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659F66" w14:textId="77777777" w:rsidR="00B26B4A" w:rsidRDefault="00CA1C58" w:rsidP="00B26B4A">
      <w:pPr>
        <w:tabs>
          <w:tab w:val="left" w:pos="5112"/>
        </w:tabs>
        <w:spacing w:before="120" w:after="0" w:line="240" w:lineRule="exact"/>
        <w:rPr>
          <w:rFonts w:ascii="Arial" w:eastAsia="Times New Roman" w:hAnsi="Arial" w:cs="Arial"/>
          <w:sz w:val="16"/>
          <w:szCs w:val="24"/>
          <w:lang w:val="it-IT"/>
        </w:rPr>
      </w:pPr>
      <w:r>
        <w:rPr>
          <w:noProof/>
          <w:lang w:eastAsia="sl-SI"/>
        </w:rPr>
        <w:drawing>
          <wp:anchor distT="0" distB="0" distL="114300" distR="114300" simplePos="0" relativeHeight="251657728" behindDoc="0" locked="0" layoutInCell="1" allowOverlap="1" wp14:anchorId="006DE27F" wp14:editId="1296DF35">
            <wp:simplePos x="0" y="0"/>
            <wp:positionH relativeFrom="page">
              <wp:posOffset>0</wp:posOffset>
            </wp:positionH>
            <wp:positionV relativeFrom="page">
              <wp:posOffset>0</wp:posOffset>
            </wp:positionV>
            <wp:extent cx="4321810" cy="972185"/>
            <wp:effectExtent l="0" t="0" r="0" b="0"/>
            <wp:wrapSquare wrapText="bothSides"/>
            <wp:docPr id="8"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4A0EE23" w14:textId="77777777" w:rsidR="00366582" w:rsidRDefault="00366582" w:rsidP="00B26B4A">
      <w:pPr>
        <w:tabs>
          <w:tab w:val="left" w:pos="5112"/>
        </w:tabs>
        <w:spacing w:before="120" w:after="0" w:line="240" w:lineRule="exact"/>
        <w:ind w:firstLine="284"/>
        <w:rPr>
          <w:rFonts w:ascii="Arial" w:eastAsia="Times New Roman" w:hAnsi="Arial" w:cs="Arial"/>
          <w:sz w:val="16"/>
          <w:szCs w:val="24"/>
        </w:rPr>
      </w:pPr>
    </w:p>
    <w:p w14:paraId="6CDC85A3" w14:textId="77777777" w:rsidR="00366582" w:rsidRDefault="00366582" w:rsidP="00B26B4A">
      <w:pPr>
        <w:tabs>
          <w:tab w:val="left" w:pos="5112"/>
        </w:tabs>
        <w:spacing w:before="120" w:after="0" w:line="240" w:lineRule="exact"/>
        <w:ind w:firstLine="284"/>
        <w:rPr>
          <w:rFonts w:ascii="Arial" w:eastAsia="Times New Roman" w:hAnsi="Arial" w:cs="Arial"/>
          <w:sz w:val="16"/>
          <w:szCs w:val="24"/>
        </w:rPr>
      </w:pPr>
    </w:p>
    <w:p w14:paraId="62FF9EA5" w14:textId="77777777" w:rsidR="00B26B4A" w:rsidRPr="00B26B4A" w:rsidRDefault="00B26B4A" w:rsidP="00B26B4A">
      <w:pPr>
        <w:tabs>
          <w:tab w:val="left" w:pos="5112"/>
        </w:tabs>
        <w:spacing w:before="120" w:after="0" w:line="240" w:lineRule="exact"/>
        <w:ind w:firstLine="284"/>
        <w:rPr>
          <w:rFonts w:ascii="Arial" w:eastAsia="Times New Roman" w:hAnsi="Arial" w:cs="Arial"/>
          <w:sz w:val="16"/>
          <w:szCs w:val="24"/>
          <w:lang w:val="it-IT"/>
        </w:rPr>
      </w:pPr>
      <w:r w:rsidRPr="00B26B4A">
        <w:rPr>
          <w:rFonts w:ascii="Arial" w:eastAsia="Times New Roman" w:hAnsi="Arial" w:cs="Arial"/>
          <w:sz w:val="16"/>
          <w:szCs w:val="24"/>
        </w:rPr>
        <w:t>Maistrova</w:t>
      </w:r>
      <w:r w:rsidRPr="00B26B4A">
        <w:rPr>
          <w:rFonts w:ascii="Arial" w:eastAsia="Times New Roman" w:hAnsi="Arial" w:cs="Arial"/>
          <w:sz w:val="16"/>
          <w:szCs w:val="24"/>
          <w:lang w:val="it-IT"/>
        </w:rPr>
        <w:t xml:space="preserve"> </w:t>
      </w:r>
      <w:r w:rsidRPr="00B26B4A">
        <w:rPr>
          <w:rFonts w:ascii="Arial" w:eastAsia="Times New Roman" w:hAnsi="Arial" w:cs="Arial"/>
          <w:sz w:val="16"/>
          <w:szCs w:val="24"/>
        </w:rPr>
        <w:t>ulica</w:t>
      </w:r>
      <w:r w:rsidRPr="00B26B4A">
        <w:rPr>
          <w:rFonts w:ascii="Arial" w:eastAsia="Times New Roman" w:hAnsi="Arial" w:cs="Arial"/>
          <w:sz w:val="16"/>
          <w:szCs w:val="24"/>
          <w:lang w:val="it-IT"/>
        </w:rPr>
        <w:t xml:space="preserve"> 10, 1000 </w:t>
      </w:r>
      <w:r w:rsidRPr="00B26B4A">
        <w:rPr>
          <w:rFonts w:ascii="Arial" w:eastAsia="Times New Roman" w:hAnsi="Arial" w:cs="Arial"/>
          <w:sz w:val="16"/>
          <w:szCs w:val="24"/>
        </w:rPr>
        <w:t>Ljubljana</w:t>
      </w:r>
      <w:r w:rsidRPr="00B26B4A">
        <w:rPr>
          <w:rFonts w:ascii="Arial" w:eastAsia="Times New Roman" w:hAnsi="Arial" w:cs="Arial"/>
          <w:sz w:val="16"/>
          <w:szCs w:val="24"/>
          <w:lang w:val="it-IT"/>
        </w:rPr>
        <w:tab/>
        <w:t>T: 01 369 59 00</w:t>
      </w:r>
    </w:p>
    <w:p w14:paraId="03761775" w14:textId="77777777"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 xml:space="preserve">F: 01 369 </w:t>
      </w:r>
      <w:r w:rsidRPr="00B26B4A">
        <w:rPr>
          <w:rFonts w:ascii="Arial" w:eastAsia="Times New Roman" w:hAnsi="Arial" w:cs="Arial"/>
          <w:sz w:val="16"/>
          <w:szCs w:val="24"/>
        </w:rPr>
        <w:t>59</w:t>
      </w:r>
      <w:r w:rsidRPr="00B26B4A">
        <w:rPr>
          <w:rFonts w:ascii="Arial" w:eastAsia="Times New Roman" w:hAnsi="Arial" w:cs="Arial"/>
          <w:sz w:val="16"/>
          <w:szCs w:val="24"/>
          <w:lang w:val="it-IT"/>
        </w:rPr>
        <w:t xml:space="preserve"> 01</w:t>
      </w:r>
    </w:p>
    <w:p w14:paraId="646E8C1D" w14:textId="77777777" w:rsidR="00B26B4A" w:rsidRPr="00B26B4A" w:rsidRDefault="00B26B4A" w:rsidP="00B26B4A">
      <w:pPr>
        <w:tabs>
          <w:tab w:val="left" w:pos="5112"/>
        </w:tabs>
        <w:spacing w:after="0" w:line="240" w:lineRule="exact"/>
        <w:ind w:left="284"/>
        <w:rPr>
          <w:rFonts w:ascii="Arial" w:eastAsia="Times New Roman" w:hAnsi="Arial" w:cs="Arial"/>
          <w:sz w:val="16"/>
          <w:szCs w:val="24"/>
          <w:lang w:val="it-IT"/>
        </w:rPr>
      </w:pPr>
      <w:r w:rsidRPr="00B26B4A">
        <w:rPr>
          <w:rFonts w:ascii="Arial" w:eastAsia="Times New Roman" w:hAnsi="Arial" w:cs="Arial"/>
          <w:sz w:val="16"/>
          <w:szCs w:val="24"/>
          <w:lang w:val="it-IT"/>
        </w:rPr>
        <w:tab/>
        <w:t>E: gp.mk@gov.si</w:t>
      </w:r>
    </w:p>
    <w:p w14:paraId="00021F9D" w14:textId="77777777" w:rsidR="00B26B4A" w:rsidRDefault="00B26B4A" w:rsidP="00B26B4A">
      <w:pPr>
        <w:tabs>
          <w:tab w:val="left" w:pos="5112"/>
        </w:tabs>
        <w:spacing w:after="0" w:line="240" w:lineRule="exact"/>
        <w:ind w:left="284"/>
        <w:rPr>
          <w:rFonts w:ascii="Arial" w:eastAsia="Times New Roman" w:hAnsi="Arial" w:cs="Arial"/>
          <w:sz w:val="16"/>
          <w:szCs w:val="24"/>
        </w:rPr>
      </w:pPr>
      <w:r w:rsidRPr="00B26B4A">
        <w:rPr>
          <w:rFonts w:ascii="Arial" w:eastAsia="Times New Roman" w:hAnsi="Arial" w:cs="Arial"/>
          <w:sz w:val="16"/>
          <w:szCs w:val="24"/>
          <w:lang w:val="it-IT"/>
        </w:rPr>
        <w:tab/>
      </w:r>
      <w:hyperlink r:id="rId9" w:history="1">
        <w:r w:rsidRPr="002D35F1">
          <w:rPr>
            <w:rStyle w:val="Hiperpovezava"/>
            <w:rFonts w:ascii="Arial" w:eastAsia="Times New Roman" w:hAnsi="Arial" w:cs="Arial"/>
            <w:sz w:val="16"/>
            <w:szCs w:val="24"/>
          </w:rPr>
          <w:t>www.mk.gov.si</w:t>
        </w:r>
      </w:hyperlink>
    </w:p>
    <w:p w14:paraId="6C836CCD" w14:textId="77777777" w:rsidR="00B26B4A" w:rsidRDefault="00B26B4A" w:rsidP="00B26B4A">
      <w:pPr>
        <w:tabs>
          <w:tab w:val="left" w:pos="5112"/>
        </w:tabs>
        <w:spacing w:after="0" w:line="240" w:lineRule="exact"/>
        <w:ind w:left="284"/>
        <w:rPr>
          <w:rFonts w:ascii="Arial" w:eastAsia="Times New Roman" w:hAnsi="Arial" w:cs="Arial"/>
          <w:sz w:val="16"/>
          <w:szCs w:val="24"/>
        </w:rPr>
      </w:pPr>
    </w:p>
    <w:p w14:paraId="116E77C4" w14:textId="77777777" w:rsidR="00C44BEF" w:rsidRDefault="00C44BEF" w:rsidP="00490B55">
      <w:pPr>
        <w:pStyle w:val="Naslovpredpisa"/>
        <w:spacing w:before="0" w:after="0" w:line="260" w:lineRule="exact"/>
        <w:jc w:val="right"/>
      </w:pPr>
    </w:p>
    <w:p w14:paraId="3E0B2562" w14:textId="77777777" w:rsidR="00C44BEF" w:rsidRDefault="00C44BEF" w:rsidP="00490B55">
      <w:pPr>
        <w:pStyle w:val="Naslovpredpisa"/>
        <w:spacing w:before="0" w:after="0" w:line="260" w:lineRule="exact"/>
        <w:jc w:val="right"/>
      </w:pPr>
    </w:p>
    <w:p w14:paraId="17C7843E" w14:textId="77777777" w:rsidR="00C44BEF" w:rsidRDefault="00C44BEF" w:rsidP="00490B55">
      <w:pPr>
        <w:pStyle w:val="Naslovpredpisa"/>
        <w:spacing w:before="0" w:after="0" w:line="260" w:lineRule="exact"/>
        <w:jc w:val="right"/>
      </w:pPr>
    </w:p>
    <w:p w14:paraId="29997E85" w14:textId="77777777" w:rsidR="00C44BEF" w:rsidRDefault="00C44BEF" w:rsidP="00490B55">
      <w:pPr>
        <w:pStyle w:val="Naslovpredpisa"/>
        <w:spacing w:before="0" w:after="0" w:line="260" w:lineRule="exact"/>
        <w:jc w:val="right"/>
      </w:pPr>
    </w:p>
    <w:p w14:paraId="4D7B1124" w14:textId="77777777" w:rsidR="00C44BEF" w:rsidRDefault="00C44BEF" w:rsidP="00490B55">
      <w:pPr>
        <w:pStyle w:val="Naslovpredpisa"/>
        <w:spacing w:before="0" w:after="0" w:line="260" w:lineRule="exact"/>
        <w:jc w:val="right"/>
      </w:pPr>
    </w:p>
    <w:p w14:paraId="04324A88" w14:textId="77777777" w:rsidR="00C44BEF" w:rsidRDefault="00C44BEF" w:rsidP="00C44BEF">
      <w:pPr>
        <w:pStyle w:val="Naslovpredpisa"/>
        <w:spacing w:before="0" w:after="0" w:line="260" w:lineRule="exact"/>
      </w:pPr>
    </w:p>
    <w:p w14:paraId="00B67460" w14:textId="77777777" w:rsidR="00C44BEF" w:rsidRDefault="00C44BEF" w:rsidP="00C44BEF">
      <w:pPr>
        <w:pStyle w:val="Naslovpredpisa"/>
        <w:spacing w:before="0" w:after="0" w:line="260" w:lineRule="exact"/>
      </w:pPr>
    </w:p>
    <w:p w14:paraId="4509A3AD" w14:textId="77777777" w:rsidR="00C44BEF" w:rsidRDefault="00C44BEF" w:rsidP="00C44BEF">
      <w:pPr>
        <w:pStyle w:val="Naslovpredpisa"/>
        <w:spacing w:before="0" w:after="0" w:line="260" w:lineRule="exact"/>
      </w:pPr>
    </w:p>
    <w:p w14:paraId="589D2070" w14:textId="77777777" w:rsidR="00C44BEF" w:rsidRPr="00C44BEF" w:rsidRDefault="00C44BEF" w:rsidP="00C44BEF">
      <w:pPr>
        <w:pStyle w:val="Naslovpredpisa"/>
        <w:spacing w:before="0" w:after="0" w:line="260" w:lineRule="exact"/>
        <w:rPr>
          <w:sz w:val="24"/>
          <w:szCs w:val="24"/>
        </w:rPr>
      </w:pPr>
      <w:r w:rsidRPr="00C44BEF">
        <w:rPr>
          <w:sz w:val="24"/>
          <w:szCs w:val="24"/>
        </w:rPr>
        <w:t xml:space="preserve">PREDLOG </w:t>
      </w:r>
    </w:p>
    <w:p w14:paraId="71C41866" w14:textId="77777777" w:rsidR="00C44BEF" w:rsidRPr="00C44BEF" w:rsidRDefault="00C44BEF" w:rsidP="00C44BEF">
      <w:pPr>
        <w:pStyle w:val="Naslovpredpisa"/>
        <w:spacing w:before="0" w:after="0" w:line="260" w:lineRule="exact"/>
        <w:rPr>
          <w:sz w:val="24"/>
          <w:szCs w:val="24"/>
        </w:rPr>
      </w:pPr>
      <w:r w:rsidRPr="00C44BEF">
        <w:rPr>
          <w:sz w:val="24"/>
          <w:szCs w:val="24"/>
        </w:rPr>
        <w:t xml:space="preserve">ZAKONA O ZAGOTAVLJANJU SREDSTEV ZA NEKATERE NUJNE PROGRAME REPUBLIKE SLOVENIJE V KULTURI </w:t>
      </w:r>
    </w:p>
    <w:p w14:paraId="28498E12" w14:textId="77777777" w:rsidR="00C44BEF" w:rsidRPr="00C44BEF" w:rsidRDefault="00C44BEF" w:rsidP="00C44BEF">
      <w:pPr>
        <w:pStyle w:val="Naslovpredpisa"/>
        <w:spacing w:before="0" w:after="0" w:line="260" w:lineRule="exact"/>
        <w:rPr>
          <w:sz w:val="24"/>
          <w:szCs w:val="24"/>
        </w:rPr>
      </w:pPr>
    </w:p>
    <w:p w14:paraId="1C1D8315" w14:textId="77777777" w:rsidR="00C44BEF" w:rsidRDefault="00C44BEF" w:rsidP="00C44BEF">
      <w:pPr>
        <w:pStyle w:val="Naslovpredpisa"/>
        <w:spacing w:before="0" w:after="0" w:line="260" w:lineRule="exact"/>
      </w:pPr>
    </w:p>
    <w:p w14:paraId="65DCD71B" w14:textId="77777777" w:rsidR="00C44BEF" w:rsidRDefault="00C44BEF" w:rsidP="00C44BEF">
      <w:pPr>
        <w:pStyle w:val="Naslovpredpisa"/>
        <w:spacing w:before="0" w:after="0" w:line="260" w:lineRule="exact"/>
      </w:pPr>
    </w:p>
    <w:p w14:paraId="62B9B734" w14:textId="77777777" w:rsidR="00C44BEF" w:rsidRDefault="00C44BEF" w:rsidP="00C44BEF">
      <w:pPr>
        <w:pStyle w:val="Naslovpredpisa"/>
        <w:spacing w:before="0" w:after="0" w:line="260" w:lineRule="exact"/>
      </w:pPr>
    </w:p>
    <w:p w14:paraId="2F3EC8D1" w14:textId="77777777" w:rsidR="00C44BEF" w:rsidRDefault="00C44BEF" w:rsidP="00C44BEF">
      <w:pPr>
        <w:pStyle w:val="Naslovpredpisa"/>
        <w:spacing w:before="0" w:after="0" w:line="260" w:lineRule="exact"/>
      </w:pPr>
    </w:p>
    <w:p w14:paraId="306B9052" w14:textId="77777777" w:rsidR="00C44BEF" w:rsidRDefault="00C44BEF" w:rsidP="00C44BEF">
      <w:pPr>
        <w:pStyle w:val="Naslovpredpisa"/>
        <w:spacing w:before="0" w:after="0" w:line="260" w:lineRule="exact"/>
      </w:pPr>
    </w:p>
    <w:p w14:paraId="0829481C" w14:textId="77777777" w:rsidR="00C44BEF" w:rsidRDefault="00C44BEF" w:rsidP="00C44BEF">
      <w:pPr>
        <w:pStyle w:val="Naslovpredpisa"/>
        <w:spacing w:before="0" w:after="0" w:line="260" w:lineRule="exact"/>
      </w:pPr>
    </w:p>
    <w:p w14:paraId="0CBE8C25" w14:textId="77777777" w:rsidR="00C44BEF" w:rsidRDefault="00C44BEF" w:rsidP="00C44BEF">
      <w:pPr>
        <w:pStyle w:val="Naslovpredpisa"/>
        <w:spacing w:before="0" w:after="0" w:line="260" w:lineRule="exact"/>
      </w:pPr>
    </w:p>
    <w:p w14:paraId="48BA5E04" w14:textId="77777777" w:rsidR="00C44BEF" w:rsidRDefault="00C44BEF" w:rsidP="00C44BEF">
      <w:pPr>
        <w:pStyle w:val="Naslovpredpisa"/>
        <w:spacing w:before="0" w:after="0" w:line="260" w:lineRule="exact"/>
      </w:pPr>
    </w:p>
    <w:p w14:paraId="5D743984" w14:textId="6E9343E8" w:rsidR="00C44BEF" w:rsidRPr="00A20510" w:rsidRDefault="00C44BEF" w:rsidP="00C44BEF">
      <w:pPr>
        <w:pStyle w:val="Naslovpredpisa"/>
        <w:spacing w:before="0" w:after="0" w:line="260" w:lineRule="exact"/>
        <w:rPr>
          <w:b w:val="0"/>
          <w:sz w:val="20"/>
          <w:szCs w:val="20"/>
        </w:rPr>
      </w:pPr>
      <w:r w:rsidRPr="00A20510">
        <w:rPr>
          <w:b w:val="0"/>
          <w:sz w:val="20"/>
          <w:szCs w:val="20"/>
        </w:rPr>
        <w:t>OSNUTEK- nelektorirano</w:t>
      </w:r>
    </w:p>
    <w:p w14:paraId="06CAF2AF" w14:textId="77777777" w:rsidR="00C44BEF" w:rsidRPr="00A20510" w:rsidRDefault="00C44BEF" w:rsidP="00C44BEF">
      <w:pPr>
        <w:pStyle w:val="Naslovpredpisa"/>
        <w:spacing w:before="0" w:after="0" w:line="260" w:lineRule="exact"/>
        <w:rPr>
          <w:sz w:val="20"/>
          <w:szCs w:val="20"/>
        </w:rPr>
      </w:pPr>
    </w:p>
    <w:p w14:paraId="7840356F" w14:textId="77777777" w:rsidR="00C44BEF" w:rsidRPr="00A20510" w:rsidRDefault="00C44BEF" w:rsidP="00C44BEF">
      <w:pPr>
        <w:pStyle w:val="Naslovpredpisa"/>
        <w:spacing w:before="0" w:after="0" w:line="260" w:lineRule="exact"/>
        <w:rPr>
          <w:sz w:val="20"/>
          <w:szCs w:val="20"/>
        </w:rPr>
      </w:pPr>
    </w:p>
    <w:p w14:paraId="35DAB69E" w14:textId="77777777" w:rsidR="00C44BEF" w:rsidRPr="00A20510" w:rsidRDefault="00C44BEF" w:rsidP="00C44BEF">
      <w:pPr>
        <w:pStyle w:val="Naslovpredpisa"/>
        <w:spacing w:before="0" w:after="0" w:line="260" w:lineRule="exact"/>
        <w:rPr>
          <w:sz w:val="20"/>
          <w:szCs w:val="20"/>
        </w:rPr>
      </w:pPr>
    </w:p>
    <w:p w14:paraId="6E118B9D" w14:textId="77777777" w:rsidR="00C44BEF" w:rsidRPr="00A20510" w:rsidRDefault="00C44BEF" w:rsidP="00C44BEF">
      <w:pPr>
        <w:pStyle w:val="Naslovpredpisa"/>
        <w:spacing w:before="0" w:after="0" w:line="260" w:lineRule="exact"/>
        <w:rPr>
          <w:sz w:val="20"/>
          <w:szCs w:val="20"/>
        </w:rPr>
      </w:pPr>
    </w:p>
    <w:p w14:paraId="77938649" w14:textId="77777777" w:rsidR="00C44BEF" w:rsidRPr="00A20510" w:rsidRDefault="00C44BEF" w:rsidP="00C44BEF">
      <w:pPr>
        <w:pStyle w:val="Naslovpredpisa"/>
        <w:spacing w:before="0" w:after="0" w:line="260" w:lineRule="exact"/>
        <w:rPr>
          <w:sz w:val="20"/>
          <w:szCs w:val="20"/>
        </w:rPr>
      </w:pPr>
    </w:p>
    <w:p w14:paraId="14E56CA1" w14:textId="77777777" w:rsidR="00C44BEF" w:rsidRPr="00A20510" w:rsidRDefault="00C44BEF" w:rsidP="00C44BEF">
      <w:pPr>
        <w:pStyle w:val="Naslovpredpisa"/>
        <w:spacing w:before="0" w:after="0" w:line="260" w:lineRule="exact"/>
        <w:jc w:val="left"/>
        <w:rPr>
          <w:sz w:val="20"/>
          <w:szCs w:val="20"/>
        </w:rPr>
      </w:pPr>
    </w:p>
    <w:p w14:paraId="4FE138F0" w14:textId="77777777" w:rsidR="00C44BEF" w:rsidRPr="00A20510" w:rsidRDefault="00C44BEF" w:rsidP="00C44BEF">
      <w:pPr>
        <w:pStyle w:val="Naslovpredpisa"/>
        <w:spacing w:before="0" w:after="0" w:line="260" w:lineRule="exact"/>
        <w:jc w:val="left"/>
        <w:rPr>
          <w:sz w:val="20"/>
          <w:szCs w:val="20"/>
        </w:rPr>
      </w:pPr>
    </w:p>
    <w:p w14:paraId="043B7DD8" w14:textId="77777777" w:rsidR="00C44BEF" w:rsidRPr="00A20510" w:rsidRDefault="00C44BEF" w:rsidP="00C44BEF">
      <w:pPr>
        <w:pStyle w:val="Naslovpredpisa"/>
        <w:spacing w:before="0" w:after="0" w:line="260" w:lineRule="exact"/>
        <w:jc w:val="left"/>
        <w:rPr>
          <w:sz w:val="20"/>
          <w:szCs w:val="20"/>
        </w:rPr>
      </w:pPr>
    </w:p>
    <w:p w14:paraId="2BC10B57" w14:textId="77777777" w:rsidR="00C44BEF" w:rsidRPr="00A20510" w:rsidRDefault="00C44BEF" w:rsidP="00C44BEF">
      <w:pPr>
        <w:pStyle w:val="Naslovpredpisa"/>
        <w:spacing w:before="0" w:after="0" w:line="260" w:lineRule="exact"/>
        <w:jc w:val="left"/>
        <w:rPr>
          <w:sz w:val="20"/>
          <w:szCs w:val="20"/>
        </w:rPr>
      </w:pPr>
    </w:p>
    <w:p w14:paraId="5AC37C51" w14:textId="77777777" w:rsidR="00C44BEF" w:rsidRPr="00A20510" w:rsidRDefault="00C44BEF" w:rsidP="00C44BEF">
      <w:pPr>
        <w:pStyle w:val="Naslovpredpisa"/>
        <w:spacing w:before="0" w:after="0" w:line="260" w:lineRule="exact"/>
        <w:jc w:val="left"/>
        <w:rPr>
          <w:sz w:val="20"/>
          <w:szCs w:val="20"/>
        </w:rPr>
      </w:pPr>
    </w:p>
    <w:p w14:paraId="43D53AF6" w14:textId="77777777" w:rsidR="00C44BEF" w:rsidRPr="00A20510" w:rsidRDefault="00C44BEF" w:rsidP="00C44BEF">
      <w:pPr>
        <w:pStyle w:val="Naslovpredpisa"/>
        <w:spacing w:before="0" w:after="0" w:line="260" w:lineRule="exact"/>
        <w:jc w:val="left"/>
        <w:rPr>
          <w:sz w:val="20"/>
          <w:szCs w:val="20"/>
        </w:rPr>
      </w:pPr>
    </w:p>
    <w:p w14:paraId="4FAD9D65" w14:textId="77777777" w:rsidR="00C44BEF" w:rsidRPr="00A20510" w:rsidRDefault="00C44BEF" w:rsidP="00C44BEF">
      <w:pPr>
        <w:pStyle w:val="Naslovpredpisa"/>
        <w:spacing w:before="0" w:after="0" w:line="260" w:lineRule="exact"/>
        <w:jc w:val="left"/>
        <w:rPr>
          <w:sz w:val="20"/>
          <w:szCs w:val="20"/>
        </w:rPr>
      </w:pPr>
    </w:p>
    <w:p w14:paraId="79E48FF9" w14:textId="77777777" w:rsidR="00C44BEF" w:rsidRPr="00A20510" w:rsidRDefault="00C44BEF" w:rsidP="00C44BEF">
      <w:pPr>
        <w:pStyle w:val="Naslovpredpisa"/>
        <w:spacing w:before="0" w:after="0" w:line="260" w:lineRule="exact"/>
        <w:jc w:val="left"/>
        <w:rPr>
          <w:sz w:val="20"/>
          <w:szCs w:val="20"/>
        </w:rPr>
      </w:pPr>
    </w:p>
    <w:p w14:paraId="1696C4AE" w14:textId="77777777" w:rsidR="00C44BEF" w:rsidRPr="00A20510" w:rsidRDefault="00C44BEF" w:rsidP="00C44BEF">
      <w:pPr>
        <w:pStyle w:val="Naslovpredpisa"/>
        <w:spacing w:before="0" w:after="0" w:line="260" w:lineRule="exact"/>
        <w:jc w:val="left"/>
        <w:rPr>
          <w:sz w:val="20"/>
          <w:szCs w:val="20"/>
        </w:rPr>
      </w:pPr>
    </w:p>
    <w:p w14:paraId="0233526A" w14:textId="77777777" w:rsidR="00C44BEF" w:rsidRPr="00A20510" w:rsidRDefault="00C44BEF" w:rsidP="00C44BEF">
      <w:pPr>
        <w:pStyle w:val="Naslovpredpisa"/>
        <w:spacing w:before="0" w:after="0" w:line="260" w:lineRule="exact"/>
        <w:jc w:val="left"/>
        <w:rPr>
          <w:sz w:val="20"/>
          <w:szCs w:val="20"/>
        </w:rPr>
      </w:pPr>
    </w:p>
    <w:p w14:paraId="7CD04C01" w14:textId="77777777" w:rsidR="00C44BEF" w:rsidRPr="00A20510" w:rsidRDefault="00C44BEF" w:rsidP="00C44BEF">
      <w:pPr>
        <w:pStyle w:val="Naslovpredpisa"/>
        <w:spacing w:before="0" w:after="0" w:line="260" w:lineRule="exact"/>
        <w:jc w:val="left"/>
        <w:rPr>
          <w:sz w:val="20"/>
          <w:szCs w:val="20"/>
        </w:rPr>
      </w:pPr>
    </w:p>
    <w:p w14:paraId="5E5728DB" w14:textId="77777777" w:rsidR="00C44BEF" w:rsidRPr="00A20510" w:rsidRDefault="00C44BEF" w:rsidP="00C44BEF">
      <w:pPr>
        <w:pStyle w:val="Naslovpredpisa"/>
        <w:spacing w:before="0" w:after="0" w:line="260" w:lineRule="exact"/>
        <w:jc w:val="left"/>
        <w:rPr>
          <w:sz w:val="20"/>
          <w:szCs w:val="20"/>
        </w:rPr>
      </w:pPr>
    </w:p>
    <w:p w14:paraId="09CB8B06" w14:textId="77777777" w:rsidR="00C44BEF" w:rsidRPr="00A20510" w:rsidRDefault="00C44BEF" w:rsidP="00C44BEF">
      <w:pPr>
        <w:pStyle w:val="Naslovpredpisa"/>
        <w:spacing w:before="0" w:after="0" w:line="260" w:lineRule="exact"/>
        <w:jc w:val="left"/>
        <w:rPr>
          <w:sz w:val="20"/>
          <w:szCs w:val="20"/>
        </w:rPr>
      </w:pPr>
    </w:p>
    <w:p w14:paraId="2263725D" w14:textId="77777777" w:rsidR="00C44BEF" w:rsidRPr="00A20510" w:rsidRDefault="00C44BEF" w:rsidP="00C44BEF">
      <w:pPr>
        <w:pStyle w:val="Naslovpredpisa"/>
        <w:spacing w:before="0" w:after="0" w:line="260" w:lineRule="exact"/>
        <w:jc w:val="left"/>
        <w:rPr>
          <w:sz w:val="20"/>
          <w:szCs w:val="20"/>
        </w:rPr>
      </w:pPr>
    </w:p>
    <w:p w14:paraId="65D1FFDB" w14:textId="77777777" w:rsidR="00C44BEF" w:rsidRPr="00A20510" w:rsidRDefault="00C44BEF" w:rsidP="00C44BEF">
      <w:pPr>
        <w:pStyle w:val="Naslovpredpisa"/>
        <w:spacing w:before="0" w:after="0" w:line="260" w:lineRule="exact"/>
        <w:jc w:val="left"/>
        <w:rPr>
          <w:sz w:val="20"/>
          <w:szCs w:val="20"/>
        </w:rPr>
      </w:pPr>
    </w:p>
    <w:p w14:paraId="030A9940" w14:textId="77777777" w:rsidR="00C44BEF" w:rsidRPr="00A20510" w:rsidRDefault="00C44BEF" w:rsidP="00C44BEF">
      <w:pPr>
        <w:pStyle w:val="Naslovpredpisa"/>
        <w:spacing w:before="0" w:after="0" w:line="260" w:lineRule="exact"/>
        <w:jc w:val="left"/>
        <w:rPr>
          <w:sz w:val="20"/>
          <w:szCs w:val="20"/>
        </w:rPr>
      </w:pPr>
    </w:p>
    <w:p w14:paraId="5694BCA3" w14:textId="69CAB93C" w:rsidR="00C44BEF" w:rsidRPr="00A20510" w:rsidRDefault="00C44BEF" w:rsidP="00C44BEF">
      <w:pPr>
        <w:pStyle w:val="Naslovpredpisa"/>
        <w:spacing w:before="0" w:after="0" w:line="260" w:lineRule="exact"/>
        <w:jc w:val="left"/>
        <w:rPr>
          <w:sz w:val="20"/>
          <w:szCs w:val="20"/>
        </w:rPr>
      </w:pPr>
      <w:r w:rsidRPr="00A20510">
        <w:rPr>
          <w:sz w:val="20"/>
          <w:szCs w:val="20"/>
        </w:rPr>
        <w:t>Ljubljana, september 2018</w:t>
      </w:r>
    </w:p>
    <w:p w14:paraId="3F3AACE0" w14:textId="1F0D26C3" w:rsidR="00490B55" w:rsidRPr="00A20510" w:rsidRDefault="001B2B27" w:rsidP="00C44BEF">
      <w:pPr>
        <w:pStyle w:val="Naslovpredpisa"/>
        <w:spacing w:before="0" w:after="0" w:line="260" w:lineRule="exact"/>
        <w:jc w:val="left"/>
        <w:rPr>
          <w:sz w:val="20"/>
          <w:szCs w:val="20"/>
        </w:rPr>
      </w:pPr>
      <w:r w:rsidRPr="00A20510">
        <w:rPr>
          <w:sz w:val="20"/>
          <w:szCs w:val="20"/>
        </w:rPr>
        <w:br w:type="page"/>
      </w:r>
    </w:p>
    <w:p w14:paraId="347E3BBB" w14:textId="77777777" w:rsidR="00490B55" w:rsidRPr="003F1703" w:rsidRDefault="00490B55" w:rsidP="00BC10BB">
      <w:pPr>
        <w:pStyle w:val="Naslovpredpisa"/>
        <w:spacing w:before="0" w:after="0" w:line="260" w:lineRule="exact"/>
        <w:jc w:val="left"/>
        <w:rPr>
          <w:sz w:val="20"/>
          <w:szCs w:val="20"/>
        </w:rPr>
      </w:pPr>
    </w:p>
    <w:p w14:paraId="69C63838" w14:textId="77777777" w:rsidR="00490B55" w:rsidRPr="003F1703" w:rsidRDefault="00490B55" w:rsidP="00BC10BB">
      <w:pPr>
        <w:pStyle w:val="Naslovpredpisa"/>
        <w:spacing w:before="0" w:after="0" w:line="260" w:lineRule="exact"/>
        <w:jc w:val="right"/>
        <w:rPr>
          <w:sz w:val="20"/>
          <w:szCs w:val="20"/>
        </w:rPr>
      </w:pPr>
      <w:r w:rsidRPr="003F1703">
        <w:rPr>
          <w:sz w:val="20"/>
          <w:szCs w:val="20"/>
        </w:rPr>
        <w:t>PREDLOG</w:t>
      </w:r>
    </w:p>
    <w:p w14:paraId="74679A87" w14:textId="0CB6D629" w:rsidR="00490B55" w:rsidRPr="003F1703" w:rsidRDefault="00490B55" w:rsidP="00BC10BB">
      <w:pPr>
        <w:pStyle w:val="Naslovpredpisa"/>
        <w:spacing w:before="0" w:after="0" w:line="260" w:lineRule="exact"/>
        <w:jc w:val="right"/>
        <w:rPr>
          <w:sz w:val="20"/>
          <w:szCs w:val="20"/>
        </w:rPr>
      </w:pPr>
      <w:r w:rsidRPr="003F1703">
        <w:rPr>
          <w:sz w:val="20"/>
          <w:szCs w:val="20"/>
        </w:rPr>
        <w:t>(EVA</w:t>
      </w:r>
      <w:r w:rsidR="00A20510">
        <w:rPr>
          <w:sz w:val="20"/>
          <w:szCs w:val="20"/>
        </w:rPr>
        <w:t xml:space="preserve"> </w:t>
      </w:r>
      <w:r w:rsidR="00A20510" w:rsidRPr="00A20510">
        <w:rPr>
          <w:sz w:val="20"/>
          <w:szCs w:val="20"/>
        </w:rPr>
        <w:t>2018-3340-0014</w:t>
      </w:r>
      <w:r w:rsidRPr="003F1703">
        <w:rPr>
          <w:sz w:val="20"/>
          <w:szCs w:val="20"/>
        </w:rPr>
        <w:t>)</w:t>
      </w:r>
    </w:p>
    <w:tbl>
      <w:tblPr>
        <w:tblW w:w="0" w:type="auto"/>
        <w:tblLook w:val="04A0" w:firstRow="1" w:lastRow="0" w:firstColumn="1" w:lastColumn="0" w:noHBand="0" w:noVBand="1"/>
      </w:tblPr>
      <w:tblGrid>
        <w:gridCol w:w="9072"/>
      </w:tblGrid>
      <w:tr w:rsidR="00490B55" w:rsidRPr="003F1703" w14:paraId="458F0E47" w14:textId="77777777" w:rsidTr="00ED2E55">
        <w:tc>
          <w:tcPr>
            <w:tcW w:w="9072" w:type="dxa"/>
          </w:tcPr>
          <w:p w14:paraId="45A0133F" w14:textId="77777777" w:rsidR="00490B55" w:rsidRPr="003D6F48" w:rsidRDefault="00490B55" w:rsidP="00BC10BB">
            <w:pPr>
              <w:pStyle w:val="Naslovpredpisa"/>
              <w:spacing w:before="0" w:after="0" w:line="260" w:lineRule="exact"/>
              <w:rPr>
                <w:sz w:val="20"/>
                <w:szCs w:val="20"/>
              </w:rPr>
            </w:pPr>
            <w:r w:rsidRPr="003D6F48">
              <w:rPr>
                <w:sz w:val="20"/>
                <w:szCs w:val="20"/>
              </w:rPr>
              <w:t xml:space="preserve">ZAKON </w:t>
            </w:r>
          </w:p>
          <w:p w14:paraId="49FCA47D" w14:textId="77777777" w:rsidR="00490B55" w:rsidRDefault="00490B55" w:rsidP="00FD4F27">
            <w:pPr>
              <w:pStyle w:val="Naslovpredpisa"/>
              <w:spacing w:before="0" w:after="0" w:line="260" w:lineRule="exact"/>
              <w:rPr>
                <w:sz w:val="20"/>
                <w:szCs w:val="20"/>
              </w:rPr>
            </w:pPr>
            <w:r w:rsidRPr="003D6F48">
              <w:rPr>
                <w:sz w:val="20"/>
                <w:szCs w:val="20"/>
              </w:rPr>
              <w:t xml:space="preserve">O </w:t>
            </w:r>
            <w:r w:rsidR="00FD4F27" w:rsidRPr="003D6F48">
              <w:rPr>
                <w:sz w:val="20"/>
                <w:szCs w:val="20"/>
              </w:rPr>
              <w:t xml:space="preserve">ZAGOTAVLJANJU SREDSTEV ZA NEKATERE NUJNE </w:t>
            </w:r>
            <w:r w:rsidR="00AC7918" w:rsidRPr="003D6F48">
              <w:rPr>
                <w:sz w:val="20"/>
                <w:szCs w:val="20"/>
              </w:rPr>
              <w:t>PROGRAME REPUBLIKE SLOVENIJE V KULTURI</w:t>
            </w:r>
          </w:p>
          <w:p w14:paraId="1F887DA1" w14:textId="77777777" w:rsidR="003863FF" w:rsidRDefault="003863FF" w:rsidP="00FD4F27">
            <w:pPr>
              <w:pStyle w:val="Naslovpredpisa"/>
              <w:spacing w:before="0" w:after="0" w:line="260" w:lineRule="exact"/>
              <w:rPr>
                <w:sz w:val="20"/>
                <w:szCs w:val="20"/>
              </w:rPr>
            </w:pPr>
          </w:p>
          <w:p w14:paraId="290F2870" w14:textId="7C3F32B0" w:rsidR="003863FF" w:rsidRPr="003D6F48" w:rsidRDefault="003863FF" w:rsidP="00FD4F27">
            <w:pPr>
              <w:pStyle w:val="Naslovpredpisa"/>
              <w:spacing w:before="0" w:after="0" w:line="260" w:lineRule="exact"/>
              <w:rPr>
                <w:sz w:val="20"/>
                <w:szCs w:val="20"/>
              </w:rPr>
            </w:pPr>
          </w:p>
        </w:tc>
      </w:tr>
      <w:tr w:rsidR="00490B55" w:rsidRPr="003F1703" w14:paraId="1DA9AB18" w14:textId="77777777" w:rsidTr="00ED2E55">
        <w:tc>
          <w:tcPr>
            <w:tcW w:w="9072" w:type="dxa"/>
          </w:tcPr>
          <w:p w14:paraId="1C239F79" w14:textId="77777777" w:rsidR="00490B55" w:rsidRPr="003D6F48" w:rsidRDefault="00490B55" w:rsidP="00BC10BB">
            <w:pPr>
              <w:pStyle w:val="Poglavje"/>
              <w:spacing w:before="0" w:after="0" w:line="260" w:lineRule="exact"/>
              <w:jc w:val="left"/>
              <w:rPr>
                <w:sz w:val="20"/>
                <w:szCs w:val="20"/>
              </w:rPr>
            </w:pPr>
            <w:r w:rsidRPr="003D6F48">
              <w:rPr>
                <w:sz w:val="20"/>
                <w:szCs w:val="20"/>
              </w:rPr>
              <w:t>I. UVOD</w:t>
            </w:r>
          </w:p>
        </w:tc>
      </w:tr>
      <w:tr w:rsidR="00490B55" w:rsidRPr="003F1703" w14:paraId="7DD52DCC" w14:textId="77777777" w:rsidTr="00ED2E55">
        <w:tc>
          <w:tcPr>
            <w:tcW w:w="9072" w:type="dxa"/>
          </w:tcPr>
          <w:p w14:paraId="11156BCC" w14:textId="77777777" w:rsidR="00490B55" w:rsidRPr="003D6F48" w:rsidRDefault="00490B55" w:rsidP="00BC10BB">
            <w:pPr>
              <w:pStyle w:val="Oddelek"/>
              <w:numPr>
                <w:ilvl w:val="0"/>
                <w:numId w:val="0"/>
              </w:numPr>
              <w:spacing w:before="0" w:after="0" w:line="260" w:lineRule="exact"/>
              <w:jc w:val="left"/>
              <w:rPr>
                <w:sz w:val="20"/>
                <w:szCs w:val="20"/>
              </w:rPr>
            </w:pPr>
            <w:r w:rsidRPr="003D6F48">
              <w:rPr>
                <w:sz w:val="20"/>
                <w:szCs w:val="20"/>
              </w:rPr>
              <w:t>1. OCENA STANJA IN RAZLOGI ZA SPREJEM PREDLOGA ZAKONA</w:t>
            </w:r>
          </w:p>
        </w:tc>
      </w:tr>
      <w:tr w:rsidR="00490B55" w:rsidRPr="003F1703" w14:paraId="32DF6269" w14:textId="77777777" w:rsidTr="00ED2E55">
        <w:tc>
          <w:tcPr>
            <w:tcW w:w="9072" w:type="dxa"/>
          </w:tcPr>
          <w:p w14:paraId="3A0C4C53" w14:textId="77777777" w:rsidR="00314185" w:rsidRPr="003D6F48" w:rsidRDefault="00314185" w:rsidP="00314185">
            <w:pPr>
              <w:pStyle w:val="Telobesedila3"/>
              <w:spacing w:before="120"/>
              <w:ind w:left="122" w:right="-108"/>
              <w:rPr>
                <w:rFonts w:ascii="Arial" w:hAnsi="Arial" w:cs="Arial"/>
                <w:b/>
                <w:bCs/>
                <w:sz w:val="20"/>
                <w:szCs w:val="20"/>
              </w:rPr>
            </w:pPr>
            <w:r w:rsidRPr="003D6F48">
              <w:rPr>
                <w:rFonts w:ascii="Arial" w:hAnsi="Arial" w:cs="Arial"/>
                <w:b/>
                <w:bCs/>
                <w:sz w:val="20"/>
                <w:szCs w:val="20"/>
              </w:rPr>
              <w:t>Izvajanje Zakona o zagotavljanju sredstev za nekatere nujne programe Republike Slovenije v kulturi v letih 1999 do 2013</w:t>
            </w:r>
          </w:p>
          <w:p w14:paraId="04D8F189"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Leta 1998 je bil sprejet Zakon o zagotavljanju sredstev za nekatere nujne programe Republike Slovenije v kulturi (Uradni list RS, št. 24/98) z veljavnostjo za obdobje od 1999 do 2003, s katerim so se zagotavljala sredstva v skupni višini 103.906.000 EUR za te programe:</w:t>
            </w:r>
          </w:p>
          <w:p w14:paraId="11B6BF08"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1. sanacija najbolj ogroženih in najkvalitetnejših enot kulturne dediščine,</w:t>
            </w:r>
          </w:p>
          <w:p w14:paraId="2ACB5A78"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2. približevanje mednarodnim standardom za splošne knjižnice,</w:t>
            </w:r>
          </w:p>
          <w:p w14:paraId="565A68C9"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3. ureditev osnovnih prostorskih objektov za nekatere osrednje javne zavode s področja kulture,</w:t>
            </w:r>
          </w:p>
          <w:p w14:paraId="6572D3E3"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 xml:space="preserve">4. ohranjanje dosežene stopnje razvoja ljubiteljske kulture in izenačevanje razvojnih standardov po lokalnih skupnostih. </w:t>
            </w:r>
          </w:p>
          <w:p w14:paraId="0137A8C0"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p>
          <w:p w14:paraId="4F5175D6"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 xml:space="preserve">V letu 2002 je bil sprejet Zakon o spremembah in dopolnitvah Zakona o zagotavljanju sredstev za nekatere nujne programe Republike Slovenije v kulturi (Uradni list RS, št. 108/02), s katerim se je podaljšalo izvajanje zakona za obdobje od 2004 do 2008, dodan je bil nov program za spodbujanje kulturniških mrež na področju posredovanja založništva, kinematografije in sodobne informacijske tehnologije ter povišala sredstva, ki naj bi se zagotavljala v proračunu Republike Slovenije. V obdobju od 2004 do 2008 bi moralo biti v skladu z Zakonom o zagotavljanju sredstev za nekatere nujne programe Republike Slovenije v kulturi za izvajanje vseh programov z državnim proračunom zagotovljenih skupaj 122.348.105 EUR. </w:t>
            </w:r>
          </w:p>
          <w:p w14:paraId="03227368"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p>
          <w:p w14:paraId="5BB2017F" w14:textId="77777777" w:rsidR="00314185" w:rsidRPr="001D7D1B" w:rsidRDefault="00314185" w:rsidP="00314185">
            <w:pPr>
              <w:pStyle w:val="Telobesedila3"/>
              <w:spacing w:after="0" w:line="260" w:lineRule="exact"/>
              <w:ind w:left="125" w:right="-108"/>
              <w:jc w:val="both"/>
              <w:rPr>
                <w:rFonts w:ascii="Arial" w:hAnsi="Arial" w:cs="Arial"/>
                <w:sz w:val="20"/>
                <w:szCs w:val="20"/>
              </w:rPr>
            </w:pPr>
            <w:r w:rsidRPr="001D7D1B">
              <w:rPr>
                <w:rFonts w:ascii="Arial" w:hAnsi="Arial" w:cs="Arial"/>
                <w:bCs/>
                <w:sz w:val="20"/>
                <w:szCs w:val="20"/>
              </w:rPr>
              <w:t>V letu 2008 se je z Zakonom o spremembah in dopolnitvah Zakona o zagotavljanju sredstev za nekatere nujne programe Republike Slovenije v kulturi (Uradni list RS, št. 77/08) podaljšal rok za izvedbo neuresničenih projektov do leta 2013.</w:t>
            </w:r>
            <w:r w:rsidRPr="001D7D1B">
              <w:rPr>
                <w:rFonts w:ascii="Arial" w:hAnsi="Arial" w:cs="Arial"/>
                <w:sz w:val="20"/>
                <w:szCs w:val="20"/>
              </w:rPr>
              <w:t xml:space="preserve"> Republika Slovenija naj bi za njihovo uresničevanje z vsakokratnimi letnimi proračuni v obdobju od leta 2009 do leta 2013 zagotavljala sredstva v skupni višini 80.758.833 EUR. </w:t>
            </w:r>
          </w:p>
          <w:p w14:paraId="56F03F20"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p>
          <w:p w14:paraId="59B2A53C"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 xml:space="preserve">Od 1999 do 2003 je bilo dejansko porabljenih 33.801.000 EUR, kar pomeni 32 % predvidenih sredstev, od 2004 do 2008 pa 42.612.180 EUR oz. 34 % predvidenih sredstev. Od 2009 do 2013 je bilo za izvedbo programov v proračunu za leto 2009 zagotovljenih le 51,79 % sredstev, v letu 2010 30,18 %, v letu 2011 15,87 %, v letu 2012 5,29 % in v letu 2013 8,28 % sredstev, kar v celotnem obdobju znaša 18.119.057 EUR oz. 22,4 % predvidenih sredstev. Od 1999 do 2013 je bilo porabljenih 94.531.237 EUR, kar pomeni 31 % vseh predvidenih sredstev. </w:t>
            </w:r>
          </w:p>
          <w:p w14:paraId="3579DD3E"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p>
          <w:p w14:paraId="1F296353"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r w:rsidRPr="001D7D1B">
              <w:rPr>
                <w:rFonts w:ascii="Arial" w:hAnsi="Arial" w:cs="Arial"/>
                <w:bCs/>
                <w:sz w:val="20"/>
                <w:szCs w:val="20"/>
              </w:rPr>
              <w:t xml:space="preserve">Slabo izvajanje zakona je bila posledica vsakoletnih proračunskih omejitev ob usklajevanju predlogov pri oblikovanju proračunov Republike Slovenije in njihovih rebalansov ter likvidnostnih težav ob koncu leta. Vse to pa je imelo za posledico prenos obveznosti tekočega leta v breme proračuna naslednjega leta, v nekaterih primerih pa tudi nepravočasno izvedbo projektov. </w:t>
            </w:r>
          </w:p>
          <w:p w14:paraId="11D42BCA" w14:textId="77777777" w:rsidR="00314185" w:rsidRPr="001D7D1B" w:rsidRDefault="00314185" w:rsidP="00314185">
            <w:pPr>
              <w:pStyle w:val="Telobesedila3"/>
              <w:spacing w:after="0" w:line="260" w:lineRule="exact"/>
              <w:ind w:left="125" w:right="-108"/>
              <w:jc w:val="both"/>
              <w:rPr>
                <w:rFonts w:ascii="Arial" w:hAnsi="Arial" w:cs="Arial"/>
                <w:bCs/>
                <w:sz w:val="20"/>
                <w:szCs w:val="20"/>
              </w:rPr>
            </w:pPr>
          </w:p>
          <w:p w14:paraId="13A0A68C" w14:textId="77777777" w:rsidR="00314185" w:rsidRPr="001D7D1B" w:rsidRDefault="00314185" w:rsidP="00314185">
            <w:pPr>
              <w:pStyle w:val="Neotevilenodstavek"/>
              <w:widowControl w:val="0"/>
              <w:tabs>
                <w:tab w:val="left" w:pos="142"/>
              </w:tabs>
              <w:spacing w:before="0" w:after="0" w:line="260" w:lineRule="exact"/>
              <w:ind w:left="142"/>
              <w:rPr>
                <w:rFonts w:eastAsia="Calibri"/>
                <w:bCs/>
                <w:sz w:val="20"/>
                <w:szCs w:val="20"/>
                <w:lang w:eastAsia="en-US"/>
              </w:rPr>
            </w:pPr>
            <w:r w:rsidRPr="001D7D1B">
              <w:rPr>
                <w:rFonts w:eastAsia="Calibri"/>
                <w:bCs/>
                <w:sz w:val="20"/>
                <w:szCs w:val="20"/>
                <w:lang w:eastAsia="en-US"/>
              </w:rPr>
              <w:t xml:space="preserve">Projekti za obnovo najpomembnejše in najbolj ogrožene kulturne dediščine v Sloveniji in za obnovo </w:t>
            </w:r>
          </w:p>
          <w:p w14:paraId="15220B40" w14:textId="77777777" w:rsidR="00314185" w:rsidRPr="001D7D1B" w:rsidRDefault="00314185" w:rsidP="00314185">
            <w:pPr>
              <w:pStyle w:val="Neotevilenodstavek"/>
              <w:widowControl w:val="0"/>
              <w:tabs>
                <w:tab w:val="left" w:pos="142"/>
              </w:tabs>
              <w:spacing w:before="0" w:after="0" w:line="260" w:lineRule="exact"/>
              <w:ind w:left="142"/>
              <w:rPr>
                <w:rFonts w:eastAsia="Calibri"/>
                <w:bCs/>
                <w:sz w:val="20"/>
                <w:szCs w:val="20"/>
                <w:lang w:eastAsia="en-US"/>
              </w:rPr>
            </w:pPr>
            <w:r w:rsidRPr="001D7D1B">
              <w:rPr>
                <w:rFonts w:eastAsia="Calibri"/>
                <w:bCs/>
                <w:sz w:val="20"/>
                <w:szCs w:val="20"/>
                <w:lang w:eastAsia="en-US"/>
              </w:rPr>
              <w:t xml:space="preserve">javne kulturne infrastrukture Slovenije bodo izbrani na javnem pozivu ali razpisu na podlagi     kriterijev in meril. </w:t>
            </w:r>
          </w:p>
          <w:p w14:paraId="5616472D" w14:textId="30813F7A" w:rsidR="00314185" w:rsidRPr="001D7D1B" w:rsidRDefault="006905BC" w:rsidP="00314185">
            <w:pPr>
              <w:pStyle w:val="Neotevilenodstavek"/>
              <w:widowControl w:val="0"/>
              <w:tabs>
                <w:tab w:val="left" w:pos="142"/>
              </w:tabs>
              <w:spacing w:before="0" w:after="0" w:line="260" w:lineRule="exact"/>
              <w:ind w:left="142"/>
              <w:rPr>
                <w:rFonts w:eastAsia="Calibri"/>
                <w:bCs/>
                <w:sz w:val="20"/>
                <w:szCs w:val="20"/>
                <w:lang w:eastAsia="en-US"/>
              </w:rPr>
            </w:pPr>
            <w:r>
              <w:rPr>
                <w:color w:val="000000"/>
                <w:sz w:val="20"/>
                <w:szCs w:val="20"/>
              </w:rPr>
              <w:t>Javnega zavoda Republike Slovenije za varstvo kulturne dediščine</w:t>
            </w:r>
            <w:r w:rsidR="00314185" w:rsidRPr="001D7D1B">
              <w:rPr>
                <w:rFonts w:eastAsia="Calibri"/>
                <w:bCs/>
                <w:sz w:val="20"/>
                <w:szCs w:val="20"/>
                <w:lang w:eastAsia="en-US"/>
              </w:rPr>
              <w:t xml:space="preserve"> je pripravil seznam najbolj ogrožene in najpomembnejše enote kulturne dediščine Slovenije. Na javni poziv ali razpis se bodo lahko prijavili samo lastniki objektov kulturne dediščine, ki bodo uvrščeni na ta seznam. Za izbor na javnem pozivu ali  razpisu bodo oblikovana še druga strokovna merila in kriteriji (dokončanje </w:t>
            </w:r>
            <w:r w:rsidR="00314185" w:rsidRPr="001D7D1B">
              <w:rPr>
                <w:rFonts w:eastAsia="Calibri"/>
                <w:bCs/>
                <w:sz w:val="20"/>
                <w:szCs w:val="20"/>
                <w:lang w:eastAsia="en-US"/>
              </w:rPr>
              <w:lastRenderedPageBreak/>
              <w:t>začetega projekta, projektna dokumentacija, sofinancerki delež,…). Za kulturne spomenike v lasti Republike Slovenije in v upravljanju MK, bo prednostno listo oblikovalo Ministrstvo za kulturo in sicer na podlagi naslednjih kriterijev: ogroženost, dokončanje začete investicije, znana  namembnost.</w:t>
            </w:r>
          </w:p>
          <w:p w14:paraId="2FB57AA4" w14:textId="77777777" w:rsidR="00314185" w:rsidRPr="003D6F48" w:rsidRDefault="00314185" w:rsidP="00314185">
            <w:pPr>
              <w:pStyle w:val="Neotevilenodstavek"/>
              <w:widowControl w:val="0"/>
              <w:tabs>
                <w:tab w:val="left" w:pos="142"/>
              </w:tabs>
              <w:spacing w:before="0" w:after="0" w:line="260" w:lineRule="exact"/>
              <w:ind w:left="142"/>
              <w:jc w:val="left"/>
              <w:rPr>
                <w:rFonts w:eastAsia="Calibri"/>
                <w:bCs/>
                <w:sz w:val="20"/>
                <w:szCs w:val="20"/>
                <w:lang w:eastAsia="en-US"/>
              </w:rPr>
            </w:pPr>
          </w:p>
          <w:p w14:paraId="602EB1A1" w14:textId="77777777" w:rsidR="00314185" w:rsidRPr="003D6F48" w:rsidRDefault="00314185" w:rsidP="00314185">
            <w:pPr>
              <w:pStyle w:val="Telobesedila3"/>
              <w:spacing w:before="120"/>
              <w:ind w:left="122" w:right="-108"/>
              <w:rPr>
                <w:rFonts w:ascii="Arial" w:hAnsi="Arial" w:cs="Arial"/>
                <w:sz w:val="20"/>
                <w:szCs w:val="20"/>
              </w:rPr>
            </w:pPr>
            <w:r w:rsidRPr="003D6F48">
              <w:rPr>
                <w:rFonts w:ascii="Arial" w:hAnsi="Arial" w:cs="Arial"/>
                <w:b/>
                <w:bCs/>
                <w:sz w:val="20"/>
                <w:szCs w:val="20"/>
              </w:rPr>
              <w:t xml:space="preserve">Pregled in ocena stanja po predlaganih ukrepih zajetih v predlogu novega zakona </w:t>
            </w:r>
          </w:p>
          <w:p w14:paraId="7A615556" w14:textId="1B60EFAD" w:rsidR="00314185" w:rsidRPr="003D6F48" w:rsidRDefault="00314185" w:rsidP="00314185">
            <w:pPr>
              <w:pStyle w:val="Odstavekseznama"/>
              <w:numPr>
                <w:ilvl w:val="0"/>
                <w:numId w:val="41"/>
              </w:numPr>
              <w:spacing w:after="200" w:line="276" w:lineRule="auto"/>
              <w:rPr>
                <w:rFonts w:ascii="Arial" w:hAnsi="Arial" w:cs="Arial"/>
                <w:b/>
                <w:sz w:val="20"/>
                <w:szCs w:val="20"/>
              </w:rPr>
            </w:pPr>
            <w:r w:rsidRPr="003D6F48">
              <w:rPr>
                <w:rFonts w:ascii="Arial" w:hAnsi="Arial" w:cs="Arial"/>
                <w:b/>
                <w:sz w:val="20"/>
                <w:szCs w:val="20"/>
              </w:rPr>
              <w:t>Sanacija najbolj ogroženih in najpomembnejših kulturnih spomenikov</w:t>
            </w:r>
          </w:p>
          <w:p w14:paraId="0313BB02" w14:textId="77777777" w:rsidR="00314185" w:rsidRPr="003D6F48" w:rsidRDefault="00314185" w:rsidP="00314185">
            <w:pPr>
              <w:pStyle w:val="Odstavekseznama"/>
              <w:spacing w:line="260" w:lineRule="exact"/>
              <w:ind w:left="176"/>
              <w:rPr>
                <w:rFonts w:ascii="Arial" w:hAnsi="Arial" w:cs="Arial"/>
                <w:sz w:val="20"/>
                <w:szCs w:val="20"/>
              </w:rPr>
            </w:pPr>
          </w:p>
          <w:p w14:paraId="26F9EB75" w14:textId="77777777" w:rsidR="00314185" w:rsidRPr="003D6F48" w:rsidRDefault="00314185" w:rsidP="00314185">
            <w:pPr>
              <w:pStyle w:val="Odstavekseznama"/>
              <w:spacing w:line="260" w:lineRule="exact"/>
              <w:ind w:left="176"/>
              <w:jc w:val="both"/>
              <w:rPr>
                <w:rFonts w:ascii="Arial" w:hAnsi="Arial" w:cs="Arial"/>
                <w:sz w:val="20"/>
                <w:szCs w:val="20"/>
              </w:rPr>
            </w:pPr>
            <w:r w:rsidRPr="003D6F48">
              <w:rPr>
                <w:rFonts w:ascii="Arial" w:hAnsi="Arial" w:cs="Arial"/>
                <w:sz w:val="20"/>
                <w:szCs w:val="20"/>
              </w:rPr>
              <w:t xml:space="preserve">Ustava Republike Slovenije (Uradni list RS, št. 33/91-I, 42/97, 66/00, 24/03, 69/04, 68/06 in 47/13) v 5. členu zavezuje državo, da skrbi za ohranjanje naravnega bogastva in kulturne dediščine ter ustvarja možnosti za skladen civilizacijski in kulturni razvoj Slovenije. Prav tako v 73. členu določa, da država in lokalne skupnosti skrbijo za ohranjanje naravne in kulturne dediščine. Vendar pa skrb in s tem povezana obveznost nista samo vprašanje notranje ureditve Republike Slovenije, temveč varovanje kulturne dediščine urejajo tudi drugi mednarodnopravni akti, in sicer Unescova Konvencija o varstvu svetovne kulturne in naravne dediščine (Uradni list SFRJ – MP, št. 56/74), konvenciji Sveta Evrope (Konvencija o varstvu evropskega arhitektonskega bogastva, Uradni list SFRJ – MP, št. 4/91, in Evropska konvencija o varstvu arheološke dediščine, Uradni list RS – MP, št. 7/99 in 24/99) in Evropska konvencija o krajini (Uradni list RS – MP, št 74/03), ter s tem določajo našo obveznost tudi v okviru Evrope in preostalega sveta. </w:t>
            </w:r>
          </w:p>
          <w:p w14:paraId="67B6292B" w14:textId="7FE85D60" w:rsidR="00314185" w:rsidRPr="003D6F48" w:rsidRDefault="00314185" w:rsidP="00314185">
            <w:pPr>
              <w:autoSpaceDE w:val="0"/>
              <w:autoSpaceDN w:val="0"/>
              <w:adjustRightInd w:val="0"/>
              <w:spacing w:line="260" w:lineRule="exact"/>
              <w:ind w:left="176"/>
              <w:jc w:val="both"/>
              <w:rPr>
                <w:rFonts w:ascii="Arial" w:hAnsi="Arial" w:cs="Arial"/>
                <w:sz w:val="20"/>
                <w:szCs w:val="20"/>
                <w:lang w:eastAsia="sl-SI"/>
              </w:rPr>
            </w:pPr>
            <w:r w:rsidRPr="003D6F48">
              <w:rPr>
                <w:rFonts w:ascii="Arial" w:hAnsi="Arial" w:cs="Arial"/>
                <w:sz w:val="20"/>
                <w:szCs w:val="20"/>
                <w:lang w:eastAsia="sl-SI"/>
              </w:rPr>
              <w:t>Slovenija ima bogato in raznoliko kulturno dediščino ter več kot 100 letno tr</w:t>
            </w:r>
            <w:r w:rsidR="00093178" w:rsidRPr="003D6F48">
              <w:rPr>
                <w:rFonts w:ascii="Arial" w:hAnsi="Arial" w:cs="Arial"/>
                <w:sz w:val="20"/>
                <w:szCs w:val="20"/>
                <w:lang w:eastAsia="sl-SI"/>
              </w:rPr>
              <w:t xml:space="preserve">adicijo organiziranega varstva. </w:t>
            </w:r>
            <w:r w:rsidRPr="003D6F48">
              <w:rPr>
                <w:rFonts w:ascii="Arial" w:hAnsi="Arial" w:cs="Arial"/>
                <w:sz w:val="20"/>
                <w:szCs w:val="20"/>
                <w:lang w:eastAsia="sl-SI"/>
              </w:rPr>
              <w:t xml:space="preserve">Ohranjanje kulturne dediščine, njena promocija in trajnostna uporaba pomenijo nenadomestljiv prispevek k človekovemu razvoju in kakovosti življenja in predstavlja našo kulturno identiteto. </w:t>
            </w:r>
          </w:p>
          <w:p w14:paraId="525655C6" w14:textId="77777777" w:rsidR="00314185" w:rsidRPr="003D6F48" w:rsidRDefault="00314185" w:rsidP="00314185">
            <w:pPr>
              <w:autoSpaceDE w:val="0"/>
              <w:autoSpaceDN w:val="0"/>
              <w:adjustRightInd w:val="0"/>
              <w:spacing w:after="240" w:line="260" w:lineRule="exact"/>
              <w:ind w:left="176"/>
              <w:jc w:val="both"/>
              <w:rPr>
                <w:rFonts w:ascii="Arial" w:hAnsi="Arial" w:cs="Arial"/>
                <w:sz w:val="20"/>
                <w:szCs w:val="20"/>
                <w:lang w:eastAsia="sl-SI"/>
              </w:rPr>
            </w:pPr>
            <w:r w:rsidRPr="003D6F48">
              <w:rPr>
                <w:rFonts w:ascii="Arial" w:hAnsi="Arial" w:cs="Arial"/>
                <w:sz w:val="20"/>
                <w:szCs w:val="20"/>
                <w:lang w:eastAsia="sl-SI"/>
              </w:rPr>
              <w:t>V register nepremične kulturne dediščine je bilo konec leta 2016 vpisanih 29.954 enot dediščine, od tega 319 kulturnih spomenikov državnega in 8.057 lokalnega pomena. Trije spomeniki: Plečnikove Žale, Partizanska bolnišnica Franja, Spominska cerkev sv. Duha na Javorci imajo znak evropske dediščine iz obdobja medvladne pobude, Partizanska bolnišnica Franja ga je potrdila tudi v akciji Znak evropske dediščine, ki jo vodi Evropska komisija</w:t>
            </w:r>
            <w:r w:rsidRPr="003D6F48">
              <w:rPr>
                <w:rStyle w:val="Sprotnaopomba-sklic"/>
                <w:rFonts w:ascii="Arial" w:hAnsi="Arial" w:cs="Arial"/>
                <w:sz w:val="20"/>
                <w:szCs w:val="20"/>
                <w:lang w:eastAsia="sl-SI"/>
              </w:rPr>
              <w:footnoteReference w:id="1"/>
            </w:r>
            <w:r w:rsidRPr="003D6F48">
              <w:rPr>
                <w:rFonts w:ascii="Arial" w:hAnsi="Arial" w:cs="Arial"/>
                <w:sz w:val="20"/>
                <w:szCs w:val="20"/>
                <w:lang w:eastAsia="sl-SI"/>
              </w:rPr>
              <w:t>. Dva kulturna spomenika prazgodovinska kolišča na Igu na Ljubljanskem barju in dediščina živega srebra v Idriji sta vpisana na Unescov Seznam svetovne dediščine v kategoriji kulturne dediščine. Ena enota nesnovne dediščine, Škofjeloški pasijon je vpisana na Unesco seznam nesnovne kulturne dediščine človeštva. Najbolj razširjen tip stavbne dediščine je profana stavbna dediščina, ki predstavlja 48 % vse dediščine, vpisane v register kulturne dediščine. Sledi ji sakralna stavbna dediščina z 21 %, naselbinske dediščine pa je v Sloveniji okrog 5 %.</w:t>
            </w:r>
          </w:p>
          <w:p w14:paraId="55257022" w14:textId="77777777" w:rsidR="00314185" w:rsidRPr="003D6F48" w:rsidRDefault="00314185" w:rsidP="00314185">
            <w:pPr>
              <w:spacing w:line="260" w:lineRule="exact"/>
              <w:ind w:left="176"/>
              <w:jc w:val="both"/>
              <w:rPr>
                <w:rFonts w:ascii="Arial" w:hAnsi="Arial" w:cs="Arial"/>
                <w:sz w:val="20"/>
                <w:szCs w:val="20"/>
                <w:lang w:eastAsia="sl-SI"/>
              </w:rPr>
            </w:pPr>
            <w:r w:rsidRPr="003D6F48">
              <w:rPr>
                <w:rFonts w:ascii="Arial" w:hAnsi="Arial" w:cs="Arial"/>
                <w:sz w:val="20"/>
                <w:szCs w:val="20"/>
                <w:lang w:eastAsia="sl-SI"/>
              </w:rPr>
              <w:t xml:space="preserve">Stanje na področju kulturne dediščine je skrb vzbujajoče. Od leta 2002 pa do danes je izgubljenih 830 enot kulturne dediščine, od tega največ enot profane stavbne dediščine (668 enot oz. 6 % vse profane stavbne dediščine, 24 enot oz. 3 % naselbinske dediščine ter skupaj 18 enot oz. 1 % sakralno-profane in sakralne dediščine (vir: Register kulturne dediščine, 2014). Vzroki za izginjanje dediščine so različni: naravni pojavi (potresi, poplave, požari), vojne, gradnja objektov (infrastrukturnih in drugih), ureditve in drugi posegi v prostor ter </w:t>
            </w:r>
            <w:proofErr w:type="spellStart"/>
            <w:r w:rsidRPr="003D6F48">
              <w:rPr>
                <w:rFonts w:ascii="Arial" w:hAnsi="Arial" w:cs="Arial"/>
                <w:sz w:val="20"/>
                <w:szCs w:val="20"/>
                <w:lang w:eastAsia="sl-SI"/>
              </w:rPr>
              <w:t>nevzdrževanje</w:t>
            </w:r>
            <w:proofErr w:type="spellEnd"/>
            <w:r w:rsidRPr="003D6F48">
              <w:rPr>
                <w:rFonts w:ascii="Arial" w:hAnsi="Arial" w:cs="Arial"/>
                <w:sz w:val="20"/>
                <w:szCs w:val="20"/>
                <w:lang w:eastAsia="sl-SI"/>
              </w:rPr>
              <w:t xml:space="preserve"> ali uničevanje. </w:t>
            </w:r>
          </w:p>
          <w:p w14:paraId="2B6E62E2" w14:textId="7F1F9CE5" w:rsidR="00314185" w:rsidRPr="003D6F48" w:rsidRDefault="00314185" w:rsidP="00314185">
            <w:pPr>
              <w:spacing w:line="260" w:lineRule="exact"/>
              <w:ind w:left="176"/>
              <w:jc w:val="both"/>
              <w:rPr>
                <w:rFonts w:ascii="Arial" w:hAnsi="Arial" w:cs="Arial"/>
                <w:sz w:val="20"/>
                <w:szCs w:val="20"/>
                <w:lang w:eastAsia="sl-SI"/>
              </w:rPr>
            </w:pPr>
            <w:r w:rsidRPr="003D6F48">
              <w:rPr>
                <w:rFonts w:ascii="Arial" w:hAnsi="Arial" w:cs="Arial"/>
                <w:sz w:val="20"/>
                <w:szCs w:val="20"/>
                <w:lang w:eastAsia="sl-SI"/>
              </w:rPr>
              <w:t xml:space="preserve">Da bi zaustavili trend izginjanja in propadanja dediščine, se moramo osredotočiti na celostne in kompleksne ukrepe ohranjanja najpomembnejše in najbolj ogrožene kulturne dediščine, opredeljene kot take v dosedanjem Zakonu zagotavljanju sredstev za nekatere nujne programe Republike Slovenije v kulturi v letih od 1999 do 2013 (Uradni list RS, št. </w:t>
            </w:r>
            <w:hyperlink r:id="rId10" w:tgtFrame="_blank" w:tooltip="Zakon o zagotavljanju sredstev za nekatere nujne programe Republike Slovenije v kulturi (uradno prečiščeno besedilo)" w:history="1">
              <w:r w:rsidRPr="003D6F48">
                <w:rPr>
                  <w:rFonts w:ascii="Arial" w:hAnsi="Arial" w:cs="Arial"/>
                  <w:sz w:val="20"/>
                  <w:szCs w:val="20"/>
                  <w:lang w:eastAsia="sl-SI"/>
                </w:rPr>
                <w:t>14/03</w:t>
              </w:r>
            </w:hyperlink>
            <w:r w:rsidRPr="003D6F48">
              <w:rPr>
                <w:rFonts w:ascii="Arial" w:hAnsi="Arial" w:cs="Arial"/>
                <w:sz w:val="20"/>
                <w:szCs w:val="20"/>
                <w:lang w:eastAsia="sl-SI"/>
              </w:rPr>
              <w:t xml:space="preserve"> – uradno prečiščeno besedilo in </w:t>
            </w:r>
            <w:hyperlink r:id="rId11" w:tgtFrame="_blank" w:tooltip="Zakon o spremembah in dopolnitvah Zakona o zagotavljanju sredstev za nekatere nujne programe Republike Slovenije v kulturi" w:history="1">
              <w:r w:rsidRPr="003D6F48">
                <w:rPr>
                  <w:rFonts w:ascii="Arial" w:hAnsi="Arial" w:cs="Arial"/>
                  <w:sz w:val="20"/>
                  <w:szCs w:val="20"/>
                  <w:lang w:eastAsia="sl-SI"/>
                </w:rPr>
                <w:t>77/08</w:t>
              </w:r>
            </w:hyperlink>
            <w:r w:rsidRPr="003D6F48">
              <w:rPr>
                <w:rFonts w:ascii="Arial" w:hAnsi="Arial" w:cs="Arial"/>
                <w:sz w:val="20"/>
                <w:szCs w:val="20"/>
                <w:lang w:eastAsia="sl-SI"/>
              </w:rPr>
              <w:t>), Resoluciji o nacionalnem programu za kulturo 2014–2017 (</w:t>
            </w:r>
            <w:hyperlink r:id="rId12" w:anchor="!/Uradni-list-RS-st-62-2013-z-dne-22-7-2013" w:tooltip="Uradni list RS, št. 62/2013 z dne 22. 7. 2013" w:history="1">
              <w:r w:rsidRPr="003D6F48">
                <w:rPr>
                  <w:rFonts w:ascii="Arial" w:hAnsi="Arial" w:cs="Arial"/>
                  <w:sz w:val="20"/>
                  <w:szCs w:val="20"/>
                  <w:lang w:eastAsia="sl-SI"/>
                </w:rPr>
                <w:t>Uradni list RS, št. 62/13)</w:t>
              </w:r>
              <w:r w:rsidRPr="003D6F48">
                <w:rPr>
                  <w:rStyle w:val="Hiperpovezava"/>
                  <w:rFonts w:ascii="Arial" w:hAnsi="Arial" w:cs="Arial"/>
                  <w:sz w:val="20"/>
                  <w:szCs w:val="20"/>
                </w:rPr>
                <w:t xml:space="preserve"> </w:t>
              </w:r>
            </w:hyperlink>
            <w:r w:rsidRPr="003D6F48">
              <w:rPr>
                <w:rFonts w:ascii="Arial" w:hAnsi="Arial" w:cs="Arial"/>
                <w:sz w:val="20"/>
                <w:szCs w:val="20"/>
                <w:lang w:eastAsia="sl-SI"/>
              </w:rPr>
              <w:t xml:space="preserve">ter seznamu o najbolj ogrožene kulturne dediščine v Sloveniji, ki ga je pripravil </w:t>
            </w:r>
            <w:r w:rsidR="00967237">
              <w:rPr>
                <w:rFonts w:ascii="Arial" w:hAnsi="Arial" w:cs="Arial"/>
                <w:color w:val="000000"/>
                <w:sz w:val="20"/>
                <w:szCs w:val="20"/>
                <w:lang w:eastAsia="sl-SI"/>
              </w:rPr>
              <w:t>Javnega zavoda Republike Slovenije za varstvo kulturne dediščine</w:t>
            </w:r>
            <w:r w:rsidRPr="003D6F48">
              <w:rPr>
                <w:rFonts w:ascii="Arial" w:hAnsi="Arial" w:cs="Arial"/>
                <w:sz w:val="20"/>
                <w:szCs w:val="20"/>
                <w:lang w:eastAsia="sl-SI"/>
              </w:rPr>
              <w:t xml:space="preserve">, ter zagotoviti dodatna proračunska sredstva v ta namen. Seznam je priloga zakona. </w:t>
            </w:r>
          </w:p>
          <w:p w14:paraId="44D44ECB" w14:textId="77777777" w:rsidR="00314185" w:rsidRPr="003D6F48" w:rsidRDefault="00314185" w:rsidP="00314185">
            <w:pPr>
              <w:pStyle w:val="Odstavekseznama"/>
              <w:spacing w:line="260" w:lineRule="exact"/>
              <w:ind w:left="176"/>
              <w:jc w:val="both"/>
              <w:rPr>
                <w:rFonts w:ascii="Arial" w:hAnsi="Arial" w:cs="Arial"/>
                <w:sz w:val="20"/>
                <w:szCs w:val="20"/>
              </w:rPr>
            </w:pPr>
            <w:r w:rsidRPr="003D6F48">
              <w:rPr>
                <w:rFonts w:ascii="Arial" w:hAnsi="Arial" w:cs="Arial"/>
                <w:sz w:val="20"/>
                <w:szCs w:val="20"/>
              </w:rPr>
              <w:t xml:space="preserve">Cilj sta tako varovanje in ohranjanje kulturne dediščine, s čimer odpremo možnost boljšega vključevanja v trajnostni razvoj Slovenije in širši evropski prostor tudi z namenom povečanja </w:t>
            </w:r>
            <w:r w:rsidRPr="003D6F48">
              <w:rPr>
                <w:rFonts w:ascii="Arial" w:hAnsi="Arial" w:cs="Arial"/>
                <w:sz w:val="20"/>
                <w:szCs w:val="20"/>
              </w:rPr>
              <w:lastRenderedPageBreak/>
              <w:t xml:space="preserve">ozaveščenosti o pomenu in posebnostih njenega ohranjanja, oživljanja in razvojnih potencialov ter povečanja dostopnosti javnosti. </w:t>
            </w:r>
          </w:p>
          <w:p w14:paraId="1FDFA1A8" w14:textId="77777777" w:rsidR="00314185" w:rsidRPr="003D6F48" w:rsidRDefault="00314185" w:rsidP="00314185">
            <w:pPr>
              <w:pStyle w:val="Odstavekseznama"/>
              <w:spacing w:line="260" w:lineRule="exact"/>
              <w:ind w:left="176"/>
              <w:jc w:val="both"/>
              <w:rPr>
                <w:rFonts w:ascii="Arial" w:hAnsi="Arial" w:cs="Arial"/>
                <w:sz w:val="20"/>
                <w:szCs w:val="20"/>
              </w:rPr>
            </w:pPr>
          </w:p>
          <w:p w14:paraId="614970B0" w14:textId="77777777" w:rsidR="00314185" w:rsidRPr="003D6F48" w:rsidRDefault="00314185" w:rsidP="00314185">
            <w:pPr>
              <w:pStyle w:val="Odstavekseznama"/>
              <w:spacing w:line="260" w:lineRule="exact"/>
              <w:ind w:left="176"/>
              <w:jc w:val="both"/>
              <w:rPr>
                <w:rFonts w:ascii="Arial" w:hAnsi="Arial" w:cs="Arial"/>
                <w:sz w:val="20"/>
                <w:szCs w:val="20"/>
              </w:rPr>
            </w:pPr>
            <w:r w:rsidRPr="003D6F48">
              <w:rPr>
                <w:rFonts w:ascii="Arial" w:hAnsi="Arial" w:cs="Arial"/>
                <w:sz w:val="20"/>
                <w:szCs w:val="20"/>
              </w:rPr>
              <w:t>Da bi dosegli želeni cilj, je zaradi drastičnega zniževanja nacionalnih integralnih sredstev od leta 2007 in odsotnosti neposrednih evropskih sredstev za varovanje in ohranjanje kulturne dediščine  v novi finančni perspektivi, saj se v Partnerskem sporazumu med Slovenijo in Evropsko komisijo za obdobje 2014–2020</w:t>
            </w:r>
            <w:r w:rsidRPr="003D6F48">
              <w:rPr>
                <w:rStyle w:val="Sprotnaopomba-sklic"/>
                <w:rFonts w:ascii="Arial" w:hAnsi="Arial" w:cs="Arial"/>
                <w:sz w:val="20"/>
                <w:szCs w:val="20"/>
              </w:rPr>
              <w:footnoteReference w:id="2"/>
            </w:r>
            <w:r w:rsidRPr="003D6F48">
              <w:rPr>
                <w:rFonts w:ascii="Arial" w:hAnsi="Arial" w:cs="Arial"/>
                <w:sz w:val="20"/>
                <w:szCs w:val="20"/>
              </w:rPr>
              <w:t>, ki velja v finančni perspektivi 2014–2020, ni poskrbelo za prednostno naložbo s področja varovanja in ohranjanja kulturne dediščine, je zato potrebno zagotoviti dodatni finančni vir za prepotrebno sanacijo najbolj ogrožene in najpomembnejše kulturne dediščine v Sloveniji.</w:t>
            </w:r>
          </w:p>
          <w:p w14:paraId="5974F4CA" w14:textId="77777777" w:rsidR="00314185" w:rsidRPr="003D6F48" w:rsidRDefault="00314185" w:rsidP="00314185">
            <w:pPr>
              <w:pStyle w:val="Odstavekseznama"/>
              <w:spacing w:after="200" w:line="276" w:lineRule="auto"/>
              <w:rPr>
                <w:rFonts w:ascii="Arial" w:hAnsi="Arial" w:cs="Arial"/>
                <w:sz w:val="20"/>
                <w:szCs w:val="20"/>
              </w:rPr>
            </w:pPr>
          </w:p>
          <w:p w14:paraId="76DFD5F3" w14:textId="43CF80B1" w:rsidR="00314185" w:rsidRPr="003D6F48" w:rsidRDefault="00314185" w:rsidP="00314185">
            <w:pPr>
              <w:pStyle w:val="Odstavekseznama"/>
              <w:numPr>
                <w:ilvl w:val="0"/>
                <w:numId w:val="41"/>
              </w:numPr>
              <w:spacing w:after="200" w:line="276" w:lineRule="auto"/>
              <w:rPr>
                <w:rFonts w:ascii="Arial" w:hAnsi="Arial" w:cs="Arial"/>
                <w:b/>
                <w:sz w:val="20"/>
                <w:szCs w:val="20"/>
              </w:rPr>
            </w:pPr>
            <w:r w:rsidRPr="003D6F48">
              <w:rPr>
                <w:rFonts w:ascii="Arial" w:hAnsi="Arial" w:cs="Arial"/>
                <w:b/>
                <w:sz w:val="20"/>
                <w:szCs w:val="20"/>
              </w:rPr>
              <w:t xml:space="preserve">Ureditev osnovnih prostorskih pogojev  </w:t>
            </w:r>
            <w:r w:rsidR="00093178" w:rsidRPr="003D6F48">
              <w:rPr>
                <w:rFonts w:ascii="Arial" w:hAnsi="Arial" w:cs="Arial"/>
                <w:b/>
                <w:sz w:val="20"/>
                <w:szCs w:val="20"/>
              </w:rPr>
              <w:t>in nakupa opreme za javne zavode s področja kulture</w:t>
            </w:r>
          </w:p>
          <w:p w14:paraId="041FD30D" w14:textId="4CF0601D" w:rsidR="00314185" w:rsidRPr="003D6F48" w:rsidRDefault="00314185" w:rsidP="00314185">
            <w:pPr>
              <w:spacing w:line="260" w:lineRule="exact"/>
              <w:ind w:left="176"/>
              <w:jc w:val="both"/>
              <w:rPr>
                <w:rFonts w:ascii="Arial" w:hAnsi="Arial" w:cs="Arial"/>
                <w:sz w:val="20"/>
                <w:szCs w:val="20"/>
              </w:rPr>
            </w:pPr>
            <w:r w:rsidRPr="003D6F48">
              <w:rPr>
                <w:rFonts w:ascii="Arial" w:hAnsi="Arial" w:cs="Arial"/>
                <w:sz w:val="20"/>
                <w:szCs w:val="20"/>
              </w:rPr>
              <w:t>Eden izmed načinov uresničevanja javnega interesa za kulturo je gradnja in vzdrževanj</w:t>
            </w:r>
            <w:r w:rsidR="00093178" w:rsidRPr="003D6F48">
              <w:rPr>
                <w:rFonts w:ascii="Arial" w:hAnsi="Arial" w:cs="Arial"/>
                <w:sz w:val="20"/>
                <w:szCs w:val="20"/>
              </w:rPr>
              <w:t>em javne kulturne infrastrukture</w:t>
            </w:r>
            <w:r w:rsidRPr="003D6F48">
              <w:rPr>
                <w:rFonts w:ascii="Arial" w:hAnsi="Arial" w:cs="Arial"/>
                <w:sz w:val="20"/>
                <w:szCs w:val="20"/>
              </w:rPr>
              <w:t>, ki zagotavlja prostorske pogoje  za kulturno ustvarjalnost in dostopnost do kulturnih dobrin. Javno kulturno infrastrukturo na področju kulture sestavljajo nepremičnine in oprema, ki so v javni lasti in so namenjene kulturi. Javna kulturna infrastruktura, ki jo imajo v upravljanju javni zavodi s področja kulture, je v izredno slabem stanju. V zadnjih letih so se zaradi slabega javnofinančnega položaja krčila sredstva, namenjena delovanju javnih zavodov, ki izvajajo javno službo oziroma dejavnosti na način javne službe v javnem interesu. S tem so se krčila predvsem sredstva, namenjena vlaganjem v javno kulturno infrastrukturo (investicijsko vzdrževanje), ki jo imajo javni zavodi s področja kulture v upravljanju. Delovne razmere v prostorih, v katerih so javni zavodi, so postale neustrezne in v nekaterih primerih tudi ogrožajo izvajanje dejavnosti. Prostori so vlažni, higiensko in varnostno neprimerni, stene so razpokane, oprema je zastarela, dotrajana in delno uničena, manjka vadbenih prostorov. Objekti so energetsko potratni, v prostorih ni mogoče zagotoviti primernih klimatskih pogojev, odrska tehnika je zastarela in skoraj neuporabna. Nekateri objekti so potrebni tudi statične sanacije.</w:t>
            </w:r>
          </w:p>
          <w:p w14:paraId="53F0524B" w14:textId="77777777" w:rsidR="00314185" w:rsidRPr="003D6F48" w:rsidRDefault="00314185" w:rsidP="00314185">
            <w:pPr>
              <w:spacing w:line="260" w:lineRule="exact"/>
              <w:ind w:left="176"/>
              <w:jc w:val="both"/>
              <w:rPr>
                <w:rFonts w:ascii="Arial" w:hAnsi="Arial" w:cs="Arial"/>
                <w:sz w:val="20"/>
                <w:szCs w:val="20"/>
                <w:lang w:eastAsia="zh-CN"/>
              </w:rPr>
            </w:pPr>
            <w:r w:rsidRPr="003D6F48">
              <w:rPr>
                <w:rFonts w:ascii="Arial" w:hAnsi="Arial" w:cs="Arial"/>
                <w:sz w:val="20"/>
                <w:szCs w:val="20"/>
                <w:lang w:eastAsia="zh-CN"/>
              </w:rPr>
              <w:t xml:space="preserve">Prostore javnih zavodov s področja uprizoritvenih in glasbenih dejavnosti uporabljajo tudi drugi izvajalci javnih kulturnih programov in kulturnih projektov. S tem, ko se zagotovijo ustrezni in predvsem varni pogoji delovanja v objektih, omogočamo vsem akterjem kulture ustrezne delovne razmere. Povečata se dostopnost kulturnih dobrin in prepoznavnost slovenske kulture v domačem in mednarodnem prostoru, tudi v povezavi s kulturnim turizmom. </w:t>
            </w:r>
          </w:p>
          <w:p w14:paraId="4591E668" w14:textId="77777777" w:rsidR="00314185" w:rsidRPr="003D6F48" w:rsidRDefault="00314185" w:rsidP="00314185">
            <w:pPr>
              <w:spacing w:line="260" w:lineRule="exact"/>
              <w:ind w:left="176"/>
              <w:jc w:val="both"/>
              <w:rPr>
                <w:rFonts w:ascii="Arial" w:hAnsi="Arial" w:cs="Arial"/>
                <w:sz w:val="20"/>
                <w:szCs w:val="20"/>
              </w:rPr>
            </w:pPr>
            <w:r w:rsidRPr="003D6F48">
              <w:rPr>
                <w:rFonts w:ascii="Arial" w:hAnsi="Arial" w:cs="Arial"/>
                <w:sz w:val="20"/>
                <w:szCs w:val="20"/>
              </w:rPr>
              <w:t>Posebej bi izpostavili nujnost potrebe prenove stavbe Drame, saj objektu grozi zaprtje zaradi ogrožanja življenja zaposlenih in obiskovalcev.</w:t>
            </w:r>
          </w:p>
          <w:p w14:paraId="0940F17C" w14:textId="0F489C45" w:rsidR="00314185" w:rsidRPr="003D6F48" w:rsidRDefault="00314185" w:rsidP="00314185">
            <w:pPr>
              <w:spacing w:line="260" w:lineRule="exact"/>
              <w:ind w:left="176"/>
              <w:jc w:val="both"/>
              <w:rPr>
                <w:rFonts w:ascii="Arial" w:hAnsi="Arial" w:cs="Arial"/>
                <w:sz w:val="20"/>
                <w:szCs w:val="20"/>
                <w:lang w:eastAsia="zh-CN"/>
              </w:rPr>
            </w:pPr>
            <w:r w:rsidRPr="003D6F48">
              <w:rPr>
                <w:rFonts w:ascii="Arial" w:hAnsi="Arial" w:cs="Arial"/>
                <w:sz w:val="20"/>
                <w:szCs w:val="20"/>
              </w:rPr>
              <w:t xml:space="preserve">Objekti, ki jih imajo v upravljanju ali najemu javni zavodi s področja arhivov, so dotrajani, neustrezni in neprimerni za izvajanje arhivske službe. Stavbe so </w:t>
            </w:r>
            <w:r w:rsidRPr="003D6F48">
              <w:rPr>
                <w:rFonts w:ascii="Arial" w:hAnsi="Arial" w:cs="Arial"/>
                <w:sz w:val="20"/>
                <w:szCs w:val="20"/>
                <w:lang w:eastAsia="zh-CN"/>
              </w:rPr>
              <w:t xml:space="preserve">preobremenjene zaradi prekoračene napetosti v nosilnih zidovih, okna so zastarela, temperatura in vlaga sta neustrezni. Arhivsko gradivo je v neustreznih depojih močno ogroženo (ponekod že celo načeto) predvsem zaradi vlage. Poleg neustreznosti depojev je težava tudi pomanjkanje zmogljivosti. Arhivi že zdaj najemajo prostore, ki večinoma ne ustrezajo standardom hranjenja arhivskega gradiva in </w:t>
            </w:r>
            <w:r w:rsidR="001D7D1B">
              <w:rPr>
                <w:rFonts w:ascii="Arial" w:hAnsi="Arial" w:cs="Arial"/>
                <w:sz w:val="20"/>
                <w:szCs w:val="20"/>
                <w:lang w:eastAsia="zh-CN"/>
              </w:rPr>
              <w:t>pomenijo zgolj začasno rešitev.</w:t>
            </w:r>
          </w:p>
          <w:p w14:paraId="1B7CE363" w14:textId="77777777" w:rsidR="00314185" w:rsidRPr="003D6F48" w:rsidRDefault="00314185" w:rsidP="00314185">
            <w:pPr>
              <w:spacing w:line="260" w:lineRule="exact"/>
              <w:ind w:left="176"/>
              <w:jc w:val="both"/>
              <w:rPr>
                <w:rFonts w:ascii="Arial" w:hAnsi="Arial" w:cs="Arial"/>
                <w:sz w:val="20"/>
                <w:szCs w:val="20"/>
              </w:rPr>
            </w:pPr>
            <w:r w:rsidRPr="003D6F48">
              <w:rPr>
                <w:rFonts w:ascii="Arial" w:hAnsi="Arial" w:cs="Arial"/>
                <w:sz w:val="20"/>
                <w:szCs w:val="20"/>
              </w:rPr>
              <w:t xml:space="preserve">Glede na navedeno se je treba lotiti nujnih posegov, potrebnih za ohranitev in normalno delovanje javne kulturne infrastrukture osrednjih državnih javnih zavodov na področju kulture in javne kulturne infrastrukture občinskih javnih zavodov. </w:t>
            </w:r>
          </w:p>
          <w:p w14:paraId="212C0F6E" w14:textId="77777777" w:rsidR="00314185" w:rsidRPr="003D6F48" w:rsidRDefault="00314185" w:rsidP="00314185">
            <w:pPr>
              <w:pStyle w:val="Odstavekseznama"/>
              <w:numPr>
                <w:ilvl w:val="0"/>
                <w:numId w:val="41"/>
              </w:numPr>
              <w:spacing w:after="200" w:line="276" w:lineRule="auto"/>
              <w:rPr>
                <w:rFonts w:ascii="Arial" w:hAnsi="Arial" w:cs="Arial"/>
                <w:b/>
                <w:sz w:val="20"/>
                <w:szCs w:val="20"/>
                <w:u w:val="single"/>
              </w:rPr>
            </w:pPr>
            <w:r w:rsidRPr="003D6F48">
              <w:rPr>
                <w:rFonts w:ascii="Arial" w:hAnsi="Arial" w:cs="Arial"/>
                <w:b/>
                <w:sz w:val="20"/>
                <w:szCs w:val="20"/>
              </w:rPr>
              <w:t>Podpora razvoju sodobnih knjižničnih storitev v potujočih knjižnicah</w:t>
            </w:r>
          </w:p>
          <w:p w14:paraId="3258A6DC" w14:textId="77777777" w:rsidR="00314185" w:rsidRPr="003D6F48" w:rsidRDefault="00314185" w:rsidP="001D7D1B">
            <w:pPr>
              <w:spacing w:line="260" w:lineRule="exact"/>
              <w:ind w:left="176"/>
              <w:jc w:val="both"/>
              <w:rPr>
                <w:rFonts w:ascii="Arial" w:hAnsi="Arial" w:cs="Arial"/>
                <w:sz w:val="20"/>
                <w:szCs w:val="20"/>
              </w:rPr>
            </w:pPr>
            <w:r w:rsidRPr="003D6F48">
              <w:rPr>
                <w:rFonts w:ascii="Arial" w:hAnsi="Arial" w:cs="Arial"/>
                <w:sz w:val="20"/>
                <w:szCs w:val="20"/>
              </w:rPr>
              <w:t xml:space="preserve">Ministrstvo za kulturo je na področju knjižnične dejavnosti zavezano k zagotavljanju pogojev za delovanje nacionalne knjižnice ter podpore usklajenemu razvoju knjižnične dejavnosti, ki jo izvaja s podporo delovanju mreže splošnih knjižnic za vzpostavitev enakih možnosti dostopa do knjižnic oz. do knjižničnega gradiva in storitev vsem prebivalcem Slovenije. V Sloveniji deluje 58 splošnih knjižnic, ki na območju svojega delovanja organizirajo mrežo krajevnih knjižnic in premičnih zbirk </w:t>
            </w:r>
            <w:r w:rsidRPr="003D6F48">
              <w:rPr>
                <w:rFonts w:ascii="Arial" w:hAnsi="Arial" w:cs="Arial"/>
                <w:sz w:val="20"/>
                <w:szCs w:val="20"/>
              </w:rPr>
              <w:lastRenderedPageBreak/>
              <w:t xml:space="preserve">oz. </w:t>
            </w:r>
            <w:proofErr w:type="spellStart"/>
            <w:r w:rsidRPr="003D6F48">
              <w:rPr>
                <w:rFonts w:ascii="Arial" w:hAnsi="Arial" w:cs="Arial"/>
                <w:sz w:val="20"/>
                <w:szCs w:val="20"/>
              </w:rPr>
              <w:t>bibliobusnih</w:t>
            </w:r>
            <w:proofErr w:type="spellEnd"/>
            <w:r w:rsidRPr="003D6F48">
              <w:rPr>
                <w:rFonts w:ascii="Arial" w:hAnsi="Arial" w:cs="Arial"/>
                <w:sz w:val="20"/>
                <w:szCs w:val="20"/>
              </w:rPr>
              <w:t xml:space="preserve"> postajališč. Splošne knjižnice s svojo razvejano mrežo in porabnikom prilagojenimi odpiralnimi časi sicer na splošno veljajo za dobro dostopne prostore lokalnih skupnosti, v krajih z manjšim številom prebivalcev in na odročnejših območjih države pa občani še nimajo enakih možnosti dostopa do ustreznih knjižničnih storitev (za 77 % prebivalcev Slovenije je kraj bivanja manj kot dva kilometra oddaljen od najbližje knjižnice, za preostalih 23 % pa je oddaljenost do najbližje dostopnih knjižničnih storitev lahko tudi več kot deset kilometrov). Čeprav imajo svojo krajevno knjižnico v 162 slovenskih občinah, je treba poudariti, da v desetih občinah prebivalstvu dejavnost splošnih knjižnic še vedno ni neposredno dostopna, kar pomeni, da nimajo ne krajevne knjižnice, ne postajališča premične zbirke in tudi ne postajališča </w:t>
            </w:r>
            <w:proofErr w:type="spellStart"/>
            <w:r w:rsidRPr="003D6F48">
              <w:rPr>
                <w:rFonts w:ascii="Arial" w:hAnsi="Arial" w:cs="Arial"/>
                <w:sz w:val="20"/>
                <w:szCs w:val="20"/>
              </w:rPr>
              <w:t>bibliobusa</w:t>
            </w:r>
            <w:proofErr w:type="spellEnd"/>
            <w:r w:rsidRPr="003D6F48">
              <w:rPr>
                <w:rFonts w:ascii="Arial" w:hAnsi="Arial" w:cs="Arial"/>
                <w:sz w:val="20"/>
                <w:szCs w:val="20"/>
              </w:rPr>
              <w:t xml:space="preserve">. </w:t>
            </w:r>
          </w:p>
          <w:p w14:paraId="0E060CBC" w14:textId="77777777" w:rsidR="00314185" w:rsidRPr="003D6F48" w:rsidRDefault="00314185" w:rsidP="001D7D1B">
            <w:pPr>
              <w:autoSpaceDE w:val="0"/>
              <w:autoSpaceDN w:val="0"/>
              <w:adjustRightInd w:val="0"/>
              <w:ind w:left="142"/>
              <w:jc w:val="both"/>
              <w:rPr>
                <w:rFonts w:ascii="Arial" w:hAnsi="Arial" w:cs="Arial"/>
                <w:sz w:val="20"/>
                <w:szCs w:val="20"/>
              </w:rPr>
            </w:pPr>
            <w:r w:rsidRPr="003D6F48">
              <w:rPr>
                <w:rFonts w:ascii="Arial" w:hAnsi="Arial" w:cs="Arial"/>
                <w:sz w:val="20"/>
                <w:szCs w:val="20"/>
              </w:rPr>
              <w:t xml:space="preserve">Za izboljšanje možnosti dostopa do knjižnic oz. do knjižničnega gradiva in storitev v krajih z manjšim številom prebivalcev in na odročnejših območjih države bi v Sloveniji potrebovali še </w:t>
            </w:r>
            <w:r w:rsidRPr="003D6F48">
              <w:rPr>
                <w:rFonts w:ascii="Arial" w:hAnsi="Arial" w:cs="Arial"/>
                <w:sz w:val="20"/>
                <w:szCs w:val="20"/>
                <w:u w:val="single"/>
              </w:rPr>
              <w:t xml:space="preserve">najmanj šest </w:t>
            </w:r>
            <w:proofErr w:type="spellStart"/>
            <w:r w:rsidRPr="003D6F48">
              <w:rPr>
                <w:rFonts w:ascii="Arial" w:hAnsi="Arial" w:cs="Arial"/>
                <w:sz w:val="20"/>
                <w:szCs w:val="20"/>
                <w:u w:val="single"/>
              </w:rPr>
              <w:t>bibliobusov</w:t>
            </w:r>
            <w:proofErr w:type="spellEnd"/>
            <w:r w:rsidRPr="003D6F48">
              <w:rPr>
                <w:rFonts w:ascii="Arial" w:hAnsi="Arial" w:cs="Arial"/>
                <w:sz w:val="20"/>
                <w:szCs w:val="20"/>
              </w:rPr>
              <w:t xml:space="preserve">. S tem bi splošne knjižnice, ki so občinski javni zavodi, ob pomoči države prispevale k uresničevanju kulturnih, izobraževalnih, informacijskih in v zadnjem obdobju vse pomembnejših socialnih potreb okolja, omogočile bi podporo vseživljenjskemu učenju in smotrni izrabi prostega časa ter prispevale k razvoju informacijske pismenosti, neformalnega izobraževanja in vsestranske obveščenosti državljanov. Z vzpostavitvijo novih ali prenovljenih potujočih knjižnic bi povečali uporabo knjižnic, prispevali k boljši bralni kulturi in dostopnosti slovenskih knjig ter omogočili boljšo splošno dostopnost informacij in storitev v knjižnični mreži splošnih knjižnic tudi v težje dostopnih ali redkeje poseljenih krajih Slovenije. Podpora razvoju sodobnih knjižničnih storitev v potujočih knjižnicah je pomembna tudi z vidika vedno slabše mreže javnega prevoza, kar je pomembno predvsem za mlade in starejše občane, ki pogosto razen javnega prevoza nimajo drugih možnosti prevoza v večji kraj. </w:t>
            </w:r>
          </w:p>
          <w:p w14:paraId="5D5D351F" w14:textId="77777777" w:rsidR="009A71FF" w:rsidRDefault="009A71FF" w:rsidP="00314185">
            <w:pPr>
              <w:autoSpaceDE w:val="0"/>
              <w:autoSpaceDN w:val="0"/>
              <w:adjustRightInd w:val="0"/>
              <w:ind w:left="142"/>
              <w:rPr>
                <w:rFonts w:ascii="Arial" w:hAnsi="Arial" w:cs="Arial"/>
                <w:color w:val="000000"/>
                <w:sz w:val="20"/>
                <w:szCs w:val="20"/>
                <w:lang w:eastAsia="sl-SI"/>
              </w:rPr>
            </w:pPr>
            <w:r>
              <w:rPr>
                <w:rFonts w:ascii="Arial" w:hAnsi="Arial" w:cs="Arial"/>
                <w:color w:val="000000"/>
                <w:sz w:val="20"/>
                <w:szCs w:val="20"/>
                <w:lang w:eastAsia="sl-SI"/>
              </w:rPr>
              <w:t>V letu 2017</w:t>
            </w:r>
            <w:r>
              <w:rPr>
                <w:rFonts w:ascii="Arial" w:hAnsi="Arial" w:cs="Arial"/>
                <w:color w:val="000000"/>
                <w:sz w:val="16"/>
                <w:szCs w:val="16"/>
                <w:lang w:eastAsia="sl-SI"/>
              </w:rPr>
              <w:t xml:space="preserve"> </w:t>
            </w:r>
            <w:r>
              <w:rPr>
                <w:rFonts w:ascii="Arial" w:hAnsi="Arial" w:cs="Arial"/>
                <w:color w:val="000000"/>
                <w:sz w:val="20"/>
                <w:szCs w:val="20"/>
                <w:lang w:eastAsia="sl-SI"/>
              </w:rPr>
              <w:t xml:space="preserve">so slovenske splošne knjižnice izvajale dejavnost v 274 krajevnih knjižnicah, na 97 postajališčih premičnih zbirk ter z 12 </w:t>
            </w:r>
            <w:proofErr w:type="spellStart"/>
            <w:r>
              <w:rPr>
                <w:rFonts w:ascii="Arial" w:hAnsi="Arial" w:cs="Arial"/>
                <w:color w:val="000000"/>
                <w:sz w:val="20"/>
                <w:szCs w:val="20"/>
                <w:lang w:eastAsia="sl-SI"/>
              </w:rPr>
              <w:t>bibliobusi</w:t>
            </w:r>
            <w:proofErr w:type="spellEnd"/>
            <w:r>
              <w:rPr>
                <w:rFonts w:ascii="Arial" w:hAnsi="Arial" w:cs="Arial"/>
                <w:color w:val="000000"/>
                <w:sz w:val="20"/>
                <w:szCs w:val="20"/>
                <w:lang w:eastAsia="sl-SI"/>
              </w:rPr>
              <w:t xml:space="preserve">, ki so se ustavljali na 726 postajališčih. Med 212 slovenskimi občinami ima eno ali več krajevnih knjižnic 167 občin, v 37 občinah pa je dejavnost zagotovljena z </w:t>
            </w:r>
            <w:proofErr w:type="spellStart"/>
            <w:r>
              <w:rPr>
                <w:rFonts w:ascii="Arial" w:hAnsi="Arial" w:cs="Arial"/>
                <w:color w:val="000000"/>
                <w:sz w:val="20"/>
                <w:szCs w:val="20"/>
                <w:lang w:eastAsia="sl-SI"/>
              </w:rPr>
              <w:t>bibliobusom</w:t>
            </w:r>
            <w:proofErr w:type="spellEnd"/>
            <w:r>
              <w:rPr>
                <w:rFonts w:ascii="Arial" w:hAnsi="Arial" w:cs="Arial"/>
                <w:color w:val="000000"/>
                <w:sz w:val="20"/>
                <w:szCs w:val="20"/>
                <w:lang w:eastAsia="sl-SI"/>
              </w:rPr>
              <w:t xml:space="preserve"> ali pa s postajališčem premične zbirke. V osmih občinah prebivalstvu ni neposredno dostopna dejavnost splošnih knjižnic, kar pomeni, da nimajo ne krajevne knjižnice, ne postajališča premične zbirke in tudi ne postajališča </w:t>
            </w:r>
            <w:proofErr w:type="spellStart"/>
            <w:r>
              <w:rPr>
                <w:rFonts w:ascii="Arial" w:hAnsi="Arial" w:cs="Arial"/>
                <w:color w:val="000000"/>
                <w:sz w:val="20"/>
                <w:szCs w:val="20"/>
                <w:lang w:eastAsia="sl-SI"/>
              </w:rPr>
              <w:t>bibliobusa</w:t>
            </w:r>
            <w:proofErr w:type="spellEnd"/>
            <w:r>
              <w:rPr>
                <w:rFonts w:ascii="Arial" w:hAnsi="Arial" w:cs="Arial"/>
                <w:color w:val="000000"/>
                <w:sz w:val="20"/>
                <w:szCs w:val="20"/>
                <w:lang w:eastAsia="sl-SI"/>
              </w:rPr>
              <w:t xml:space="preserve">. Dostopnost splošnih knjižnic se sicer izboljšuje, saj se je število krajevnih knjižnic glede na predhodno leto povečalo za tri, število postajališč premičnih zbirk za štiri, število postajališč </w:t>
            </w:r>
            <w:proofErr w:type="spellStart"/>
            <w:r>
              <w:rPr>
                <w:rFonts w:ascii="Arial" w:hAnsi="Arial" w:cs="Arial"/>
                <w:color w:val="000000"/>
                <w:sz w:val="20"/>
                <w:szCs w:val="20"/>
                <w:lang w:eastAsia="sl-SI"/>
              </w:rPr>
              <w:t>bibliobusa</w:t>
            </w:r>
            <w:proofErr w:type="spellEnd"/>
            <w:r>
              <w:rPr>
                <w:rFonts w:ascii="Arial" w:hAnsi="Arial" w:cs="Arial"/>
                <w:color w:val="000000"/>
                <w:sz w:val="20"/>
                <w:szCs w:val="20"/>
                <w:lang w:eastAsia="sl-SI"/>
              </w:rPr>
              <w:t xml:space="preserve"> pa za šest. </w:t>
            </w:r>
          </w:p>
          <w:p w14:paraId="75B663BF" w14:textId="5FDFCEA3" w:rsidR="00314185" w:rsidRPr="003D6F48" w:rsidRDefault="00314185" w:rsidP="00314185">
            <w:pPr>
              <w:pStyle w:val="Odstavekseznama"/>
              <w:numPr>
                <w:ilvl w:val="0"/>
                <w:numId w:val="41"/>
              </w:numPr>
              <w:autoSpaceDE w:val="0"/>
              <w:autoSpaceDN w:val="0"/>
              <w:adjustRightInd w:val="0"/>
              <w:spacing w:after="0" w:line="240" w:lineRule="auto"/>
              <w:rPr>
                <w:rFonts w:ascii="Arial" w:hAnsi="Arial" w:cs="Arial"/>
                <w:b/>
                <w:sz w:val="20"/>
                <w:szCs w:val="20"/>
                <w:u w:val="single"/>
              </w:rPr>
            </w:pPr>
            <w:r w:rsidRPr="003D6F48">
              <w:rPr>
                <w:rFonts w:ascii="Arial" w:hAnsi="Arial" w:cs="Arial"/>
                <w:b/>
                <w:sz w:val="20"/>
                <w:szCs w:val="20"/>
              </w:rPr>
              <w:t xml:space="preserve">Ohranjanje in obnova </w:t>
            </w:r>
            <w:r w:rsidR="00093178" w:rsidRPr="003D6F48">
              <w:rPr>
                <w:rFonts w:ascii="Arial" w:hAnsi="Arial" w:cs="Arial"/>
                <w:b/>
                <w:sz w:val="20"/>
                <w:szCs w:val="20"/>
              </w:rPr>
              <w:t xml:space="preserve">najbolj ogrožene in najpomembnejše slovenske </w:t>
            </w:r>
            <w:r w:rsidRPr="003D6F48">
              <w:rPr>
                <w:rFonts w:ascii="Arial" w:hAnsi="Arial" w:cs="Arial"/>
                <w:b/>
                <w:sz w:val="20"/>
                <w:szCs w:val="20"/>
              </w:rPr>
              <w:t>filmske, glasbene, baletne in plesne dediščine ter trajna hramba digitalnih kulturnih vsebin</w:t>
            </w:r>
          </w:p>
          <w:p w14:paraId="711D9EE7" w14:textId="77777777" w:rsidR="00314185" w:rsidRPr="003D6F48" w:rsidRDefault="00314185" w:rsidP="00314185">
            <w:pPr>
              <w:pStyle w:val="Odstavekseznama"/>
              <w:autoSpaceDE w:val="0"/>
              <w:autoSpaceDN w:val="0"/>
              <w:adjustRightInd w:val="0"/>
              <w:rPr>
                <w:rFonts w:ascii="Arial" w:hAnsi="Arial" w:cs="Arial"/>
                <w:sz w:val="20"/>
                <w:szCs w:val="20"/>
                <w:u w:val="single"/>
              </w:rPr>
            </w:pPr>
          </w:p>
          <w:p w14:paraId="18660253" w14:textId="4DD07CA7" w:rsidR="00314185" w:rsidRPr="003D6F48" w:rsidRDefault="00314185" w:rsidP="00314185">
            <w:pPr>
              <w:pStyle w:val="Odstavek"/>
              <w:tabs>
                <w:tab w:val="left" w:pos="0"/>
              </w:tabs>
              <w:spacing w:before="0"/>
              <w:ind w:left="176" w:firstLine="0"/>
              <w:jc w:val="left"/>
              <w:rPr>
                <w:sz w:val="20"/>
                <w:szCs w:val="20"/>
                <w:u w:val="single"/>
              </w:rPr>
            </w:pPr>
            <w:r w:rsidRPr="003D6F48">
              <w:rPr>
                <w:sz w:val="20"/>
                <w:szCs w:val="20"/>
                <w:u w:val="single"/>
              </w:rPr>
              <w:t xml:space="preserve">4.1 Ohranjanje in obnova </w:t>
            </w:r>
            <w:r w:rsidR="00093178" w:rsidRPr="003D6F48">
              <w:rPr>
                <w:sz w:val="20"/>
                <w:szCs w:val="20"/>
                <w:u w:val="single"/>
              </w:rPr>
              <w:t xml:space="preserve">najbolj ogrožene in najpomembnejše </w:t>
            </w:r>
            <w:r w:rsidRPr="003D6F48">
              <w:rPr>
                <w:sz w:val="20"/>
                <w:szCs w:val="20"/>
                <w:u w:val="single"/>
              </w:rPr>
              <w:t>slovenske filmske dediščine ter spodbujanje novih možnosti za razširjanje kakovostnih avdiovizualnih in kinematografskih projektov</w:t>
            </w:r>
          </w:p>
          <w:p w14:paraId="1C73EE1D" w14:textId="77777777" w:rsidR="00314185" w:rsidRPr="003D6F48" w:rsidRDefault="00314185" w:rsidP="00314185">
            <w:pPr>
              <w:pStyle w:val="Odstavek"/>
              <w:tabs>
                <w:tab w:val="left" w:pos="0"/>
              </w:tabs>
              <w:spacing w:before="0"/>
              <w:ind w:left="176" w:firstLine="0"/>
              <w:jc w:val="left"/>
              <w:rPr>
                <w:sz w:val="20"/>
                <w:szCs w:val="20"/>
              </w:rPr>
            </w:pPr>
          </w:p>
          <w:p w14:paraId="26829EB6" w14:textId="77777777" w:rsidR="00314185" w:rsidRPr="003D6F48" w:rsidRDefault="00314185" w:rsidP="001D7D1B">
            <w:pPr>
              <w:pStyle w:val="Alineazaodstavkom"/>
              <w:numPr>
                <w:ilvl w:val="0"/>
                <w:numId w:val="0"/>
              </w:numPr>
              <w:spacing w:line="260" w:lineRule="exact"/>
              <w:ind w:left="176"/>
              <w:rPr>
                <w:sz w:val="20"/>
                <w:szCs w:val="20"/>
              </w:rPr>
            </w:pPr>
            <w:r w:rsidRPr="003D6F48">
              <w:rPr>
                <w:sz w:val="20"/>
                <w:szCs w:val="20"/>
              </w:rPr>
              <w:t>Področje digitalizacije nacionalne filmske dediščine je zaradi omejitev javnofinančnih sredstev in razen redkih naslovov, ki so bili digitalizirani iz zbirk Slovenske kinoteke in fonda Slovenskega filmskega arhiva pri Arhivu Republike Slovenije, izjemno podhranjeno. Obstaja nevarnost dokončnega poškodovanja izvirnih kopij, izrabe predvajalnih kopij, posledično pa nezmožnost prikazovanja tega dela nacionalne kulturne dediščine ali celo izguba filmske oz. avdiovizualne dediščine. Na področju urejanja dostopnosti avdiovizualnih del prek spleta, med temi tudi del iz filmske oz. avdiovizualne dediščine, ni uvedenih spodbud oz. ukrepov, ki bi to področje razvijali z namenom večje promocije in dostopnosti slovenskih kinematografskih in avdiovizualnih del. Na potrebo po digitalizaciji filmske dediščine je bilo zlasti opozorjeno ob evropskih in nacionalnih ukrepih za dostopnost avdiovizualnih del v spletnem okolju v skladu s Priporočilom Evropske komisije z dne 26. avgusta 2006 o digitalizaciji in spletni dostopnosti kulturnega gradiva in digitalnem arhiviranju (2006/585/ES)</w:t>
            </w:r>
            <w:r w:rsidRPr="003D6F48">
              <w:rPr>
                <w:sz w:val="20"/>
                <w:szCs w:val="20"/>
                <w:vertAlign w:val="superscript"/>
              </w:rPr>
              <w:footnoteReference w:id="3"/>
            </w:r>
            <w:r w:rsidRPr="003D6F48">
              <w:rPr>
                <w:sz w:val="20"/>
                <w:szCs w:val="20"/>
              </w:rPr>
              <w:t xml:space="preserve"> ter Priporočilom Evropskega parlamenta in sveta z dne 16. novembra 2005 o filmski dediščini in konkurenčnosti sorodnih industrijskih dejavnosti</w:t>
            </w:r>
            <w:r w:rsidRPr="003D6F48">
              <w:rPr>
                <w:sz w:val="20"/>
                <w:szCs w:val="20"/>
                <w:vertAlign w:val="superscript"/>
              </w:rPr>
              <w:footnoteReference w:id="4"/>
            </w:r>
            <w:r w:rsidRPr="003D6F48">
              <w:rPr>
                <w:sz w:val="20"/>
                <w:szCs w:val="20"/>
              </w:rPr>
              <w:t xml:space="preserve">, vendar pa je bil sam postopek digitalizacije, torej prenosa gradiva iz analognega v digitalni format, prepuščen financiranju na ravni države. </w:t>
            </w:r>
          </w:p>
          <w:p w14:paraId="7C0F6D3A" w14:textId="77777777" w:rsidR="00314185" w:rsidRPr="003D6F48" w:rsidRDefault="00314185" w:rsidP="00314185">
            <w:pPr>
              <w:pStyle w:val="Alineazaodstavkom"/>
              <w:numPr>
                <w:ilvl w:val="0"/>
                <w:numId w:val="0"/>
              </w:numPr>
              <w:spacing w:line="260" w:lineRule="exact"/>
              <w:ind w:left="176"/>
              <w:jc w:val="left"/>
              <w:rPr>
                <w:sz w:val="20"/>
                <w:szCs w:val="20"/>
              </w:rPr>
            </w:pPr>
          </w:p>
          <w:p w14:paraId="76DE445A" w14:textId="77777777" w:rsidR="00314185" w:rsidRPr="003D6F48" w:rsidRDefault="00314185" w:rsidP="001D7D1B">
            <w:pPr>
              <w:pStyle w:val="Alineazaodstavkom"/>
              <w:numPr>
                <w:ilvl w:val="0"/>
                <w:numId w:val="0"/>
              </w:numPr>
              <w:spacing w:line="260" w:lineRule="exact"/>
              <w:ind w:left="176"/>
              <w:rPr>
                <w:sz w:val="20"/>
                <w:szCs w:val="20"/>
                <w:highlight w:val="yellow"/>
              </w:rPr>
            </w:pPr>
            <w:r w:rsidRPr="003D6F48">
              <w:rPr>
                <w:color w:val="000000"/>
                <w:sz w:val="20"/>
                <w:szCs w:val="20"/>
              </w:rPr>
              <w:t xml:space="preserve">Od leta 2010 do vključno leta 2016 je Slovenska kinoteka v skladu s svojimi programskimi usmeritvami digitalizirala en celovečerni film, nastal v televizijski produkciji, in pet kratkih eksperimentalnih filmov. V postopku digitalizacije so pridobili digitalni </w:t>
            </w:r>
            <w:proofErr w:type="spellStart"/>
            <w:r w:rsidRPr="003D6F48">
              <w:rPr>
                <w:color w:val="000000"/>
                <w:sz w:val="20"/>
                <w:szCs w:val="20"/>
              </w:rPr>
              <w:t>master</w:t>
            </w:r>
            <w:proofErr w:type="spellEnd"/>
            <w:r w:rsidRPr="003D6F48">
              <w:rPr>
                <w:color w:val="000000"/>
                <w:sz w:val="20"/>
                <w:szCs w:val="20"/>
              </w:rPr>
              <w:t xml:space="preserve"> in digitalne projekcijske kopije ter 35-milimetrske arhivske materiale. Slovenski filmski arhiv pri Arhivu Republike Slovenije je v letu 2005 prvič restavriral in digitaliziral prve slovenske filmske zapise, od leta 2009 do leta 2016 pa je digitaliziral 46 kratkih filmov in en celovečerni film. V letu 2012 ni bil digitaliziran noben film, v letu 2013 pa le dva, in sicer v sklopu pilotskega projekta določitve </w:t>
            </w:r>
            <w:r w:rsidRPr="003D6F48">
              <w:rPr>
                <w:sz w:val="20"/>
                <w:szCs w:val="20"/>
              </w:rPr>
              <w:t xml:space="preserve">nacionalnih standardov arhivskega gradiva, v obdobju do konca leta 2016 je digitaliziral in restavriral 4 slovenske celovečerne filma, ki veljajo za klasike. Arhiv Republike Slovenije sicer v skladu z Zakonom o varstvu dokumentarnega in arhivskega gradiva ter arhivih (Uradni list, št. 30/06 in 51/14; v nadaljevanju: ZVDAGA) že določa filmsko arhivsko gradivo na digitalnih nosilci. Slovenski filmski center, javna agencija RS, pa med pogodbenimi obveznostmi sofinanciranih filmov določa oddajo digitalnega </w:t>
            </w:r>
            <w:proofErr w:type="spellStart"/>
            <w:r w:rsidRPr="003D6F48">
              <w:rPr>
                <w:sz w:val="20"/>
                <w:szCs w:val="20"/>
              </w:rPr>
              <w:t>mastra</w:t>
            </w:r>
            <w:proofErr w:type="spellEnd"/>
            <w:r w:rsidRPr="003D6F48">
              <w:rPr>
                <w:sz w:val="20"/>
                <w:szCs w:val="20"/>
              </w:rPr>
              <w:t xml:space="preserve"> oziroma oddajo na digitalnem nosilcu. Na področju projektov za dostopnost avdiovizualnih del na zahtevo ni posebnih programov, ki bi se osredotočali zlasti na slovensko, evropsko ali posebno filmsko ponudbo. V okviru svojih pooblastil za trženje pa je Slovenski filmski center, javna agencija Republike Slovenije v obdobju 2015-2016 digitalizirala in restavrirala dva celovečerna filma.</w:t>
            </w:r>
          </w:p>
          <w:p w14:paraId="47F11B51" w14:textId="77777777" w:rsidR="00314185" w:rsidRPr="003D6F48" w:rsidRDefault="00314185" w:rsidP="00314185">
            <w:pPr>
              <w:pStyle w:val="Alineazaodstavkom"/>
              <w:numPr>
                <w:ilvl w:val="0"/>
                <w:numId w:val="0"/>
              </w:numPr>
              <w:spacing w:line="260" w:lineRule="exact"/>
              <w:ind w:left="176"/>
              <w:jc w:val="left"/>
              <w:rPr>
                <w:sz w:val="20"/>
                <w:szCs w:val="20"/>
              </w:rPr>
            </w:pPr>
          </w:p>
          <w:p w14:paraId="07B1DE8D" w14:textId="77777777" w:rsidR="00314185" w:rsidRPr="003D6F48" w:rsidRDefault="00314185" w:rsidP="001D7D1B">
            <w:pPr>
              <w:pStyle w:val="Alineazaodstavkom"/>
              <w:numPr>
                <w:ilvl w:val="0"/>
                <w:numId w:val="0"/>
              </w:numPr>
              <w:spacing w:line="260" w:lineRule="exact"/>
              <w:ind w:left="176"/>
              <w:rPr>
                <w:sz w:val="20"/>
                <w:szCs w:val="20"/>
              </w:rPr>
            </w:pPr>
            <w:r w:rsidRPr="003D6F48">
              <w:rPr>
                <w:sz w:val="20"/>
                <w:szCs w:val="20"/>
              </w:rPr>
              <w:t xml:space="preserve">Na področju digitalizacije filmske dediščine sta največja težava zagotavljanje javnih financ za izvedbo digitalizacije ter ureditev avtorskih in sorodnih pravic zaradi morebitne obnove gradiva in njegove nadaljnje dostopnosti. </w:t>
            </w:r>
          </w:p>
          <w:p w14:paraId="4DB37ED2" w14:textId="77777777" w:rsidR="00314185" w:rsidRPr="003D6F48" w:rsidRDefault="00314185" w:rsidP="001D7D1B">
            <w:pPr>
              <w:pStyle w:val="Alineazaodstavkom"/>
              <w:numPr>
                <w:ilvl w:val="0"/>
                <w:numId w:val="0"/>
              </w:numPr>
              <w:spacing w:line="260" w:lineRule="exact"/>
              <w:ind w:left="176"/>
              <w:rPr>
                <w:sz w:val="20"/>
                <w:szCs w:val="20"/>
              </w:rPr>
            </w:pPr>
          </w:p>
          <w:p w14:paraId="7A150F95" w14:textId="77777777" w:rsidR="00314185" w:rsidRPr="003D6F48" w:rsidRDefault="00314185" w:rsidP="001D7D1B">
            <w:pPr>
              <w:pStyle w:val="Odstavek"/>
              <w:tabs>
                <w:tab w:val="left" w:pos="0"/>
              </w:tabs>
              <w:spacing w:before="0" w:line="260" w:lineRule="exact"/>
              <w:ind w:left="176" w:firstLine="0"/>
              <w:rPr>
                <w:sz w:val="20"/>
                <w:szCs w:val="20"/>
              </w:rPr>
            </w:pPr>
            <w:r w:rsidRPr="003D6F48">
              <w:rPr>
                <w:sz w:val="20"/>
                <w:szCs w:val="20"/>
              </w:rPr>
              <w:t xml:space="preserve">Zaradi javnofinančnega položaja Ministrstvo za kulturo v okviru rednega financiranja ne more zagotavljati sredstev za digitalizacijo in obnovo najnujnejših del iz slovenske filmske dediščine. Sredstva v ta namen se ne morejo zagotavljati iz evropskih programov, saj je bilo načelo pomoči predvsem pri distribuciji raznih filmskih vsebin, medtem ko sta sama digitalizacija in obnova prepuščeni posameznim nacionalnim politikam. Poudariti je treba, da je poseg države nujen, saj gre za gradivo, ki je zaradi svoje narave izpostavljeno tveganju propadanja in torej izgube filmske dediščine kot take. </w:t>
            </w:r>
          </w:p>
          <w:p w14:paraId="1503CA68" w14:textId="77777777" w:rsidR="00314185" w:rsidRPr="003D6F48" w:rsidRDefault="00314185" w:rsidP="001D7D1B">
            <w:pPr>
              <w:pStyle w:val="Odstavek"/>
              <w:tabs>
                <w:tab w:val="left" w:pos="0"/>
              </w:tabs>
              <w:spacing w:before="0" w:line="260" w:lineRule="exact"/>
              <w:ind w:left="176" w:firstLine="0"/>
              <w:rPr>
                <w:sz w:val="20"/>
                <w:szCs w:val="20"/>
              </w:rPr>
            </w:pPr>
          </w:p>
          <w:p w14:paraId="4D78B43F" w14:textId="77777777" w:rsidR="00314185" w:rsidRPr="003D6F48" w:rsidRDefault="00314185" w:rsidP="001D7D1B">
            <w:pPr>
              <w:pStyle w:val="Odstavek"/>
              <w:tabs>
                <w:tab w:val="left" w:pos="0"/>
              </w:tabs>
              <w:spacing w:before="0" w:line="260" w:lineRule="exact"/>
              <w:ind w:left="176" w:firstLine="0"/>
              <w:rPr>
                <w:sz w:val="20"/>
                <w:szCs w:val="20"/>
              </w:rPr>
            </w:pPr>
            <w:r w:rsidRPr="003D6F48">
              <w:rPr>
                <w:sz w:val="20"/>
                <w:szCs w:val="20"/>
              </w:rPr>
              <w:t xml:space="preserve">Digitalizacija slovenske filmske dediščine se izvede zaradi hrambe, ohranjanja kakovosti, prenosa v digitalno obliko in dostopnosti filma na vseh mogočih nosilcih z možnostjo spletnega dostopa. </w:t>
            </w:r>
          </w:p>
          <w:p w14:paraId="2AA7C522" w14:textId="77777777" w:rsidR="00314185" w:rsidRPr="003D6F48" w:rsidRDefault="00314185" w:rsidP="00314185">
            <w:pPr>
              <w:pStyle w:val="Odstavek"/>
              <w:tabs>
                <w:tab w:val="left" w:pos="0"/>
              </w:tabs>
              <w:spacing w:before="0"/>
              <w:ind w:left="176" w:firstLine="0"/>
              <w:jc w:val="left"/>
              <w:rPr>
                <w:sz w:val="20"/>
                <w:szCs w:val="20"/>
                <w:u w:val="single"/>
              </w:rPr>
            </w:pPr>
          </w:p>
          <w:p w14:paraId="01426094" w14:textId="3C65953C" w:rsidR="00314185" w:rsidRPr="003D6F48" w:rsidRDefault="00314185" w:rsidP="00314185">
            <w:pPr>
              <w:pStyle w:val="Odstavek"/>
              <w:tabs>
                <w:tab w:val="left" w:pos="0"/>
              </w:tabs>
              <w:spacing w:before="0"/>
              <w:ind w:left="176" w:firstLine="0"/>
              <w:jc w:val="left"/>
              <w:rPr>
                <w:sz w:val="20"/>
                <w:szCs w:val="20"/>
                <w:u w:val="single"/>
              </w:rPr>
            </w:pPr>
            <w:r w:rsidRPr="003D6F48">
              <w:rPr>
                <w:sz w:val="20"/>
                <w:szCs w:val="20"/>
                <w:u w:val="single"/>
              </w:rPr>
              <w:t xml:space="preserve">4.2 </w:t>
            </w:r>
            <w:r w:rsidR="00093178" w:rsidRPr="003D6F48">
              <w:rPr>
                <w:sz w:val="20"/>
                <w:szCs w:val="20"/>
                <w:u w:val="single"/>
              </w:rPr>
              <w:t>Vzpostavitev enotnega informacijskega okna za dostopnost do različnih</w:t>
            </w:r>
            <w:r w:rsidRPr="003D6F48">
              <w:rPr>
                <w:sz w:val="20"/>
                <w:szCs w:val="20"/>
                <w:u w:val="single"/>
              </w:rPr>
              <w:t xml:space="preserve"> virov slovenske glasbene dediščine ter zagotavljanje arhiviranja novih kakovostnih del glasbenih, baletnih in plesnih ustvarjalcev </w:t>
            </w:r>
          </w:p>
          <w:p w14:paraId="6A7FBC38" w14:textId="77777777" w:rsidR="00314185" w:rsidRPr="003D6F48" w:rsidRDefault="00314185" w:rsidP="00314185">
            <w:pPr>
              <w:autoSpaceDE w:val="0"/>
              <w:autoSpaceDN w:val="0"/>
              <w:adjustRightInd w:val="0"/>
              <w:spacing w:after="120"/>
              <w:ind w:left="176"/>
              <w:rPr>
                <w:rFonts w:ascii="Arial" w:hAnsi="Arial" w:cs="Arial"/>
                <w:sz w:val="20"/>
                <w:szCs w:val="20"/>
              </w:rPr>
            </w:pPr>
          </w:p>
          <w:p w14:paraId="4164A1DD" w14:textId="37AF30FE" w:rsidR="00314185" w:rsidRDefault="00314185" w:rsidP="00472490">
            <w:pPr>
              <w:pStyle w:val="Odstavek"/>
              <w:tabs>
                <w:tab w:val="left" w:pos="0"/>
              </w:tabs>
              <w:spacing w:before="0"/>
              <w:ind w:left="176" w:firstLine="0"/>
              <w:rPr>
                <w:sz w:val="20"/>
                <w:szCs w:val="20"/>
              </w:rPr>
            </w:pPr>
            <w:r w:rsidRPr="003D6F48">
              <w:rPr>
                <w:sz w:val="20"/>
                <w:szCs w:val="20"/>
              </w:rPr>
              <w:t>Slovenija ima bogato glasbeno in plesno dediščino, ki je trenutno razpršena po različnih inštitucijah. Vso to dediščino bi bilo smiselno povezati v virtualno zbirko, ki bi pomenila enotno informacijsko okno za dostopnost do različnih virov slovenske glasbene dediščine ter zagotavljanje arhiviranja novih kakovostnih del glasbenih, baletnih in sodobnih plesnih ustvarjalcev.</w:t>
            </w:r>
          </w:p>
          <w:p w14:paraId="56F76400" w14:textId="77777777" w:rsidR="001D7D1B" w:rsidRPr="003D6F48" w:rsidRDefault="001D7D1B" w:rsidP="00472490">
            <w:pPr>
              <w:pStyle w:val="Odstavek"/>
              <w:tabs>
                <w:tab w:val="left" w:pos="0"/>
              </w:tabs>
              <w:spacing w:before="0"/>
              <w:ind w:left="176" w:firstLine="0"/>
              <w:rPr>
                <w:sz w:val="20"/>
                <w:szCs w:val="20"/>
              </w:rPr>
            </w:pPr>
          </w:p>
          <w:p w14:paraId="4CA26158" w14:textId="77777777" w:rsidR="00314185" w:rsidRPr="003D6F48" w:rsidRDefault="00314185" w:rsidP="00472490">
            <w:pPr>
              <w:pStyle w:val="Odstavek"/>
              <w:tabs>
                <w:tab w:val="left" w:pos="0"/>
              </w:tabs>
              <w:spacing w:before="0" w:line="260" w:lineRule="exact"/>
              <w:ind w:left="176" w:firstLine="0"/>
              <w:rPr>
                <w:sz w:val="20"/>
                <w:szCs w:val="20"/>
              </w:rPr>
            </w:pPr>
            <w:r w:rsidRPr="003D6F48">
              <w:rPr>
                <w:sz w:val="20"/>
                <w:szCs w:val="20"/>
              </w:rPr>
              <w:t xml:space="preserve">Problematika hrambe zvočnih zapisov, notnega gradiva in drugega tovrstnega gradiva se je na področju glasbene umetnosti že večkrat pojavljala, prav tako tudi zahteve po ustanovitvi zvočnega arhiva. Varstvo in ravnanje s tovrstnim gradivom ureja arhivska, knjižnična in dediščinska zakonodaja. Ker se z navedeno problematiko poleg ustvarjalcev s področja glasbene umetnosti ukvarjajo različne institucije, npr. arhivi, knjižnice, muzeji, društva in RTV, je treba vzpostaviti skupno zbirko podatkov o tovrstnih zapisih. S tem bi zagotovili večjo dostopnost in pretočnost informacij o notnem gradivu, zvočnih zapisih in drugem tovrstnem gradivu s področja glasbene umetnosti v Sloveniji. Projekt bi omogočil  hranjenje slovenske glasbene dediščine. </w:t>
            </w:r>
          </w:p>
          <w:p w14:paraId="0C7D4071" w14:textId="77777777" w:rsidR="00314185" w:rsidRPr="003D6F48" w:rsidRDefault="00314185" w:rsidP="00472490">
            <w:pPr>
              <w:pStyle w:val="Odstavek"/>
              <w:tabs>
                <w:tab w:val="left" w:pos="0"/>
              </w:tabs>
              <w:spacing w:before="0" w:line="260" w:lineRule="exact"/>
              <w:ind w:left="176" w:firstLine="0"/>
              <w:rPr>
                <w:sz w:val="20"/>
                <w:szCs w:val="20"/>
              </w:rPr>
            </w:pPr>
            <w:r w:rsidRPr="003D6F48">
              <w:rPr>
                <w:sz w:val="20"/>
                <w:szCs w:val="20"/>
              </w:rPr>
              <w:t xml:space="preserve">Prav tako ni urejena pomembna koreografska in druga dediščina s področja baletne in sodobne plesne umetnosti. Ker v Republiki Sloveniji obstaja izjemna zapuščina slovenskih koreografov in plesalcev, bomo posebno pozornost namenili urejanju arhiva baletne in sodobne  plesne umetnosti. </w:t>
            </w:r>
          </w:p>
          <w:p w14:paraId="3C1DEFDD" w14:textId="77777777" w:rsidR="00314185" w:rsidRPr="003D6F48" w:rsidRDefault="00314185" w:rsidP="00472490">
            <w:pPr>
              <w:pStyle w:val="Odstavek"/>
              <w:tabs>
                <w:tab w:val="left" w:pos="0"/>
              </w:tabs>
              <w:spacing w:before="0" w:line="260" w:lineRule="exact"/>
              <w:ind w:left="176" w:firstLine="0"/>
              <w:rPr>
                <w:sz w:val="20"/>
                <w:szCs w:val="20"/>
              </w:rPr>
            </w:pPr>
          </w:p>
          <w:p w14:paraId="6387CFB1" w14:textId="30E8315E" w:rsidR="00314185" w:rsidRPr="003D6F48" w:rsidRDefault="00314185" w:rsidP="00472490">
            <w:pPr>
              <w:pStyle w:val="Odstavek"/>
              <w:tabs>
                <w:tab w:val="left" w:pos="0"/>
              </w:tabs>
              <w:spacing w:before="0" w:line="260" w:lineRule="exact"/>
              <w:ind w:left="176" w:firstLine="0"/>
              <w:rPr>
                <w:sz w:val="20"/>
                <w:szCs w:val="20"/>
              </w:rPr>
            </w:pPr>
            <w:r w:rsidRPr="003D6F48">
              <w:rPr>
                <w:sz w:val="20"/>
                <w:szCs w:val="20"/>
              </w:rPr>
              <w:t>Vrzeli ohranjanja dediščine se kažejo tudi na področjih</w:t>
            </w:r>
            <w:r w:rsidRPr="003D6F48">
              <w:rPr>
                <w:sz w:val="20"/>
                <w:szCs w:val="20"/>
                <w:u w:val="single"/>
              </w:rPr>
              <w:t xml:space="preserve"> uprizoritvene, vizualne in </w:t>
            </w:r>
            <w:proofErr w:type="spellStart"/>
            <w:r w:rsidRPr="003D6F48">
              <w:rPr>
                <w:sz w:val="20"/>
                <w:szCs w:val="20"/>
                <w:u w:val="single"/>
              </w:rPr>
              <w:t>intermedijske</w:t>
            </w:r>
            <w:proofErr w:type="spellEnd"/>
            <w:r w:rsidRPr="003D6F48">
              <w:rPr>
                <w:sz w:val="20"/>
                <w:szCs w:val="20"/>
                <w:u w:val="single"/>
              </w:rPr>
              <w:t xml:space="preserve"> dejavnosti, zato </w:t>
            </w:r>
            <w:r w:rsidR="00472490" w:rsidRPr="003D6F48">
              <w:rPr>
                <w:sz w:val="20"/>
                <w:szCs w:val="20"/>
                <w:u w:val="single"/>
              </w:rPr>
              <w:t>je potrebno zapolniti vrzeli s sh</w:t>
            </w:r>
            <w:r w:rsidRPr="003D6F48">
              <w:rPr>
                <w:sz w:val="20"/>
                <w:szCs w:val="20"/>
                <w:u w:val="single"/>
              </w:rPr>
              <w:t>rambo, digitalizacijo, reprezentacijo in kulturno-</w:t>
            </w:r>
            <w:r w:rsidRPr="003D6F48">
              <w:rPr>
                <w:sz w:val="20"/>
                <w:szCs w:val="20"/>
                <w:u w:val="single"/>
              </w:rPr>
              <w:lastRenderedPageBreak/>
              <w:t xml:space="preserve">umetnostno vzgojo, ki bi izhajala iz ohranjanja dediščine tudi na polju uprizoritvenih, vizualnih ter </w:t>
            </w:r>
            <w:proofErr w:type="spellStart"/>
            <w:r w:rsidRPr="003D6F48">
              <w:rPr>
                <w:sz w:val="20"/>
                <w:szCs w:val="20"/>
                <w:u w:val="single"/>
              </w:rPr>
              <w:t>intermedijskih</w:t>
            </w:r>
            <w:proofErr w:type="spellEnd"/>
            <w:r w:rsidRPr="003D6F48">
              <w:rPr>
                <w:sz w:val="20"/>
                <w:szCs w:val="20"/>
                <w:u w:val="single"/>
              </w:rPr>
              <w:t xml:space="preserve"> dejavnosti. Z nesistematičnim arhiviranjem oziroma digitalizacijo na vseh področjih ustvarjalnosti se lahko pojavijo tveganja izgube arhiva produkcije in nedostopnosti, kot tudi počasnejšega razvoja področij.</w:t>
            </w:r>
          </w:p>
          <w:p w14:paraId="6C37B468" w14:textId="77777777" w:rsidR="00314185" w:rsidRPr="003D6F48" w:rsidRDefault="00314185" w:rsidP="00314185">
            <w:pPr>
              <w:pStyle w:val="Odstavek"/>
              <w:tabs>
                <w:tab w:val="left" w:pos="0"/>
              </w:tabs>
              <w:spacing w:before="0" w:line="260" w:lineRule="exact"/>
              <w:ind w:left="176" w:firstLine="0"/>
              <w:jc w:val="left"/>
              <w:rPr>
                <w:sz w:val="20"/>
                <w:szCs w:val="20"/>
              </w:rPr>
            </w:pPr>
          </w:p>
          <w:p w14:paraId="3010E455" w14:textId="77777777" w:rsidR="00314185" w:rsidRPr="003D6F48" w:rsidRDefault="00314185" w:rsidP="00314185">
            <w:pPr>
              <w:pStyle w:val="Odstavek"/>
              <w:tabs>
                <w:tab w:val="left" w:pos="0"/>
              </w:tabs>
              <w:spacing w:before="0"/>
              <w:ind w:left="176" w:firstLine="0"/>
              <w:jc w:val="left"/>
              <w:rPr>
                <w:sz w:val="20"/>
                <w:szCs w:val="20"/>
                <w:u w:val="single"/>
              </w:rPr>
            </w:pPr>
          </w:p>
          <w:p w14:paraId="13144FBF" w14:textId="422B0871" w:rsidR="00314185" w:rsidRPr="003D6F48" w:rsidRDefault="00314185" w:rsidP="00314185">
            <w:pPr>
              <w:pStyle w:val="Odstavekseznama"/>
              <w:numPr>
                <w:ilvl w:val="1"/>
                <w:numId w:val="41"/>
              </w:numPr>
              <w:tabs>
                <w:tab w:val="left" w:pos="459"/>
              </w:tabs>
              <w:autoSpaceDE w:val="0"/>
              <w:autoSpaceDN w:val="0"/>
              <w:adjustRightInd w:val="0"/>
              <w:spacing w:after="240" w:line="240" w:lineRule="auto"/>
              <w:ind w:left="176" w:hanging="35"/>
              <w:contextualSpacing w:val="0"/>
              <w:rPr>
                <w:rFonts w:ascii="Arial" w:hAnsi="Arial" w:cs="Arial"/>
                <w:sz w:val="20"/>
                <w:szCs w:val="20"/>
                <w:u w:val="single"/>
              </w:rPr>
            </w:pPr>
            <w:r w:rsidRPr="003D6F48">
              <w:rPr>
                <w:rFonts w:ascii="Arial" w:hAnsi="Arial" w:cs="Arial"/>
                <w:sz w:val="20"/>
                <w:szCs w:val="20"/>
                <w:u w:val="single"/>
              </w:rPr>
              <w:t>Digitalizacija kulturne dediščine, arhivskega in knjižničnega gradiva</w:t>
            </w:r>
            <w:r w:rsidR="00472490" w:rsidRPr="003D6F48">
              <w:rPr>
                <w:rFonts w:ascii="Arial" w:hAnsi="Arial" w:cs="Arial"/>
                <w:sz w:val="20"/>
                <w:szCs w:val="20"/>
                <w:u w:val="single"/>
              </w:rPr>
              <w:t xml:space="preserve"> in zagotavljanje trajne hrambe</w:t>
            </w:r>
            <w:r w:rsidRPr="003D6F48">
              <w:rPr>
                <w:rFonts w:ascii="Arial" w:hAnsi="Arial" w:cs="Arial"/>
                <w:sz w:val="20"/>
                <w:szCs w:val="20"/>
                <w:u w:val="single"/>
              </w:rPr>
              <w:t xml:space="preserve"> </w:t>
            </w:r>
          </w:p>
          <w:p w14:paraId="0D441514" w14:textId="77777777" w:rsidR="00314185" w:rsidRPr="003D6F48" w:rsidRDefault="00314185" w:rsidP="00472490">
            <w:pPr>
              <w:tabs>
                <w:tab w:val="left" w:pos="1168"/>
              </w:tabs>
              <w:autoSpaceDE w:val="0"/>
              <w:autoSpaceDN w:val="0"/>
              <w:adjustRightInd w:val="0"/>
              <w:spacing w:line="260" w:lineRule="exact"/>
              <w:ind w:left="176"/>
              <w:jc w:val="both"/>
              <w:rPr>
                <w:rFonts w:ascii="Arial" w:hAnsi="Arial" w:cs="Arial"/>
                <w:sz w:val="20"/>
                <w:szCs w:val="20"/>
                <w:lang w:eastAsia="sl-SI"/>
              </w:rPr>
            </w:pPr>
            <w:r w:rsidRPr="003D6F48">
              <w:rPr>
                <w:rFonts w:ascii="Arial" w:hAnsi="Arial" w:cs="Arial"/>
                <w:sz w:val="20"/>
                <w:szCs w:val="20"/>
                <w:lang w:eastAsia="sl-SI"/>
              </w:rPr>
              <w:t>Spremembe Direktive 2013/37/EU Evropskega parlamenta in sveta z dne 26. junija 2013 o spremembi Direktive 2003/98/ES o ponovni uporabi informacij javnega sektorja</w:t>
            </w:r>
            <w:r w:rsidRPr="003D6F48">
              <w:rPr>
                <w:rFonts w:ascii="Arial" w:hAnsi="Arial" w:cs="Arial"/>
                <w:b/>
                <w:bCs/>
                <w:sz w:val="20"/>
                <w:szCs w:val="20"/>
              </w:rPr>
              <w:t xml:space="preserve"> </w:t>
            </w:r>
            <w:r w:rsidRPr="003D6F48">
              <w:rPr>
                <w:rFonts w:ascii="Arial" w:hAnsi="Arial" w:cs="Arial"/>
                <w:sz w:val="20"/>
                <w:szCs w:val="20"/>
                <w:lang w:eastAsia="sl-SI"/>
              </w:rPr>
              <w:t>(</w:t>
            </w:r>
            <w:hyperlink r:id="rId13" w:history="1">
              <w:r w:rsidRPr="003D6F48">
                <w:rPr>
                  <w:rFonts w:ascii="Arial" w:hAnsi="Arial" w:cs="Arial"/>
                  <w:sz w:val="20"/>
                  <w:szCs w:val="20"/>
                  <w:lang w:eastAsia="sl-SI"/>
                </w:rPr>
                <w:t>Uradni</w:t>
              </w:r>
            </w:hyperlink>
            <w:r w:rsidRPr="003D6F48">
              <w:rPr>
                <w:rFonts w:ascii="Arial" w:hAnsi="Arial" w:cs="Arial"/>
                <w:sz w:val="20"/>
                <w:szCs w:val="20"/>
                <w:lang w:eastAsia="sl-SI"/>
              </w:rPr>
              <w:t xml:space="preserve"> list EU L 175 z dne 27. 6. 2013) vključujejo v režim ponovne uporabe podatkov tudi institucije na področju kulturne dediščine, knjižnice in arhive. Zato brez digitalizacije gradiva, ki ga te institucije hranijo, in brez zagotovitve dodatnih sredstev za ta namen izvajanje te direktive ni možno. Pravila spodbujajo države članice k digitaliziranju podatkov ter spletni objavi podatkov v strojno berljivi obliki v okviru portalov odprtih podatkov, ki naj bi se v končni fazi povezali v panevropski portal odprtih podatkov (</w:t>
            </w:r>
            <w:hyperlink r:id="rId14" w:history="1">
              <w:r w:rsidRPr="003D6F48">
                <w:rPr>
                  <w:rFonts w:ascii="Arial" w:hAnsi="Arial" w:cs="Arial"/>
                  <w:sz w:val="20"/>
                  <w:szCs w:val="20"/>
                  <w:lang w:eastAsia="sl-SI"/>
                </w:rPr>
                <w:t>http://open-data.europa.eu/en/data/</w:t>
              </w:r>
            </w:hyperlink>
            <w:r w:rsidRPr="003D6F48">
              <w:rPr>
                <w:rFonts w:ascii="Arial" w:hAnsi="Arial" w:cs="Arial"/>
                <w:sz w:val="20"/>
                <w:szCs w:val="20"/>
                <w:lang w:eastAsia="sl-SI"/>
              </w:rPr>
              <w:t xml:space="preserve">), ki bi postal enotna vstopna točka za ponovno uporabo podatkov vseh institucij EU in nacionalnih organov držav članic. Potrebe po digitalizaciji vsebin in gradiva muzejev, arhivov in knjižnic so velike. </w:t>
            </w:r>
          </w:p>
          <w:p w14:paraId="07E946B5" w14:textId="77777777" w:rsidR="00314185" w:rsidRPr="003D6F48" w:rsidRDefault="00314185" w:rsidP="00472490">
            <w:pPr>
              <w:tabs>
                <w:tab w:val="left" w:pos="1168"/>
              </w:tabs>
              <w:autoSpaceDE w:val="0"/>
              <w:autoSpaceDN w:val="0"/>
              <w:adjustRightInd w:val="0"/>
              <w:spacing w:line="260" w:lineRule="exact"/>
              <w:ind w:left="176"/>
              <w:jc w:val="both"/>
              <w:rPr>
                <w:rFonts w:ascii="Arial" w:hAnsi="Arial" w:cs="Arial"/>
                <w:sz w:val="20"/>
                <w:szCs w:val="20"/>
                <w:lang w:eastAsia="sl-SI"/>
              </w:rPr>
            </w:pPr>
            <w:r w:rsidRPr="003D6F48">
              <w:rPr>
                <w:rFonts w:ascii="Arial" w:hAnsi="Arial" w:cs="Arial"/>
                <w:sz w:val="20"/>
                <w:szCs w:val="20"/>
                <w:lang w:eastAsia="sl-SI"/>
              </w:rPr>
              <w:t>Sredstva bodo namenjena digitalizaciji kulturnih vsebin in zagotovitvi enotnega pristopa pri dolgotrajnem hranjenju digitalnih vsebin ter vzpostavitvi mreže za trajno hrambo digitalnih vsebin na področju kulturne dediščine, arhivskega in knjižničnega gradiva.</w:t>
            </w:r>
          </w:p>
          <w:p w14:paraId="1B4A4833" w14:textId="77777777" w:rsidR="00314185" w:rsidRPr="003D6F48" w:rsidRDefault="00314185" w:rsidP="00314185">
            <w:pPr>
              <w:pStyle w:val="Odstavekseznama"/>
              <w:autoSpaceDE w:val="0"/>
              <w:autoSpaceDN w:val="0"/>
              <w:adjustRightInd w:val="0"/>
              <w:spacing w:line="260" w:lineRule="exact"/>
              <w:ind w:left="709"/>
              <w:rPr>
                <w:rFonts w:ascii="Arial" w:hAnsi="Arial" w:cs="Arial"/>
                <w:sz w:val="20"/>
                <w:szCs w:val="20"/>
              </w:rPr>
            </w:pPr>
          </w:p>
          <w:p w14:paraId="0BC09A15" w14:textId="635FEE98" w:rsidR="00314185" w:rsidRPr="003D6F48" w:rsidRDefault="00314185" w:rsidP="00314185">
            <w:pPr>
              <w:pStyle w:val="Odstavekseznama"/>
              <w:numPr>
                <w:ilvl w:val="0"/>
                <w:numId w:val="41"/>
              </w:numPr>
              <w:autoSpaceDE w:val="0"/>
              <w:autoSpaceDN w:val="0"/>
              <w:adjustRightInd w:val="0"/>
              <w:spacing w:after="0" w:line="240" w:lineRule="auto"/>
              <w:rPr>
                <w:rFonts w:ascii="Arial" w:hAnsi="Arial" w:cs="Arial"/>
                <w:b/>
                <w:sz w:val="20"/>
                <w:szCs w:val="20"/>
              </w:rPr>
            </w:pPr>
            <w:r w:rsidRPr="003D6F48">
              <w:rPr>
                <w:rFonts w:ascii="Arial" w:hAnsi="Arial" w:cs="Arial"/>
                <w:b/>
                <w:bCs/>
                <w:sz w:val="20"/>
                <w:szCs w:val="20"/>
              </w:rPr>
              <w:t xml:space="preserve">Gradnja </w:t>
            </w:r>
            <w:r w:rsidR="00472490" w:rsidRPr="003D6F48">
              <w:rPr>
                <w:rFonts w:ascii="Arial" w:hAnsi="Arial" w:cs="Arial"/>
                <w:b/>
                <w:bCs/>
                <w:sz w:val="20"/>
                <w:szCs w:val="20"/>
              </w:rPr>
              <w:t xml:space="preserve">najbolj ogroženih gradnikov </w:t>
            </w:r>
            <w:r w:rsidRPr="003D6F48">
              <w:rPr>
                <w:rFonts w:ascii="Arial" w:hAnsi="Arial" w:cs="Arial"/>
                <w:b/>
                <w:bCs/>
                <w:sz w:val="20"/>
                <w:szCs w:val="20"/>
              </w:rPr>
              <w:t>infrastrukture za slovenski jezik v digitalnem okolju</w:t>
            </w:r>
          </w:p>
          <w:p w14:paraId="76E3CB07" w14:textId="77777777" w:rsidR="00314185" w:rsidRPr="003D6F48" w:rsidRDefault="00314185" w:rsidP="00314185">
            <w:pPr>
              <w:pStyle w:val="Odstavekseznama"/>
              <w:rPr>
                <w:rFonts w:ascii="Arial" w:hAnsi="Arial" w:cs="Arial"/>
                <w:sz w:val="20"/>
                <w:szCs w:val="20"/>
              </w:rPr>
            </w:pPr>
          </w:p>
          <w:p w14:paraId="1BF0BC9D" w14:textId="76344B1D" w:rsidR="00314185" w:rsidRDefault="00314185" w:rsidP="00472490">
            <w:pPr>
              <w:pStyle w:val="Odstavekseznama"/>
              <w:autoSpaceDE w:val="0"/>
              <w:autoSpaceDN w:val="0"/>
              <w:adjustRightInd w:val="0"/>
              <w:spacing w:line="260" w:lineRule="exact"/>
              <w:ind w:left="176"/>
              <w:jc w:val="both"/>
              <w:rPr>
                <w:rFonts w:ascii="Arial" w:hAnsi="Arial" w:cs="Arial"/>
                <w:sz w:val="20"/>
                <w:szCs w:val="20"/>
              </w:rPr>
            </w:pPr>
            <w:r w:rsidRPr="003D6F48">
              <w:rPr>
                <w:rFonts w:ascii="Arial" w:hAnsi="Arial" w:cs="Arial"/>
                <w:sz w:val="20"/>
                <w:szCs w:val="20"/>
              </w:rPr>
              <w:t xml:space="preserve">V zadnjih desetletjih smo priča vedno večjemu deležu javne in zasebne komunikacije v digitalnem okolju. Moč jezikovnih skupnosti se meri tudi s prisotnostjo njihovih jezikov na spletu. Za slovensko jezikovno skupnost moramo ustvariti razmere, da bo dobila čim več informacij na spletu, bodisi izvornih slovenskih besedil bodisi kakovostno prevedenih. Po podatkih evropskega centra odličnosti za jezikovne vire in tehnologije (METANET) zaostajamo pri razvoju jezikovnih virov in tehnologij. Če ne bomo vlagali vanje, bo delež slovenščine v digitalnem okolju upadal. Gre namreč za jezikovno domeno, katere obseg in veljava se vse bolj povečujeta, kar se tiče tako javne kot deloma tudi zasebne komunikacije. Uporabniki bi morali imeti na voljo aplikacije v slovenščini in možnosti za rabo slovenščine v digitalnem okolju. Jezikovne domene so med seboj povezane in prepletene in  nerazvita digitalna domena lahko vpliva na druga področja javne komunikacije: izobraževalno, gospodarsko, zdravstveno itd. V ta namen je treba pospešeno digitalizirati čistopise kulturne besedilne dediščine, znanstvena besedila, jezikovne priročnike, vnašati podatke o slovenski družbi v </w:t>
            </w:r>
            <w:proofErr w:type="spellStart"/>
            <w:r w:rsidRPr="003D6F48">
              <w:rPr>
                <w:rFonts w:ascii="Arial" w:hAnsi="Arial" w:cs="Arial"/>
                <w:sz w:val="20"/>
                <w:szCs w:val="20"/>
              </w:rPr>
              <w:t>wikije</w:t>
            </w:r>
            <w:proofErr w:type="spellEnd"/>
            <w:r w:rsidRPr="003D6F48">
              <w:rPr>
                <w:rFonts w:ascii="Arial" w:hAnsi="Arial" w:cs="Arial"/>
                <w:sz w:val="20"/>
                <w:szCs w:val="20"/>
              </w:rPr>
              <w:t xml:space="preserve"> (spodbujanje razvoja slovenske </w:t>
            </w:r>
            <w:proofErr w:type="spellStart"/>
            <w:r w:rsidRPr="003D6F48">
              <w:rPr>
                <w:rFonts w:ascii="Arial" w:hAnsi="Arial" w:cs="Arial"/>
                <w:sz w:val="20"/>
                <w:szCs w:val="20"/>
              </w:rPr>
              <w:t>Wikimedije</w:t>
            </w:r>
            <w:proofErr w:type="spellEnd"/>
            <w:r w:rsidRPr="003D6F48">
              <w:rPr>
                <w:rFonts w:ascii="Arial" w:hAnsi="Arial" w:cs="Arial"/>
                <w:sz w:val="20"/>
                <w:szCs w:val="20"/>
              </w:rPr>
              <w:t xml:space="preserve">). Po drugi strani je treba </w:t>
            </w:r>
            <w:proofErr w:type="spellStart"/>
            <w:r w:rsidRPr="003D6F48">
              <w:rPr>
                <w:rFonts w:ascii="Arial" w:hAnsi="Arial" w:cs="Arial"/>
                <w:sz w:val="20"/>
                <w:szCs w:val="20"/>
              </w:rPr>
              <w:t>razvitijati</w:t>
            </w:r>
            <w:proofErr w:type="spellEnd"/>
            <w:r w:rsidRPr="003D6F48">
              <w:rPr>
                <w:rFonts w:ascii="Arial" w:hAnsi="Arial" w:cs="Arial"/>
                <w:sz w:val="20"/>
                <w:szCs w:val="20"/>
              </w:rPr>
              <w:t xml:space="preserve"> in dograjevati  orodja za govorno komunikacijo z računalniki (in spletom): sinteza govora, </w:t>
            </w:r>
            <w:proofErr w:type="spellStart"/>
            <w:r w:rsidRPr="003D6F48">
              <w:rPr>
                <w:rFonts w:ascii="Arial" w:hAnsi="Arial" w:cs="Arial"/>
                <w:sz w:val="20"/>
                <w:szCs w:val="20"/>
              </w:rPr>
              <w:t>razpoznavalnik</w:t>
            </w:r>
            <w:proofErr w:type="spellEnd"/>
            <w:r w:rsidRPr="003D6F48">
              <w:rPr>
                <w:rFonts w:ascii="Arial" w:hAnsi="Arial" w:cs="Arial"/>
                <w:sz w:val="20"/>
                <w:szCs w:val="20"/>
              </w:rPr>
              <w:t xml:space="preserve"> govora; orodja za avtomatizirano iskanje informacij na spletu, pospešeno razvijati tehnologije računalniškega procesiranja in interpretacije besedil ter orodja za sporazumevanje oseb s posebnimi potrebami. Ne nazadnje je treba posodobiti opis in kodifikacijo slovenščine, ki se v času hitrih družbenih sprememb pospešeno razvija, in uporabnikom zagotoviti prijazen dostop do podatkov o jeziku, seveda tudi normativne narave. </w:t>
            </w:r>
          </w:p>
          <w:p w14:paraId="4F32938A" w14:textId="77777777" w:rsidR="00C36482" w:rsidRPr="003D6F48" w:rsidRDefault="00C36482" w:rsidP="00472490">
            <w:pPr>
              <w:pStyle w:val="Odstavekseznama"/>
              <w:autoSpaceDE w:val="0"/>
              <w:autoSpaceDN w:val="0"/>
              <w:adjustRightInd w:val="0"/>
              <w:spacing w:line="260" w:lineRule="exact"/>
              <w:ind w:left="176"/>
              <w:jc w:val="both"/>
              <w:rPr>
                <w:rFonts w:ascii="Arial" w:hAnsi="Arial" w:cs="Arial"/>
                <w:sz w:val="20"/>
                <w:szCs w:val="20"/>
              </w:rPr>
            </w:pPr>
          </w:p>
          <w:p w14:paraId="7D808A41" w14:textId="560D440E" w:rsidR="00314185" w:rsidRDefault="00314185" w:rsidP="00314185">
            <w:pPr>
              <w:pStyle w:val="Odstavekseznama"/>
              <w:autoSpaceDE w:val="0"/>
              <w:autoSpaceDN w:val="0"/>
              <w:adjustRightInd w:val="0"/>
              <w:spacing w:line="260" w:lineRule="exact"/>
              <w:ind w:left="176"/>
              <w:rPr>
                <w:rFonts w:ascii="Arial" w:hAnsi="Arial" w:cs="Arial"/>
                <w:sz w:val="20"/>
                <w:szCs w:val="20"/>
              </w:rPr>
            </w:pPr>
            <w:r w:rsidRPr="003D6F48">
              <w:rPr>
                <w:rFonts w:ascii="Arial" w:hAnsi="Arial" w:cs="Arial"/>
                <w:sz w:val="20"/>
                <w:szCs w:val="20"/>
              </w:rPr>
              <w:t>Vse jezikovne zbirke podatkov, financirane s tem zakonom, bodo v skladu z nacionalnimi in evropskimi smernicami dostopne za ponovno uporabo.</w:t>
            </w:r>
          </w:p>
          <w:p w14:paraId="55F8A606" w14:textId="77777777" w:rsidR="00FA4EF9" w:rsidRPr="003D6F48" w:rsidRDefault="00FA4EF9" w:rsidP="00314185">
            <w:pPr>
              <w:pStyle w:val="Odstavekseznama"/>
              <w:autoSpaceDE w:val="0"/>
              <w:autoSpaceDN w:val="0"/>
              <w:adjustRightInd w:val="0"/>
              <w:spacing w:line="260" w:lineRule="exact"/>
              <w:ind w:left="176"/>
              <w:rPr>
                <w:rFonts w:ascii="Arial" w:hAnsi="Arial" w:cs="Arial"/>
                <w:sz w:val="20"/>
                <w:szCs w:val="20"/>
              </w:rPr>
            </w:pPr>
          </w:p>
          <w:p w14:paraId="2C028B38" w14:textId="0565537E" w:rsidR="00472490" w:rsidRPr="003D6F48" w:rsidRDefault="00472490" w:rsidP="00314185">
            <w:pPr>
              <w:pStyle w:val="Odstavekseznama"/>
              <w:numPr>
                <w:ilvl w:val="0"/>
                <w:numId w:val="41"/>
              </w:numPr>
              <w:spacing w:after="200" w:line="276" w:lineRule="auto"/>
              <w:rPr>
                <w:rFonts w:ascii="Arial" w:hAnsi="Arial" w:cs="Arial"/>
                <w:b/>
                <w:sz w:val="20"/>
                <w:szCs w:val="20"/>
              </w:rPr>
            </w:pPr>
            <w:r w:rsidRPr="003D6F48">
              <w:rPr>
                <w:rFonts w:ascii="Arial" w:hAnsi="Arial" w:cs="Arial"/>
                <w:b/>
                <w:sz w:val="20"/>
                <w:szCs w:val="20"/>
              </w:rPr>
              <w:t>Zagotavljanje najnujnejših prostorskih pogojev in opreme za razvoj ljubiteljske kulture po lokalnih skupnostih in mladinske kulturne dejavnosti</w:t>
            </w:r>
          </w:p>
          <w:p w14:paraId="378A8F43" w14:textId="20B371BE" w:rsidR="00314185" w:rsidRPr="003D6F48" w:rsidRDefault="00472490" w:rsidP="00472490">
            <w:pPr>
              <w:spacing w:after="200" w:line="276" w:lineRule="auto"/>
              <w:ind w:left="179"/>
              <w:rPr>
                <w:rFonts w:ascii="Arial" w:hAnsi="Arial" w:cs="Arial"/>
                <w:sz w:val="20"/>
                <w:szCs w:val="20"/>
              </w:rPr>
            </w:pPr>
            <w:r w:rsidRPr="003D6F48">
              <w:rPr>
                <w:rFonts w:ascii="Arial" w:hAnsi="Arial" w:cs="Arial"/>
                <w:sz w:val="20"/>
                <w:szCs w:val="20"/>
              </w:rPr>
              <w:t>Na področju ljubiteljske kulture in mladinske kulturne dejavnosti je potrebno o</w:t>
            </w:r>
            <w:r w:rsidR="00314185" w:rsidRPr="003D6F48">
              <w:rPr>
                <w:rFonts w:ascii="Arial" w:hAnsi="Arial" w:cs="Arial"/>
                <w:sz w:val="20"/>
                <w:szCs w:val="20"/>
              </w:rPr>
              <w:t xml:space="preserve">hranjanje dosežene in izenačevanje stopnje razvojnih standardov prostorskih razmer ter opreme ljubiteljske kulture po lokalnih skupnostih in mladinske kulturne dejavnosti </w:t>
            </w:r>
          </w:p>
          <w:p w14:paraId="59A6DE4C" w14:textId="77777777" w:rsidR="00314185" w:rsidRPr="003D6F48" w:rsidRDefault="00314185" w:rsidP="00472490">
            <w:pPr>
              <w:spacing w:line="260" w:lineRule="exact"/>
              <w:ind w:left="176"/>
              <w:jc w:val="both"/>
              <w:rPr>
                <w:rFonts w:ascii="Arial" w:hAnsi="Arial" w:cs="Arial"/>
                <w:sz w:val="20"/>
                <w:szCs w:val="20"/>
                <w:u w:val="single"/>
              </w:rPr>
            </w:pPr>
            <w:r w:rsidRPr="003D6F48">
              <w:rPr>
                <w:rFonts w:ascii="Arial" w:hAnsi="Arial" w:cs="Arial"/>
                <w:sz w:val="20"/>
                <w:szCs w:val="20"/>
                <w:u w:val="single"/>
              </w:rPr>
              <w:lastRenderedPageBreak/>
              <w:t>6.1 Manjša nujna vlaganja v prostore in opremo kulturnih društev ali dvoran</w:t>
            </w:r>
          </w:p>
          <w:p w14:paraId="71AAE518" w14:textId="77777777" w:rsidR="00314185" w:rsidRPr="003D6F48" w:rsidRDefault="00314185" w:rsidP="00472490">
            <w:pPr>
              <w:spacing w:line="260" w:lineRule="exact"/>
              <w:ind w:left="176"/>
              <w:jc w:val="both"/>
              <w:rPr>
                <w:rFonts w:ascii="Arial" w:hAnsi="Arial" w:cs="Arial"/>
                <w:sz w:val="20"/>
                <w:szCs w:val="20"/>
              </w:rPr>
            </w:pPr>
            <w:r w:rsidRPr="003D6F48">
              <w:rPr>
                <w:rFonts w:ascii="Arial" w:hAnsi="Arial" w:cs="Arial"/>
                <w:sz w:val="20"/>
                <w:szCs w:val="20"/>
              </w:rPr>
              <w:t xml:space="preserve">Prostorske razmere in materialne možnosti so nezadovoljive tako v večjih središčih kot na obrobjih. V mestih se v prostorskem pogledu srečujejo s pritiski in konkurenco ekonomsko močnejšega gospodarskega sektorja, ki bodisi zaseda možne prostore ljubiteljskega kulturnega udejstvovanja bodisi dviga ceno morebitnih najemnin. Na podeželju so prostori zaradi kroničnega pomanjkanja sredstev nefunkcionalni, dostikrat že zaradi omejevalnega načrtovanja ob gradnji, še večkrat pa zaradi nefunkcionalnega vzdrževanja ali pomanjkanja sredstev za nujno potrebne predelave po zahtevah stroke in programskega delovanja. Zunaj mestnih središč so prostori kulturnih društev ali prireditvenih dvoran hkrati tudi edini prostori, v katerih lahko kulturna dejavnost sploh poteka; njihovo pomanjkanje bistveno ovira tudi gostovanja poklicnih kulturnih ustanov, kar ob precejšnjem deležu javnih sredstev, ki jih te dobivajo za uresničevanje svojih programov, zmanjšuje njihovo učinkovitost, s tem pa tudi interakcijo v kulturnem razvoju njihovega okolja. </w:t>
            </w:r>
          </w:p>
          <w:p w14:paraId="4423C19B" w14:textId="77777777" w:rsidR="00314185" w:rsidRPr="003D6F48" w:rsidRDefault="00314185" w:rsidP="00472490">
            <w:pPr>
              <w:spacing w:line="260" w:lineRule="exact"/>
              <w:ind w:left="176"/>
              <w:jc w:val="both"/>
              <w:rPr>
                <w:rFonts w:ascii="Arial" w:hAnsi="Arial" w:cs="Arial"/>
                <w:sz w:val="20"/>
                <w:szCs w:val="20"/>
                <w:u w:val="single"/>
              </w:rPr>
            </w:pPr>
            <w:r w:rsidRPr="003D6F48">
              <w:rPr>
                <w:rFonts w:ascii="Arial" w:hAnsi="Arial" w:cs="Arial"/>
                <w:sz w:val="20"/>
                <w:szCs w:val="20"/>
                <w:u w:val="single"/>
              </w:rPr>
              <w:t>6.2 Ohranjanje multimedijskih in regionalnih kulturnih centrov</w:t>
            </w:r>
          </w:p>
          <w:p w14:paraId="2AC722C3" w14:textId="77777777" w:rsidR="00314185" w:rsidRPr="003D6F48" w:rsidRDefault="00314185" w:rsidP="00472490">
            <w:pPr>
              <w:spacing w:line="260" w:lineRule="exact"/>
              <w:ind w:left="176"/>
              <w:jc w:val="both"/>
              <w:rPr>
                <w:rFonts w:ascii="Arial" w:hAnsi="Arial" w:cs="Arial"/>
                <w:sz w:val="20"/>
                <w:szCs w:val="20"/>
              </w:rPr>
            </w:pPr>
            <w:r w:rsidRPr="003D6F48">
              <w:rPr>
                <w:rFonts w:ascii="Arial" w:hAnsi="Arial" w:cs="Arial"/>
                <w:sz w:val="20"/>
                <w:szCs w:val="20"/>
              </w:rPr>
              <w:t xml:space="preserve">Prostori mladinskih kulturnih centrov so v mnogih primerih odpisani ali za drugo poslovno, izobraževalno ali varstveno rabo neprimerni prostori, ki so jih mladi z lastnim prostovoljnim delom in morebitnimi prispevki lokalnih skupnosti, lastnimi prispevki in darovi lokalnih sponzorjev improvizirano usposobili kot prostor komuniciranja, udejstvovanja in soustvarjanja skupnih projektov. Usposobljenost prostorov je marsikje še slabša, kot to velja za prostore delovanja krajevnih kulturnih društev in skupin v kulturnih domovih, enako velja tudi za pohištvo in drugo opremo, razen računalniške in </w:t>
            </w:r>
            <w:proofErr w:type="spellStart"/>
            <w:r w:rsidRPr="003D6F48">
              <w:rPr>
                <w:rFonts w:ascii="Arial" w:hAnsi="Arial" w:cs="Arial"/>
                <w:sz w:val="20"/>
                <w:szCs w:val="20"/>
              </w:rPr>
              <w:t>videoopreme</w:t>
            </w:r>
            <w:proofErr w:type="spellEnd"/>
            <w:r w:rsidRPr="003D6F48">
              <w:rPr>
                <w:rFonts w:ascii="Arial" w:hAnsi="Arial" w:cs="Arial"/>
                <w:sz w:val="20"/>
                <w:szCs w:val="20"/>
              </w:rPr>
              <w:t xml:space="preserve">, ki je za mlade produkcijske skupine temeljni in nepogrešljivi pogoj. Posodabljanje računalniške in komunikacijske opreme je posebno vprašanje. V informacijski družbi je nujno treba ustvarjati razmere za razvoj komunikacijskih in ustvarjalnih komponent uporabe sodobnih tehnologij. </w:t>
            </w:r>
          </w:p>
          <w:p w14:paraId="348D694F" w14:textId="77777777" w:rsidR="00314185" w:rsidRPr="003D6F48" w:rsidRDefault="00314185" w:rsidP="00472490">
            <w:pPr>
              <w:pStyle w:val="Neotevilenodstavek"/>
              <w:widowControl w:val="0"/>
              <w:spacing w:before="0" w:after="0" w:line="260" w:lineRule="exact"/>
              <w:ind w:left="142"/>
              <w:rPr>
                <w:iCs/>
                <w:color w:val="FF0000"/>
                <w:sz w:val="20"/>
                <w:szCs w:val="20"/>
              </w:rPr>
            </w:pPr>
            <w:r w:rsidRPr="003D6F48">
              <w:rPr>
                <w:sz w:val="20"/>
                <w:szCs w:val="20"/>
              </w:rPr>
              <w:t xml:space="preserve">Multimedijski centri dosegajo odmevne učinke tudi zaradi številnih neformalnih povezav, mreženja spoznanj in izkušenj, ki jih je treba nenehno obnavljati in dopolnjevati. Ob tradicionalnih oblikah delovanja, povezovanja in združevanja se vse bolj razvijajo tudi nove </w:t>
            </w:r>
            <w:proofErr w:type="spellStart"/>
            <w:r w:rsidRPr="003D6F48">
              <w:rPr>
                <w:sz w:val="20"/>
                <w:szCs w:val="20"/>
              </w:rPr>
              <w:t>intermedijske</w:t>
            </w:r>
            <w:proofErr w:type="spellEnd"/>
            <w:r w:rsidRPr="003D6F48">
              <w:rPr>
                <w:sz w:val="20"/>
                <w:szCs w:val="20"/>
              </w:rPr>
              <w:t xml:space="preserve"> oblike ustvarjanja kulturnih dogodkov in umetnosti, ki nujno potrebujejo ustrezno tehnološko in informacijsko podporo. Sodobna neinstitucionalna kulturna dejavnost potrebuje medmrežje tudi kot realni in virtualni prostor promocije svojih dosežkov, zlasti inovativnih pristopov, ki utirajo nova pota ter odpirajo nove vidike kulturnega življenja in ustvarjanja. Multimedijski in regionalni kulturni centri se funkcionalno dopolnjujejo ter dokaj uspešno delujejo tudi zunaj velikih slovenskih mest.</w:t>
            </w:r>
          </w:p>
          <w:p w14:paraId="300DC6B4" w14:textId="727301D5" w:rsidR="00314185" w:rsidRPr="003D6F48" w:rsidRDefault="00314185" w:rsidP="00314185">
            <w:pPr>
              <w:rPr>
                <w:rFonts w:ascii="Arial" w:hAnsi="Arial" w:cs="Arial"/>
                <w:sz w:val="20"/>
                <w:szCs w:val="20"/>
              </w:rPr>
            </w:pPr>
          </w:p>
          <w:p w14:paraId="25237320" w14:textId="5578370B" w:rsidR="00472490" w:rsidRPr="003D6F48" w:rsidRDefault="00472490" w:rsidP="00472490">
            <w:pPr>
              <w:pStyle w:val="Odstavekseznama"/>
              <w:numPr>
                <w:ilvl w:val="0"/>
                <w:numId w:val="41"/>
              </w:numPr>
              <w:spacing w:after="200" w:line="276" w:lineRule="auto"/>
              <w:rPr>
                <w:rFonts w:ascii="Arial" w:hAnsi="Arial" w:cs="Arial"/>
                <w:b/>
                <w:sz w:val="20"/>
                <w:szCs w:val="20"/>
              </w:rPr>
            </w:pPr>
            <w:r w:rsidRPr="003D6F48">
              <w:rPr>
                <w:rFonts w:ascii="Arial" w:hAnsi="Arial" w:cs="Arial"/>
                <w:b/>
                <w:sz w:val="20"/>
                <w:szCs w:val="20"/>
              </w:rPr>
              <w:t>Odkupi predmetov kulturne dediščine in sodobne umetnosti</w:t>
            </w:r>
          </w:p>
          <w:p w14:paraId="4435444E" w14:textId="26596F96" w:rsidR="00302758" w:rsidRDefault="00302758" w:rsidP="0083731E">
            <w:pPr>
              <w:spacing w:after="0" w:line="240" w:lineRule="exact"/>
              <w:ind w:left="40"/>
              <w:jc w:val="both"/>
              <w:rPr>
                <w:rFonts w:ascii="Arial" w:eastAsia="Times New Roman" w:hAnsi="Arial" w:cs="Arial"/>
                <w:sz w:val="20"/>
                <w:szCs w:val="20"/>
                <w:lang w:eastAsia="sl-SI"/>
              </w:rPr>
            </w:pPr>
            <w:r w:rsidRPr="003D6F48">
              <w:rPr>
                <w:rFonts w:ascii="Arial" w:eastAsia="Times New Roman" w:hAnsi="Arial" w:cs="Arial"/>
                <w:sz w:val="20"/>
                <w:szCs w:val="20"/>
                <w:lang w:eastAsia="sl-SI"/>
              </w:rPr>
              <w:t>Temel</w:t>
            </w:r>
            <w:r w:rsidR="00C36482">
              <w:rPr>
                <w:rFonts w:ascii="Arial" w:eastAsia="Times New Roman" w:hAnsi="Arial" w:cs="Arial"/>
                <w:sz w:val="20"/>
                <w:szCs w:val="20"/>
                <w:lang w:eastAsia="sl-SI"/>
              </w:rPr>
              <w:t>j delovanja muzejev</w:t>
            </w:r>
            <w:r w:rsidRPr="003D6F48">
              <w:rPr>
                <w:rFonts w:ascii="Arial" w:eastAsia="Times New Roman" w:hAnsi="Arial" w:cs="Arial"/>
                <w:sz w:val="20"/>
                <w:szCs w:val="20"/>
                <w:lang w:eastAsia="sl-SI"/>
              </w:rPr>
              <w:t xml:space="preserve"> in galerij so muzejski predmeti oziroma zbirke, ki jih ti predmeti sestavljajo. Odkupi muzejskih predmetov in </w:t>
            </w:r>
            <w:r w:rsidR="0047033D" w:rsidRPr="003D6F48">
              <w:rPr>
                <w:rFonts w:ascii="Arial" w:eastAsia="Times New Roman" w:hAnsi="Arial" w:cs="Arial"/>
                <w:sz w:val="20"/>
                <w:szCs w:val="20"/>
                <w:lang w:eastAsia="sl-SI"/>
              </w:rPr>
              <w:t>umetnin</w:t>
            </w:r>
            <w:r w:rsidRPr="003D6F48">
              <w:rPr>
                <w:rFonts w:ascii="Arial" w:eastAsia="Times New Roman" w:hAnsi="Arial" w:cs="Arial"/>
                <w:sz w:val="20"/>
                <w:szCs w:val="20"/>
                <w:lang w:eastAsia="sl-SI"/>
              </w:rPr>
              <w:t xml:space="preserve"> je področje, ki je že vrsto let podhranjeno zaradi skromnih proračunskih sredstev. </w:t>
            </w:r>
          </w:p>
          <w:p w14:paraId="501AA3F5" w14:textId="77777777" w:rsidR="00C36482" w:rsidRPr="003D6F48" w:rsidRDefault="00C36482" w:rsidP="0083731E">
            <w:pPr>
              <w:spacing w:after="0" w:line="240" w:lineRule="exact"/>
              <w:ind w:left="40"/>
              <w:jc w:val="both"/>
              <w:rPr>
                <w:rFonts w:ascii="Arial" w:eastAsia="Times New Roman" w:hAnsi="Arial" w:cs="Arial"/>
                <w:sz w:val="20"/>
                <w:szCs w:val="20"/>
                <w:lang w:eastAsia="sl-SI"/>
              </w:rPr>
            </w:pPr>
          </w:p>
          <w:p w14:paraId="04BEE353" w14:textId="2910DF5F" w:rsidR="003C3858" w:rsidRDefault="00302758" w:rsidP="0083731E">
            <w:pPr>
              <w:spacing w:after="0" w:line="240" w:lineRule="exact"/>
              <w:ind w:left="40"/>
              <w:jc w:val="both"/>
              <w:rPr>
                <w:rFonts w:ascii="Arial" w:eastAsia="Times New Roman" w:hAnsi="Arial" w:cs="Arial"/>
                <w:sz w:val="20"/>
                <w:szCs w:val="20"/>
                <w:lang w:eastAsia="sl-SI"/>
              </w:rPr>
            </w:pPr>
            <w:r w:rsidRPr="003D6F48">
              <w:rPr>
                <w:rFonts w:ascii="Arial" w:eastAsia="Times New Roman" w:hAnsi="Arial" w:cs="Arial"/>
                <w:sz w:val="20"/>
                <w:szCs w:val="20"/>
                <w:lang w:eastAsia="sl-SI"/>
              </w:rPr>
              <w:t>Na trgu je veliko umetnin in muzejskih predmetov po dostopnih cenah,</w:t>
            </w:r>
            <w:r w:rsidR="0047033D" w:rsidRPr="003D6F48">
              <w:rPr>
                <w:rFonts w:ascii="Arial" w:eastAsia="Times New Roman" w:hAnsi="Arial" w:cs="Arial"/>
                <w:sz w:val="20"/>
                <w:szCs w:val="20"/>
                <w:lang w:eastAsia="sl-SI"/>
              </w:rPr>
              <w:t xml:space="preserve"> zato bi z dodatnimi sredstvi  </w:t>
            </w:r>
            <w:r w:rsidRPr="003D6F48">
              <w:rPr>
                <w:rFonts w:ascii="Arial" w:eastAsia="Times New Roman" w:hAnsi="Arial" w:cs="Arial"/>
                <w:sz w:val="20"/>
                <w:szCs w:val="20"/>
                <w:lang w:eastAsia="sl-SI"/>
              </w:rPr>
              <w:t xml:space="preserve">za ta namen lahko dokupili nacionalno pomembne predmete in </w:t>
            </w:r>
            <w:r w:rsidR="0047033D" w:rsidRPr="003D6F48">
              <w:rPr>
                <w:rFonts w:ascii="Arial" w:eastAsia="Times New Roman" w:hAnsi="Arial" w:cs="Arial"/>
                <w:sz w:val="20"/>
                <w:szCs w:val="20"/>
                <w:lang w:eastAsia="sl-SI"/>
              </w:rPr>
              <w:t>umetnine</w:t>
            </w:r>
            <w:r w:rsidRPr="003D6F48">
              <w:rPr>
                <w:rFonts w:ascii="Arial" w:eastAsia="Times New Roman" w:hAnsi="Arial" w:cs="Arial"/>
                <w:sz w:val="20"/>
                <w:szCs w:val="20"/>
                <w:lang w:eastAsia="sl-SI"/>
              </w:rPr>
              <w:t xml:space="preserve"> za dopolnjevanje in bogatenje nacionalnih zbirk. Aktualni predmeti in </w:t>
            </w:r>
            <w:r w:rsidR="0047033D" w:rsidRPr="003D6F48">
              <w:rPr>
                <w:rFonts w:ascii="Arial" w:eastAsia="Times New Roman" w:hAnsi="Arial" w:cs="Arial"/>
                <w:sz w:val="20"/>
                <w:szCs w:val="20"/>
                <w:lang w:eastAsia="sl-SI"/>
              </w:rPr>
              <w:t>umetnine</w:t>
            </w:r>
            <w:r w:rsidRPr="003D6F48">
              <w:rPr>
                <w:rFonts w:ascii="Arial" w:eastAsia="Times New Roman" w:hAnsi="Arial" w:cs="Arial"/>
                <w:sz w:val="20"/>
                <w:szCs w:val="20"/>
                <w:lang w:eastAsia="sl-SI"/>
              </w:rPr>
              <w:t xml:space="preserve"> se</w:t>
            </w:r>
            <w:r w:rsidR="0047033D" w:rsidRPr="003D6F48">
              <w:rPr>
                <w:rFonts w:ascii="Arial" w:eastAsia="Times New Roman" w:hAnsi="Arial" w:cs="Arial"/>
                <w:sz w:val="20"/>
                <w:szCs w:val="20"/>
                <w:lang w:eastAsia="sl-SI"/>
              </w:rPr>
              <w:t xml:space="preserve"> pojavljajo na dražbah ali pa so v zasebni lasti namenjeni za prodajo na mednarodnem trgu</w:t>
            </w:r>
            <w:r w:rsidR="003C3858" w:rsidRPr="003D6F48">
              <w:rPr>
                <w:rFonts w:ascii="Arial" w:eastAsia="Times New Roman" w:hAnsi="Arial" w:cs="Arial"/>
                <w:sz w:val="20"/>
                <w:szCs w:val="20"/>
                <w:lang w:eastAsia="sl-SI"/>
              </w:rPr>
              <w:t>. V takšnih primerih se je potrebno hitro odzvati, zaradi česar je bistven zagotovljen fond sredstev za ta namen.</w:t>
            </w:r>
          </w:p>
          <w:p w14:paraId="07561289" w14:textId="77777777" w:rsidR="00C36482" w:rsidRPr="003D6F48" w:rsidRDefault="00C36482" w:rsidP="0083731E">
            <w:pPr>
              <w:spacing w:after="0" w:line="240" w:lineRule="exact"/>
              <w:ind w:left="40"/>
              <w:jc w:val="both"/>
              <w:rPr>
                <w:rFonts w:ascii="Arial" w:eastAsia="Times New Roman" w:hAnsi="Arial" w:cs="Arial"/>
                <w:sz w:val="20"/>
                <w:szCs w:val="20"/>
                <w:lang w:eastAsia="sl-SI"/>
              </w:rPr>
            </w:pPr>
          </w:p>
          <w:p w14:paraId="70F016A9" w14:textId="1C062FA9" w:rsidR="00302758" w:rsidRPr="003D6F48" w:rsidRDefault="003C3858" w:rsidP="0083731E">
            <w:pPr>
              <w:spacing w:after="0" w:line="240" w:lineRule="exact"/>
              <w:ind w:left="40"/>
              <w:jc w:val="both"/>
              <w:rPr>
                <w:rFonts w:ascii="Arial" w:eastAsia="Times New Roman" w:hAnsi="Arial" w:cs="Arial"/>
                <w:sz w:val="20"/>
                <w:szCs w:val="20"/>
                <w:lang w:eastAsia="sl-SI"/>
              </w:rPr>
            </w:pPr>
            <w:r w:rsidRPr="003D6F48">
              <w:rPr>
                <w:rFonts w:ascii="Arial" w:eastAsia="Times New Roman" w:hAnsi="Arial" w:cs="Arial"/>
                <w:sz w:val="20"/>
                <w:szCs w:val="20"/>
                <w:lang w:eastAsia="sl-SI"/>
              </w:rPr>
              <w:t xml:space="preserve">Odkup likovnih del sodobnih ustvarjalcev predstavlja pomemben segment v nastajanju zbirk, ki predstavljajo slovensko likovno umetnost in hkrati nastajajočo kulturno dediščino. Večina takšnih odkupov se ne odvija v </w:t>
            </w:r>
            <w:proofErr w:type="spellStart"/>
            <w:r w:rsidRPr="003D6F48">
              <w:rPr>
                <w:rFonts w:ascii="Arial" w:eastAsia="Times New Roman" w:hAnsi="Arial" w:cs="Arial"/>
                <w:sz w:val="20"/>
                <w:szCs w:val="20"/>
                <w:lang w:eastAsia="sl-SI"/>
              </w:rPr>
              <w:t>avkcijskih</w:t>
            </w:r>
            <w:proofErr w:type="spellEnd"/>
            <w:r w:rsidRPr="003D6F48">
              <w:rPr>
                <w:rFonts w:ascii="Arial" w:eastAsia="Times New Roman" w:hAnsi="Arial" w:cs="Arial"/>
                <w:sz w:val="20"/>
                <w:szCs w:val="20"/>
                <w:lang w:eastAsia="sl-SI"/>
              </w:rPr>
              <w:t xml:space="preserve"> hišah in na mednarodnem trgu, zaradi česar je dinamika odkupov in njihovo načrtovanje podvrženo drugačni logiki od tistih  predmetov kulturne dediščine.</w:t>
            </w:r>
            <w:r w:rsidR="00302758" w:rsidRPr="003D6F48">
              <w:rPr>
                <w:rFonts w:ascii="Arial" w:eastAsia="Times New Roman" w:hAnsi="Arial" w:cs="Arial"/>
                <w:sz w:val="20"/>
                <w:szCs w:val="20"/>
                <w:lang w:eastAsia="sl-SI"/>
              </w:rPr>
              <w:t xml:space="preserve">   </w:t>
            </w:r>
          </w:p>
          <w:p w14:paraId="7DDC5B04" w14:textId="77777777" w:rsidR="00302758" w:rsidRPr="003D6F48" w:rsidRDefault="00302758" w:rsidP="00302758">
            <w:pPr>
              <w:spacing w:after="0" w:line="240" w:lineRule="auto"/>
              <w:ind w:left="37"/>
              <w:rPr>
                <w:rFonts w:ascii="Arial" w:eastAsia="Times New Roman" w:hAnsi="Arial" w:cs="Arial"/>
                <w:sz w:val="20"/>
                <w:szCs w:val="20"/>
                <w:lang w:eastAsia="sl-SI"/>
              </w:rPr>
            </w:pPr>
          </w:p>
          <w:p w14:paraId="3DB06354" w14:textId="77777777" w:rsidR="00490B55" w:rsidRPr="003D6F48" w:rsidRDefault="00490B55" w:rsidP="003C3858">
            <w:pPr>
              <w:rPr>
                <w:rFonts w:ascii="Arial" w:hAnsi="Arial" w:cs="Arial"/>
                <w:sz w:val="20"/>
                <w:szCs w:val="20"/>
              </w:rPr>
            </w:pPr>
          </w:p>
        </w:tc>
      </w:tr>
      <w:tr w:rsidR="00490B55" w:rsidRPr="003F1703" w14:paraId="2C48958A" w14:textId="77777777" w:rsidTr="00ED2E55">
        <w:tc>
          <w:tcPr>
            <w:tcW w:w="9072" w:type="dxa"/>
          </w:tcPr>
          <w:p w14:paraId="3ECF2844" w14:textId="77777777" w:rsidR="00490B55" w:rsidRPr="003D6F48" w:rsidRDefault="00490B55" w:rsidP="00BC10BB">
            <w:pPr>
              <w:pStyle w:val="Oddelek"/>
              <w:numPr>
                <w:ilvl w:val="0"/>
                <w:numId w:val="0"/>
              </w:numPr>
              <w:spacing w:before="0" w:after="0" w:line="260" w:lineRule="exact"/>
              <w:jc w:val="left"/>
              <w:rPr>
                <w:sz w:val="20"/>
                <w:szCs w:val="20"/>
              </w:rPr>
            </w:pPr>
            <w:r w:rsidRPr="003D6F48">
              <w:rPr>
                <w:sz w:val="20"/>
                <w:szCs w:val="20"/>
              </w:rPr>
              <w:lastRenderedPageBreak/>
              <w:t>2. CILJI, NAČELA IN POGLAVITNE REŠITVE PREDLOGA ZAKONA</w:t>
            </w:r>
          </w:p>
        </w:tc>
      </w:tr>
      <w:tr w:rsidR="00490B55" w:rsidRPr="003F1703" w14:paraId="76B5C6A2" w14:textId="77777777" w:rsidTr="00ED2E55">
        <w:tc>
          <w:tcPr>
            <w:tcW w:w="9072" w:type="dxa"/>
          </w:tcPr>
          <w:p w14:paraId="779DAAFE" w14:textId="77777777" w:rsidR="00490B55" w:rsidRPr="003D6F48" w:rsidRDefault="00490B55" w:rsidP="00BC10BB">
            <w:pPr>
              <w:pStyle w:val="Odsek"/>
              <w:numPr>
                <w:ilvl w:val="0"/>
                <w:numId w:val="0"/>
              </w:numPr>
              <w:spacing w:before="0" w:after="0" w:line="260" w:lineRule="exact"/>
              <w:jc w:val="left"/>
              <w:rPr>
                <w:sz w:val="20"/>
                <w:szCs w:val="20"/>
              </w:rPr>
            </w:pPr>
            <w:r w:rsidRPr="003D6F48">
              <w:rPr>
                <w:sz w:val="20"/>
                <w:szCs w:val="20"/>
              </w:rPr>
              <w:t>2.1 Cilji</w:t>
            </w:r>
          </w:p>
        </w:tc>
      </w:tr>
      <w:tr w:rsidR="00ED2E55" w:rsidRPr="003F1703" w14:paraId="228E65E3" w14:textId="77777777" w:rsidTr="00ED2E55">
        <w:tc>
          <w:tcPr>
            <w:tcW w:w="9072" w:type="dxa"/>
          </w:tcPr>
          <w:p w14:paraId="6307679A" w14:textId="77777777" w:rsidR="00ED2E55" w:rsidRPr="003D6F48" w:rsidRDefault="00ED2E55" w:rsidP="00ED2E55">
            <w:pPr>
              <w:pStyle w:val="Neotevilenodstavek"/>
              <w:spacing w:before="0" w:after="0" w:line="260" w:lineRule="exact"/>
              <w:ind w:left="176"/>
              <w:rPr>
                <w:sz w:val="20"/>
                <w:szCs w:val="20"/>
              </w:rPr>
            </w:pPr>
          </w:p>
          <w:p w14:paraId="2E1E630D" w14:textId="77777777" w:rsidR="00ED2E55" w:rsidRPr="003D6F48" w:rsidRDefault="00ED2E55" w:rsidP="00ED2E55">
            <w:pPr>
              <w:pStyle w:val="Neotevilenodstavek"/>
              <w:spacing w:before="0" w:after="0" w:line="260" w:lineRule="exact"/>
              <w:ind w:left="176"/>
              <w:rPr>
                <w:sz w:val="20"/>
                <w:szCs w:val="20"/>
              </w:rPr>
            </w:pPr>
            <w:r w:rsidRPr="003D6F48">
              <w:rPr>
                <w:sz w:val="20"/>
                <w:szCs w:val="20"/>
              </w:rPr>
              <w:lastRenderedPageBreak/>
              <w:t xml:space="preserve">Predlog zakona sledi ciljem Resolucije o nacionalnem programu za kulturo 2014–2017 (Uradni list RS, št. </w:t>
            </w:r>
            <w:hyperlink r:id="rId15" w:tgtFrame="_blank" w:tooltip="Resolucija o nacionalnem programu za kulturo 2014–2017 (ReNPK14–17)" w:history="1">
              <w:r w:rsidRPr="003D6F48">
                <w:rPr>
                  <w:sz w:val="20"/>
                  <w:szCs w:val="20"/>
                </w:rPr>
                <w:t>99/13</w:t>
              </w:r>
            </w:hyperlink>
            <w:r w:rsidRPr="003D6F48">
              <w:rPr>
                <w:sz w:val="20"/>
                <w:szCs w:val="20"/>
              </w:rPr>
              <w:t>), ki z naložbami posega tudi v poznejše obdobje, saj je glavni cilj zakona ohranjanje in krepitev slovenske kulturne identitete ter dostopnosti do kulturnih dobrin in kulturne dediščine, ki mora biti opredeljen  dolgoročno. Tako so med usklajenimi cilji zagotavljanje javnega interesa na področju posredovanja in varovanja kulturnih dobrin, ohranjanja in varovanja kulturne dediščine, zagotavljanje trajne hrambe digitalnih kulturnih vsebin, zagotavljanje nujne javne kulturne infrastrukture  za delovanje javnih zavodov s področja kulture ter ohranjanje dosežene in izenačevanje stopnje razvojnih standardov prostorskih razmer ljubiteljske kulture po lokalnih skupnostih in mladinske kulturne dejavnosti.</w:t>
            </w:r>
          </w:p>
          <w:p w14:paraId="5ECAB6F9" w14:textId="77777777" w:rsidR="00ED2E55" w:rsidRPr="003D6F48" w:rsidRDefault="00ED2E55" w:rsidP="00ED2E55">
            <w:pPr>
              <w:pStyle w:val="Neotevilenodstavek"/>
              <w:spacing w:before="0" w:after="0" w:line="260" w:lineRule="exact"/>
              <w:ind w:left="176"/>
              <w:rPr>
                <w:sz w:val="20"/>
                <w:szCs w:val="20"/>
                <w:highlight w:val="yellow"/>
              </w:rPr>
            </w:pPr>
          </w:p>
          <w:p w14:paraId="21DA52B7" w14:textId="77777777" w:rsidR="00ED2E55" w:rsidRPr="003D6F48" w:rsidRDefault="00ED2E55" w:rsidP="00ED2E55">
            <w:pPr>
              <w:pStyle w:val="Neotevilenodstavek"/>
              <w:spacing w:before="0" w:after="0" w:line="260" w:lineRule="exact"/>
              <w:ind w:left="176"/>
              <w:rPr>
                <w:sz w:val="20"/>
                <w:szCs w:val="20"/>
              </w:rPr>
            </w:pPr>
            <w:r w:rsidRPr="003D6F48">
              <w:rPr>
                <w:sz w:val="20"/>
                <w:szCs w:val="20"/>
              </w:rPr>
              <w:t xml:space="preserve">Zakon bo zagotavljal povečanje uporabe knjižnic ter splošno dostopnost informacij in storitev v knjižnični mreži splošnih knjižnic tudi v odročnejših krajih Slovenije ter pospeševanje usklajenega razvoja dejavnosti splošnih knjižnic s spodbudami za okolja z nizkim prihodkom na prebivalca in slabše razvito knjižnično mrežo. Cilj je nakup 6 </w:t>
            </w:r>
            <w:proofErr w:type="spellStart"/>
            <w:r w:rsidRPr="003D6F48">
              <w:rPr>
                <w:sz w:val="20"/>
                <w:szCs w:val="20"/>
              </w:rPr>
              <w:t>biblobusov</w:t>
            </w:r>
            <w:proofErr w:type="spellEnd"/>
            <w:r w:rsidRPr="003D6F48">
              <w:rPr>
                <w:sz w:val="20"/>
                <w:szCs w:val="20"/>
              </w:rPr>
              <w:t xml:space="preserve"> in sicer bo država prispevala 50%, lokalne skupnosti pa 50%.</w:t>
            </w:r>
          </w:p>
          <w:p w14:paraId="4FA3EB4E" w14:textId="77777777" w:rsidR="00ED2E55" w:rsidRPr="003D6F48" w:rsidRDefault="00ED2E55" w:rsidP="00ED2E55">
            <w:pPr>
              <w:pStyle w:val="Neotevilenodstavek"/>
              <w:spacing w:before="0" w:after="0" w:line="260" w:lineRule="exact"/>
              <w:ind w:left="176"/>
              <w:rPr>
                <w:sz w:val="20"/>
                <w:szCs w:val="20"/>
              </w:rPr>
            </w:pPr>
          </w:p>
          <w:p w14:paraId="5E86EB59" w14:textId="77777777" w:rsidR="00ED2E55" w:rsidRPr="003D6F48" w:rsidRDefault="00ED2E55" w:rsidP="00ED2E55">
            <w:pPr>
              <w:autoSpaceDE w:val="0"/>
              <w:autoSpaceDN w:val="0"/>
              <w:adjustRightInd w:val="0"/>
              <w:spacing w:line="260" w:lineRule="exact"/>
              <w:ind w:left="176"/>
              <w:contextualSpacing/>
              <w:jc w:val="both"/>
              <w:rPr>
                <w:rFonts w:ascii="Arial" w:hAnsi="Arial" w:cs="Arial"/>
                <w:bCs/>
                <w:sz w:val="20"/>
                <w:szCs w:val="20"/>
              </w:rPr>
            </w:pPr>
            <w:r w:rsidRPr="003D6F48">
              <w:rPr>
                <w:rFonts w:ascii="Arial" w:hAnsi="Arial" w:cs="Arial"/>
                <w:sz w:val="20"/>
                <w:szCs w:val="20"/>
              </w:rPr>
              <w:t xml:space="preserve">Na področju slovenskega jezika zakon sledi ciljem Resolucije o nacionalnem programu za jezikovno politiko </w:t>
            </w:r>
            <w:r w:rsidRPr="003D6F48">
              <w:rPr>
                <w:rFonts w:ascii="Arial" w:hAnsi="Arial" w:cs="Arial"/>
                <w:sz w:val="20"/>
                <w:szCs w:val="20"/>
                <w:lang w:eastAsia="sl-SI"/>
              </w:rPr>
              <w:t>2014</w:t>
            </w:r>
            <w:r w:rsidRPr="003D6F48">
              <w:rPr>
                <w:rFonts w:ascii="Arial" w:hAnsi="Arial" w:cs="Arial"/>
                <w:sz w:val="20"/>
                <w:szCs w:val="20"/>
              </w:rPr>
              <w:t>–</w:t>
            </w:r>
            <w:r w:rsidRPr="003D6F48">
              <w:rPr>
                <w:rFonts w:ascii="Arial" w:hAnsi="Arial" w:cs="Arial"/>
                <w:bCs/>
                <w:sz w:val="20"/>
                <w:szCs w:val="20"/>
              </w:rPr>
              <w:t>2018 (</w:t>
            </w:r>
            <w:hyperlink r:id="rId16" w:anchor="!/Uradni-list-RS-st-62-2013-z-dne-22-7-2013" w:tooltip="Uradni list RS, št. 62/2013 z dne 22. 7. 2013" w:history="1">
              <w:r w:rsidRPr="003D6F48">
                <w:rPr>
                  <w:rFonts w:ascii="Arial" w:hAnsi="Arial" w:cs="Arial"/>
                  <w:bCs/>
                  <w:sz w:val="20"/>
                  <w:szCs w:val="20"/>
                </w:rPr>
                <w:t xml:space="preserve">Uradni list RS, št. 62/13) </w:t>
              </w:r>
            </w:hyperlink>
            <w:r w:rsidRPr="003D6F48">
              <w:rPr>
                <w:rFonts w:ascii="Arial" w:hAnsi="Arial" w:cs="Arial"/>
                <w:bCs/>
                <w:sz w:val="20"/>
                <w:szCs w:val="20"/>
              </w:rPr>
              <w:t>ter temeljnemu cilju uveljavljanja</w:t>
            </w:r>
            <w:r w:rsidRPr="003D6F48">
              <w:rPr>
                <w:rFonts w:ascii="Arial" w:hAnsi="Arial" w:cs="Arial"/>
                <w:sz w:val="20"/>
                <w:szCs w:val="20"/>
              </w:rPr>
              <w:t xml:space="preserve"> in razvoja slovenskega jezika. Cilji predlaganega zakona so tako usmerjeni v </w:t>
            </w:r>
            <w:r w:rsidRPr="003D6F48">
              <w:rPr>
                <w:rFonts w:ascii="Arial" w:hAnsi="Arial" w:cs="Arial"/>
                <w:bCs/>
                <w:sz w:val="20"/>
                <w:szCs w:val="20"/>
              </w:rPr>
              <w:t xml:space="preserve">digitalizacijo kulturne besedilne dediščine, znanstvenih besedil, jezikovnih priročnikov, vnos slovenskih besedil in nadgradnjo ter razvoj slovenske </w:t>
            </w:r>
            <w:proofErr w:type="spellStart"/>
            <w:r w:rsidRPr="003D6F48">
              <w:rPr>
                <w:rFonts w:ascii="Arial" w:hAnsi="Arial" w:cs="Arial"/>
                <w:bCs/>
                <w:sz w:val="20"/>
                <w:szCs w:val="20"/>
              </w:rPr>
              <w:t>Wikimedije</w:t>
            </w:r>
            <w:proofErr w:type="spellEnd"/>
            <w:r w:rsidRPr="003D6F48">
              <w:rPr>
                <w:rFonts w:ascii="Arial" w:hAnsi="Arial" w:cs="Arial"/>
                <w:bCs/>
                <w:sz w:val="20"/>
                <w:szCs w:val="20"/>
              </w:rPr>
              <w:t xml:space="preserve">, izdelavo korpusov, virov in orodja za slovenski jezik, tj. razvoj orodja za govorno komunikacijo z računalniki (in spletom): sintezo govora, </w:t>
            </w:r>
            <w:proofErr w:type="spellStart"/>
            <w:r w:rsidRPr="003D6F48">
              <w:rPr>
                <w:rFonts w:ascii="Arial" w:hAnsi="Arial" w:cs="Arial"/>
                <w:bCs/>
                <w:sz w:val="20"/>
                <w:szCs w:val="20"/>
              </w:rPr>
              <w:t>razpoznavalnik</w:t>
            </w:r>
            <w:proofErr w:type="spellEnd"/>
            <w:r w:rsidRPr="003D6F48">
              <w:rPr>
                <w:rFonts w:ascii="Arial" w:hAnsi="Arial" w:cs="Arial"/>
                <w:bCs/>
                <w:sz w:val="20"/>
                <w:szCs w:val="20"/>
              </w:rPr>
              <w:t xml:space="preserve"> govora; pospešen razvoj tehnologij računalniškega procesiranja in interpretacije besedil ter orodja za sporazumevanje oseb s posebnimi potrebami. Omogočiti je treba pogoje za izdelavo slovarjev in slovarskih baz (npr. terminološke, </w:t>
            </w:r>
            <w:proofErr w:type="spellStart"/>
            <w:r w:rsidRPr="003D6F48">
              <w:rPr>
                <w:rFonts w:ascii="Arial" w:hAnsi="Arial" w:cs="Arial"/>
                <w:bCs/>
                <w:sz w:val="20"/>
                <w:szCs w:val="20"/>
              </w:rPr>
              <w:t>jezikovnozgodovinske</w:t>
            </w:r>
            <w:proofErr w:type="spellEnd"/>
            <w:r w:rsidRPr="003D6F48">
              <w:rPr>
                <w:rFonts w:ascii="Arial" w:hAnsi="Arial" w:cs="Arial"/>
                <w:bCs/>
                <w:sz w:val="20"/>
                <w:szCs w:val="20"/>
              </w:rPr>
              <w:t xml:space="preserve">, </w:t>
            </w:r>
            <w:proofErr w:type="spellStart"/>
            <w:r w:rsidRPr="003D6F48">
              <w:rPr>
                <w:rFonts w:ascii="Arial" w:hAnsi="Arial" w:cs="Arial"/>
                <w:bCs/>
                <w:sz w:val="20"/>
                <w:szCs w:val="20"/>
              </w:rPr>
              <w:t>jezikovnogeografske</w:t>
            </w:r>
            <w:proofErr w:type="spellEnd"/>
            <w:r w:rsidRPr="003D6F48">
              <w:rPr>
                <w:rFonts w:ascii="Arial" w:hAnsi="Arial" w:cs="Arial"/>
                <w:bCs/>
                <w:sz w:val="20"/>
                <w:szCs w:val="20"/>
              </w:rPr>
              <w:t>, večjezične itd. Poskrbeti je treba za slovnični opis ter baze in orodja na področju kodifikacije za slovenščino, pri čemer so vsi izdelki prilagojeni uporabi v spletnem in drugih digitalnih okoljih.</w:t>
            </w:r>
          </w:p>
          <w:p w14:paraId="78FF9144" w14:textId="77777777" w:rsidR="00ED2E55" w:rsidRPr="003D6F48" w:rsidRDefault="00ED2E55" w:rsidP="00ED2E55">
            <w:pPr>
              <w:autoSpaceDE w:val="0"/>
              <w:autoSpaceDN w:val="0"/>
              <w:adjustRightInd w:val="0"/>
              <w:spacing w:line="260" w:lineRule="exact"/>
              <w:ind w:left="176"/>
              <w:contextualSpacing/>
              <w:jc w:val="both"/>
              <w:rPr>
                <w:rFonts w:ascii="Arial" w:hAnsi="Arial" w:cs="Arial"/>
                <w:bCs/>
                <w:sz w:val="20"/>
                <w:szCs w:val="20"/>
              </w:rPr>
            </w:pPr>
          </w:p>
          <w:p w14:paraId="7F74D908" w14:textId="40B70782" w:rsidR="00ED2E55" w:rsidRPr="003D6F48" w:rsidRDefault="00ED2E55" w:rsidP="00ED2E55">
            <w:pPr>
              <w:spacing w:line="260" w:lineRule="exact"/>
              <w:ind w:left="176"/>
              <w:contextualSpacing/>
              <w:jc w:val="both"/>
              <w:rPr>
                <w:rFonts w:ascii="Arial" w:hAnsi="Arial" w:cs="Arial"/>
                <w:sz w:val="20"/>
                <w:szCs w:val="20"/>
              </w:rPr>
            </w:pPr>
            <w:r w:rsidRPr="003D6F48">
              <w:rPr>
                <w:rFonts w:ascii="Arial" w:hAnsi="Arial" w:cs="Arial"/>
                <w:bCs/>
                <w:sz w:val="20"/>
                <w:szCs w:val="20"/>
              </w:rPr>
              <w:t xml:space="preserve">Na področju ljubiteljske kulture si je treba poleg uresničevanja splošnih ciljev prizadevati za </w:t>
            </w:r>
            <w:r w:rsidRPr="003D6F48">
              <w:rPr>
                <w:rFonts w:ascii="Arial" w:hAnsi="Arial" w:cs="Arial"/>
                <w:sz w:val="20"/>
                <w:szCs w:val="20"/>
              </w:rPr>
              <w:t>kakovostno povečanje produkcije in izboljšanje možnosti za ustvarjalno delovanje, posodabljanje opreme in opremljenosti, upoštevanje minimalnih varnostnih zahtev ter ustvarjanje razmer za izmenjavo projektov drugih ljubiteljskih skupin in gostovanja poklicnih kulturnih ustanov.</w:t>
            </w:r>
          </w:p>
          <w:p w14:paraId="48A7ECF4" w14:textId="6D3A279A" w:rsidR="00ED2E55" w:rsidRPr="003D6F48" w:rsidRDefault="00ED2E55" w:rsidP="00ED2E55">
            <w:pPr>
              <w:spacing w:line="260" w:lineRule="exact"/>
              <w:ind w:left="176"/>
              <w:contextualSpacing/>
              <w:jc w:val="both"/>
              <w:rPr>
                <w:rFonts w:ascii="Arial" w:hAnsi="Arial" w:cs="Arial"/>
                <w:sz w:val="20"/>
                <w:szCs w:val="20"/>
              </w:rPr>
            </w:pPr>
          </w:p>
          <w:p w14:paraId="6B0E2C6A" w14:textId="0F6EA00C" w:rsidR="00ED2E55" w:rsidRPr="003D6F48" w:rsidRDefault="00ED2E55" w:rsidP="00ED2E55">
            <w:pPr>
              <w:spacing w:line="260" w:lineRule="exact"/>
              <w:ind w:left="176"/>
              <w:contextualSpacing/>
              <w:jc w:val="both"/>
              <w:rPr>
                <w:rFonts w:ascii="Arial" w:hAnsi="Arial" w:cs="Arial"/>
                <w:sz w:val="20"/>
                <w:szCs w:val="20"/>
              </w:rPr>
            </w:pPr>
            <w:r w:rsidRPr="003D6F48">
              <w:rPr>
                <w:rFonts w:ascii="Arial" w:hAnsi="Arial" w:cs="Arial"/>
                <w:sz w:val="20"/>
                <w:szCs w:val="20"/>
              </w:rPr>
              <w:t>Temelj vsakega muzeja in galerije so muzejski premeti oziroma muzejske zbirke, ki jih ti premeti sestavljajo. Za bogatenje zbirk je izjemnega pomena tudi odkup sodobne likovne umetnosti.</w:t>
            </w:r>
          </w:p>
          <w:p w14:paraId="36923880" w14:textId="6FABF194" w:rsidR="00ED2E55" w:rsidRPr="003D6F48" w:rsidRDefault="00ED2E55" w:rsidP="00ED2E55">
            <w:pPr>
              <w:pStyle w:val="Neotevilenodstavek"/>
              <w:spacing w:before="0" w:after="0" w:line="260" w:lineRule="exact"/>
              <w:rPr>
                <w:sz w:val="20"/>
                <w:szCs w:val="20"/>
              </w:rPr>
            </w:pPr>
          </w:p>
        </w:tc>
      </w:tr>
      <w:tr w:rsidR="00ED2E55" w:rsidRPr="003F1703" w14:paraId="09020818" w14:textId="77777777" w:rsidTr="00ED2E55">
        <w:tc>
          <w:tcPr>
            <w:tcW w:w="9072" w:type="dxa"/>
          </w:tcPr>
          <w:p w14:paraId="4BE771B5" w14:textId="77777777" w:rsidR="00ED2E55" w:rsidRPr="003D6F48" w:rsidRDefault="00ED2E55" w:rsidP="00ED2E55">
            <w:pPr>
              <w:pStyle w:val="Odsek"/>
              <w:numPr>
                <w:ilvl w:val="0"/>
                <w:numId w:val="0"/>
              </w:numPr>
              <w:spacing w:before="0" w:after="0" w:line="260" w:lineRule="exact"/>
              <w:jc w:val="left"/>
              <w:rPr>
                <w:sz w:val="20"/>
                <w:szCs w:val="20"/>
              </w:rPr>
            </w:pPr>
            <w:r w:rsidRPr="003D6F48">
              <w:rPr>
                <w:sz w:val="20"/>
                <w:szCs w:val="20"/>
              </w:rPr>
              <w:lastRenderedPageBreak/>
              <w:t>2.2 Načela</w:t>
            </w:r>
          </w:p>
        </w:tc>
      </w:tr>
      <w:tr w:rsidR="00ED2E55" w:rsidRPr="003F1703" w14:paraId="68323807" w14:textId="77777777" w:rsidTr="00ED2E55">
        <w:tc>
          <w:tcPr>
            <w:tcW w:w="9072" w:type="dxa"/>
          </w:tcPr>
          <w:p w14:paraId="6A9F9FE0" w14:textId="77777777" w:rsidR="00ED2E55" w:rsidRPr="003D6F48" w:rsidRDefault="00ED2E55" w:rsidP="00ED2E55">
            <w:pPr>
              <w:pStyle w:val="Neotevilenodstavek"/>
              <w:spacing w:before="0" w:after="0" w:line="260" w:lineRule="exact"/>
              <w:rPr>
                <w:sz w:val="20"/>
                <w:szCs w:val="20"/>
              </w:rPr>
            </w:pPr>
          </w:p>
          <w:p w14:paraId="08C53F27" w14:textId="77777777" w:rsidR="00ED2E55" w:rsidRPr="003D6F48" w:rsidRDefault="00ED2E55" w:rsidP="00ED2E55">
            <w:pPr>
              <w:ind w:left="176" w:right="-108"/>
              <w:jc w:val="both"/>
              <w:rPr>
                <w:rFonts w:ascii="Arial" w:hAnsi="Arial" w:cs="Arial"/>
                <w:sz w:val="20"/>
                <w:szCs w:val="20"/>
                <w:lang w:eastAsia="sl-SI"/>
              </w:rPr>
            </w:pPr>
            <w:r w:rsidRPr="003D6F48">
              <w:rPr>
                <w:rFonts w:ascii="Arial" w:hAnsi="Arial" w:cs="Arial"/>
                <w:sz w:val="20"/>
                <w:szCs w:val="20"/>
              </w:rPr>
              <w:t>Predlog zakona sledi javnemu interesu na področju kulture, med katere spada interes za ustvarjanje, posredovanje in varovanje kulturnih dobrin, ter iz njega izhajajočim naslednjim temeljnim načelom</w:t>
            </w:r>
            <w:r w:rsidRPr="003D6F48">
              <w:rPr>
                <w:rFonts w:ascii="Arial" w:hAnsi="Arial" w:cs="Arial"/>
                <w:sz w:val="20"/>
                <w:szCs w:val="20"/>
                <w:lang w:eastAsia="sl-SI"/>
              </w:rPr>
              <w:t>:</w:t>
            </w:r>
          </w:p>
          <w:p w14:paraId="1214686E" w14:textId="77777777" w:rsidR="00ED2E55" w:rsidRPr="003D6F48" w:rsidRDefault="00ED2E55" w:rsidP="00ED2E55">
            <w:pPr>
              <w:numPr>
                <w:ilvl w:val="0"/>
                <w:numId w:val="43"/>
              </w:numPr>
              <w:spacing w:after="0" w:line="260" w:lineRule="exact"/>
              <w:ind w:right="-108"/>
              <w:jc w:val="both"/>
              <w:rPr>
                <w:rFonts w:ascii="Arial" w:hAnsi="Arial" w:cs="Arial"/>
                <w:sz w:val="20"/>
                <w:szCs w:val="20"/>
              </w:rPr>
            </w:pPr>
            <w:r w:rsidRPr="003D6F48">
              <w:rPr>
                <w:rFonts w:ascii="Arial" w:hAnsi="Arial" w:cs="Arial"/>
                <w:sz w:val="20"/>
                <w:szCs w:val="20"/>
              </w:rPr>
              <w:t>ustavnemu načelu skrbi države za ohranjanje naravnega bogastva in kulturne dediščine ter ustvarjanje možnosti za skladen civilizacijski in kulturni razvoj Slovenije,</w:t>
            </w:r>
          </w:p>
          <w:p w14:paraId="33F6EC59" w14:textId="77777777" w:rsidR="00ED2E55" w:rsidRPr="003D6F48" w:rsidRDefault="00ED2E55" w:rsidP="00ED2E55">
            <w:pPr>
              <w:numPr>
                <w:ilvl w:val="0"/>
                <w:numId w:val="43"/>
              </w:numPr>
              <w:spacing w:after="0" w:line="260" w:lineRule="exact"/>
              <w:ind w:right="-108"/>
              <w:jc w:val="both"/>
              <w:rPr>
                <w:rFonts w:ascii="Arial" w:hAnsi="Arial" w:cs="Arial"/>
                <w:sz w:val="20"/>
                <w:szCs w:val="20"/>
              </w:rPr>
            </w:pPr>
            <w:r w:rsidRPr="003D6F48">
              <w:rPr>
                <w:rFonts w:ascii="Arial" w:hAnsi="Arial" w:cs="Arial"/>
                <w:sz w:val="20"/>
                <w:szCs w:val="20"/>
              </w:rPr>
              <w:t xml:space="preserve">ustavnemu načelu pravice do umetniškega ustvarjanja, </w:t>
            </w:r>
          </w:p>
          <w:p w14:paraId="22D5E880" w14:textId="77777777" w:rsidR="00ED2E55" w:rsidRPr="003D6F48" w:rsidRDefault="00ED2E55" w:rsidP="00ED2E55">
            <w:pPr>
              <w:numPr>
                <w:ilvl w:val="0"/>
                <w:numId w:val="43"/>
              </w:numPr>
              <w:spacing w:after="0" w:line="260" w:lineRule="exact"/>
              <w:ind w:right="-108"/>
              <w:jc w:val="both"/>
              <w:rPr>
                <w:rFonts w:ascii="Arial" w:hAnsi="Arial" w:cs="Arial"/>
                <w:sz w:val="20"/>
                <w:szCs w:val="20"/>
              </w:rPr>
            </w:pPr>
            <w:r w:rsidRPr="003D6F48">
              <w:rPr>
                <w:rFonts w:ascii="Arial" w:hAnsi="Arial" w:cs="Arial"/>
                <w:sz w:val="20"/>
                <w:szCs w:val="20"/>
              </w:rPr>
              <w:t>načelu dostopnosti kulturnih dobrin čim širšemu krogu ljudi,</w:t>
            </w:r>
          </w:p>
          <w:p w14:paraId="03454BFF" w14:textId="77777777" w:rsidR="00ED2E55" w:rsidRPr="003D6F48" w:rsidRDefault="00ED2E55" w:rsidP="00ED2E55">
            <w:pPr>
              <w:numPr>
                <w:ilvl w:val="0"/>
                <w:numId w:val="43"/>
              </w:numPr>
              <w:spacing w:after="0" w:line="260" w:lineRule="exact"/>
              <w:ind w:right="-108"/>
              <w:jc w:val="both"/>
              <w:rPr>
                <w:rFonts w:ascii="Arial" w:hAnsi="Arial" w:cs="Arial"/>
                <w:sz w:val="20"/>
                <w:szCs w:val="20"/>
              </w:rPr>
            </w:pPr>
            <w:r w:rsidRPr="003D6F48">
              <w:rPr>
                <w:rFonts w:ascii="Arial" w:hAnsi="Arial" w:cs="Arial"/>
                <w:sz w:val="20"/>
                <w:szCs w:val="20"/>
              </w:rPr>
              <w:t>načelu varovanja temeljnih kulturnih vrednot z ohranjanjem in dvigovanjem dosežene ravni kulturnega razvoja,</w:t>
            </w:r>
          </w:p>
          <w:p w14:paraId="148132C8" w14:textId="77777777" w:rsidR="00ED2E55" w:rsidRPr="003D6F48" w:rsidRDefault="00ED2E55" w:rsidP="00ED2E55">
            <w:pPr>
              <w:numPr>
                <w:ilvl w:val="0"/>
                <w:numId w:val="43"/>
              </w:numPr>
              <w:spacing w:after="0" w:line="260" w:lineRule="exact"/>
              <w:ind w:right="-108"/>
              <w:jc w:val="both"/>
              <w:rPr>
                <w:rFonts w:ascii="Arial" w:hAnsi="Arial" w:cs="Arial"/>
                <w:sz w:val="20"/>
                <w:szCs w:val="20"/>
              </w:rPr>
            </w:pPr>
            <w:r w:rsidRPr="003D6F48">
              <w:rPr>
                <w:rFonts w:ascii="Arial" w:hAnsi="Arial" w:cs="Arial"/>
                <w:sz w:val="20"/>
                <w:szCs w:val="20"/>
              </w:rPr>
              <w:t>načelu upoštevanja interesov skupnosti: narod se svetu predstavlja kot kultivirana entiteta sodobne civilizacije, ki jo določa njegovo razmerje do kulturnih spomenikov preteklosti in do ustvarjalnosti kot aktualnega kulturnega pojava prihodnosti,</w:t>
            </w:r>
          </w:p>
          <w:p w14:paraId="3B85DE87" w14:textId="77777777" w:rsidR="00ED2E55" w:rsidRPr="003D6F48" w:rsidRDefault="00ED2E55" w:rsidP="00ED2E55">
            <w:pPr>
              <w:numPr>
                <w:ilvl w:val="0"/>
                <w:numId w:val="43"/>
              </w:numPr>
              <w:spacing w:after="0" w:line="260" w:lineRule="exact"/>
              <w:ind w:right="-108"/>
              <w:jc w:val="both"/>
              <w:rPr>
                <w:rFonts w:ascii="Arial" w:hAnsi="Arial" w:cs="Arial"/>
                <w:sz w:val="20"/>
                <w:szCs w:val="20"/>
              </w:rPr>
            </w:pPr>
            <w:r w:rsidRPr="003D6F48">
              <w:rPr>
                <w:rFonts w:ascii="Arial" w:hAnsi="Arial" w:cs="Arial"/>
                <w:sz w:val="20"/>
                <w:szCs w:val="20"/>
              </w:rPr>
              <w:t>načelu izražanja narodne pripadnosti oziroma kulturne identitete,</w:t>
            </w:r>
          </w:p>
          <w:p w14:paraId="19B6B08B" w14:textId="77777777" w:rsidR="00ED2E55" w:rsidRPr="003D6F48" w:rsidRDefault="00ED2E55" w:rsidP="00ED2E55">
            <w:pPr>
              <w:overflowPunct w:val="0"/>
              <w:autoSpaceDE w:val="0"/>
              <w:autoSpaceDN w:val="0"/>
              <w:adjustRightInd w:val="0"/>
              <w:spacing w:after="0" w:line="260" w:lineRule="exact"/>
              <w:ind w:left="179"/>
              <w:jc w:val="both"/>
              <w:textAlignment w:val="baseline"/>
              <w:rPr>
                <w:rFonts w:ascii="Arial" w:hAnsi="Arial" w:cs="Arial"/>
                <w:sz w:val="20"/>
                <w:szCs w:val="20"/>
              </w:rPr>
            </w:pPr>
            <w:r w:rsidRPr="003D6F48">
              <w:rPr>
                <w:rFonts w:ascii="Arial" w:hAnsi="Arial" w:cs="Arial"/>
                <w:sz w:val="20"/>
                <w:szCs w:val="20"/>
              </w:rPr>
              <w:t>načelu razvoja slovenskega jezika in zagotavljanja njegove konkurenčnosti v digitalnem jezikovem okolju.</w:t>
            </w:r>
          </w:p>
          <w:p w14:paraId="2DFD444E" w14:textId="59389456" w:rsidR="00ED2E55" w:rsidRPr="003D6F48" w:rsidRDefault="00ED2E55" w:rsidP="00ED2E55">
            <w:pPr>
              <w:pStyle w:val="Neotevilenodstavek"/>
              <w:spacing w:before="0" w:after="0" w:line="260" w:lineRule="exact"/>
              <w:rPr>
                <w:sz w:val="20"/>
                <w:szCs w:val="20"/>
              </w:rPr>
            </w:pPr>
          </w:p>
        </w:tc>
      </w:tr>
      <w:tr w:rsidR="00ED2E55" w:rsidRPr="003F1703" w14:paraId="2F33AC2C" w14:textId="77777777" w:rsidTr="00ED2E55">
        <w:tc>
          <w:tcPr>
            <w:tcW w:w="9072" w:type="dxa"/>
          </w:tcPr>
          <w:p w14:paraId="699C609F" w14:textId="77777777" w:rsidR="00ED2E55" w:rsidRPr="003D6F48" w:rsidRDefault="00ED2E55" w:rsidP="00ED2E55">
            <w:pPr>
              <w:pStyle w:val="Odsek"/>
              <w:numPr>
                <w:ilvl w:val="0"/>
                <w:numId w:val="0"/>
              </w:numPr>
              <w:spacing w:before="0" w:after="0" w:line="260" w:lineRule="exact"/>
              <w:jc w:val="left"/>
              <w:rPr>
                <w:sz w:val="20"/>
                <w:szCs w:val="20"/>
              </w:rPr>
            </w:pPr>
            <w:r w:rsidRPr="003D6F48">
              <w:rPr>
                <w:sz w:val="20"/>
                <w:szCs w:val="20"/>
              </w:rPr>
              <w:t>2.3 Poglavitne rešitve</w:t>
            </w:r>
          </w:p>
        </w:tc>
      </w:tr>
      <w:tr w:rsidR="00ED2E55" w:rsidRPr="003F1703" w14:paraId="3602616A" w14:textId="77777777" w:rsidTr="00ED2E55">
        <w:trPr>
          <w:trHeight w:val="434"/>
        </w:trPr>
        <w:tc>
          <w:tcPr>
            <w:tcW w:w="9072" w:type="dxa"/>
          </w:tcPr>
          <w:p w14:paraId="6C60E9DA" w14:textId="77777777" w:rsidR="00ED2E55" w:rsidRPr="003D6F48" w:rsidRDefault="00ED2E55" w:rsidP="00EE12B5">
            <w:pPr>
              <w:pStyle w:val="rkovnatokazaodstavkom"/>
              <w:spacing w:line="240" w:lineRule="exact"/>
              <w:rPr>
                <w:rFonts w:cs="Arial"/>
              </w:rPr>
            </w:pPr>
            <w:r w:rsidRPr="003D6F48">
              <w:rPr>
                <w:rFonts w:cs="Arial"/>
              </w:rPr>
              <w:lastRenderedPageBreak/>
              <w:t>Predstavitev predlaganih rešitev:</w:t>
            </w:r>
          </w:p>
          <w:p w14:paraId="5448DFB3" w14:textId="77777777" w:rsidR="00EE12B5" w:rsidRDefault="00EE12B5" w:rsidP="00EE12B5">
            <w:pPr>
              <w:spacing w:after="0" w:line="240" w:lineRule="exact"/>
              <w:ind w:left="34" w:right="-108"/>
              <w:jc w:val="both"/>
              <w:rPr>
                <w:rFonts w:ascii="Arial" w:hAnsi="Arial" w:cs="Arial"/>
                <w:sz w:val="20"/>
                <w:szCs w:val="20"/>
                <w:lang w:eastAsia="sl-SI"/>
              </w:rPr>
            </w:pPr>
          </w:p>
          <w:p w14:paraId="3540A53E" w14:textId="62F6D43F" w:rsidR="00FF2758" w:rsidRDefault="00FF2758" w:rsidP="00EE12B5">
            <w:pPr>
              <w:spacing w:after="0" w:line="240" w:lineRule="exact"/>
              <w:ind w:left="34" w:right="-108"/>
              <w:jc w:val="both"/>
              <w:rPr>
                <w:rFonts w:ascii="Arial" w:hAnsi="Arial" w:cs="Arial"/>
                <w:sz w:val="20"/>
                <w:szCs w:val="20"/>
                <w:lang w:eastAsia="sl-SI"/>
              </w:rPr>
            </w:pPr>
            <w:r w:rsidRPr="003D6F48">
              <w:rPr>
                <w:rFonts w:ascii="Arial" w:hAnsi="Arial" w:cs="Arial"/>
                <w:sz w:val="20"/>
                <w:szCs w:val="20"/>
                <w:lang w:eastAsia="sl-SI"/>
              </w:rPr>
              <w:t>S predlaganim zakonom se želi zagotoviti nadaljnji enakomeren razvoj na področju kulture, dostopnost do kulturnih dobrin, nadaljnja skrb za izvedbo tistih programov v kulturi, za katere je nujno treba zagotoviti sredstva, zagotoviti pa se želi tudi konkurenčnost slovenskega jezika v digitalnem okolju. Vlaganje v kulturo in ohranjanje kulturne dediščine ima številne pozitivne učinke tudi na druga področja, na gospodarstvo, zlasti na turizem z oplemenitenjem slovenske turistične ponudbe in približevanjem kulturnih dobrin posameznikom tako znotraj slovenskega kulturnega prostora kot tudi zunaj njega.</w:t>
            </w:r>
          </w:p>
          <w:p w14:paraId="32396774" w14:textId="77777777" w:rsidR="00EE12B5" w:rsidRPr="003D6F48" w:rsidRDefault="00EE12B5" w:rsidP="00EE12B5">
            <w:pPr>
              <w:spacing w:after="0" w:line="240" w:lineRule="exact"/>
              <w:ind w:left="34" w:right="-108"/>
              <w:jc w:val="both"/>
              <w:rPr>
                <w:rFonts w:ascii="Arial" w:hAnsi="Arial" w:cs="Arial"/>
                <w:sz w:val="20"/>
                <w:szCs w:val="20"/>
                <w:lang w:eastAsia="sl-SI"/>
              </w:rPr>
            </w:pPr>
          </w:p>
          <w:p w14:paraId="51725BEE" w14:textId="77777777" w:rsidR="0075246E" w:rsidRPr="003D6F48" w:rsidRDefault="0075246E" w:rsidP="00EE12B5">
            <w:pPr>
              <w:autoSpaceDE w:val="0"/>
              <w:autoSpaceDN w:val="0"/>
              <w:adjustRightInd w:val="0"/>
              <w:spacing w:after="0" w:line="240" w:lineRule="exact"/>
              <w:rPr>
                <w:rFonts w:ascii="Arial" w:hAnsi="Arial" w:cs="Arial"/>
                <w:color w:val="000000"/>
                <w:sz w:val="20"/>
                <w:szCs w:val="20"/>
                <w:lang w:eastAsia="sl-SI"/>
              </w:rPr>
            </w:pPr>
            <w:r w:rsidRPr="003D6F48">
              <w:rPr>
                <w:rFonts w:ascii="Arial" w:hAnsi="Arial" w:cs="Arial"/>
                <w:color w:val="000000"/>
                <w:sz w:val="20"/>
                <w:szCs w:val="20"/>
                <w:lang w:eastAsia="sl-SI"/>
              </w:rPr>
              <w:t>Med nujne programe Republike Slovenije na področju kulture se po predlaganem zakonu uvrščajo:</w:t>
            </w:r>
          </w:p>
          <w:p w14:paraId="2B3D879D" w14:textId="77777777" w:rsidR="0075246E" w:rsidRPr="003D6F48"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1.</w:t>
            </w:r>
            <w:r w:rsidRPr="003D6F48">
              <w:rPr>
                <w:rFonts w:ascii="Arial" w:hAnsi="Arial" w:cs="Arial"/>
                <w:color w:val="000000"/>
                <w:sz w:val="20"/>
                <w:szCs w:val="20"/>
                <w:lang w:eastAsia="sl-SI"/>
              </w:rPr>
              <w:tab/>
              <w:t>sanacija najbolj ogroženih in najpomembnejših kulturnih spomenikov,</w:t>
            </w:r>
          </w:p>
          <w:p w14:paraId="728856D1" w14:textId="77777777" w:rsidR="0075246E" w:rsidRPr="003D6F48"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2.</w:t>
            </w:r>
            <w:r w:rsidRPr="003D6F48">
              <w:rPr>
                <w:rFonts w:ascii="Arial" w:hAnsi="Arial" w:cs="Arial"/>
                <w:color w:val="000000"/>
                <w:sz w:val="20"/>
                <w:szCs w:val="20"/>
                <w:lang w:eastAsia="sl-SI"/>
              </w:rPr>
              <w:tab/>
              <w:t>ureditev osnovnih prostorskih pogojev in nakup opreme za javne zavode s področja kulture,</w:t>
            </w:r>
          </w:p>
          <w:p w14:paraId="73778662" w14:textId="77777777" w:rsidR="0075246E" w:rsidRPr="003D6F48"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3.</w:t>
            </w:r>
            <w:r w:rsidRPr="003D6F48">
              <w:rPr>
                <w:rFonts w:ascii="Arial" w:hAnsi="Arial" w:cs="Arial"/>
                <w:color w:val="000000"/>
                <w:sz w:val="20"/>
                <w:szCs w:val="20"/>
                <w:lang w:eastAsia="sl-SI"/>
              </w:rPr>
              <w:tab/>
              <w:t>podpora razvoju sodobnih knjižničnih storitev v potujočih knjižnicah,</w:t>
            </w:r>
          </w:p>
          <w:p w14:paraId="4B6B648C" w14:textId="77777777" w:rsidR="0075246E" w:rsidRPr="003D6F48"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4.</w:t>
            </w:r>
            <w:r w:rsidRPr="003D6F48">
              <w:rPr>
                <w:rFonts w:ascii="Arial" w:hAnsi="Arial" w:cs="Arial"/>
                <w:color w:val="000000"/>
                <w:sz w:val="20"/>
                <w:szCs w:val="20"/>
                <w:lang w:eastAsia="sl-SI"/>
              </w:rPr>
              <w:tab/>
              <w:t>ohranjanje in obnova najbolj ogrožene in najpomembnejše slovenske filmske, glasbene, baletne in plesne dediščine ter trajna hramba digitalnih kulturnih vsebin,</w:t>
            </w:r>
          </w:p>
          <w:p w14:paraId="71FD2DF1" w14:textId="77777777" w:rsidR="0075246E" w:rsidRPr="003D6F48"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5.</w:t>
            </w:r>
            <w:r w:rsidRPr="003D6F48">
              <w:rPr>
                <w:rFonts w:ascii="Arial" w:hAnsi="Arial" w:cs="Arial"/>
                <w:color w:val="000000"/>
                <w:sz w:val="20"/>
                <w:szCs w:val="20"/>
                <w:lang w:eastAsia="sl-SI"/>
              </w:rPr>
              <w:tab/>
              <w:t>gradnja najbolj ogroženih gradnikov infrastrukture za slovenski jezik v digitalnem okolju,</w:t>
            </w:r>
          </w:p>
          <w:p w14:paraId="18D863A6" w14:textId="77777777" w:rsidR="0075246E" w:rsidRPr="003D6F48"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6.</w:t>
            </w:r>
            <w:r w:rsidRPr="003D6F48">
              <w:rPr>
                <w:rFonts w:ascii="Arial" w:hAnsi="Arial" w:cs="Arial"/>
                <w:color w:val="000000"/>
                <w:sz w:val="20"/>
                <w:szCs w:val="20"/>
                <w:lang w:eastAsia="sl-SI"/>
              </w:rPr>
              <w:tab/>
              <w:t>zagotavljanje najnujnejših prostorskih pogojev in opreme za razvoj ljubiteljske kulture po lokalnih skupnostih in mladinske kulturne dejavnosti,</w:t>
            </w:r>
          </w:p>
          <w:p w14:paraId="40739CC3" w14:textId="0ABABDF5" w:rsidR="0075246E" w:rsidRDefault="0075246E" w:rsidP="00EE12B5">
            <w:pPr>
              <w:autoSpaceDE w:val="0"/>
              <w:autoSpaceDN w:val="0"/>
              <w:adjustRightInd w:val="0"/>
              <w:spacing w:after="0" w:line="240" w:lineRule="exact"/>
              <w:ind w:left="1068" w:hanging="360"/>
              <w:rPr>
                <w:rFonts w:ascii="Arial" w:hAnsi="Arial" w:cs="Arial"/>
                <w:color w:val="000000"/>
                <w:sz w:val="20"/>
                <w:szCs w:val="20"/>
                <w:lang w:eastAsia="sl-SI"/>
              </w:rPr>
            </w:pPr>
            <w:r w:rsidRPr="003D6F48">
              <w:rPr>
                <w:rFonts w:ascii="Arial" w:hAnsi="Arial" w:cs="Arial"/>
                <w:color w:val="000000"/>
                <w:sz w:val="20"/>
                <w:szCs w:val="20"/>
                <w:lang w:eastAsia="sl-SI"/>
              </w:rPr>
              <w:t>7.</w:t>
            </w:r>
            <w:r w:rsidRPr="003D6F48">
              <w:rPr>
                <w:rFonts w:ascii="Arial" w:hAnsi="Arial" w:cs="Arial"/>
                <w:color w:val="000000"/>
                <w:sz w:val="20"/>
                <w:szCs w:val="20"/>
                <w:lang w:eastAsia="sl-SI"/>
              </w:rPr>
              <w:tab/>
              <w:t>odkupi predmetov kulturne dediščine in sodobne umetnosti.</w:t>
            </w:r>
          </w:p>
          <w:p w14:paraId="39161102" w14:textId="77777777" w:rsidR="00EE12B5" w:rsidRPr="003D6F48" w:rsidRDefault="00EE12B5" w:rsidP="00EE12B5">
            <w:pPr>
              <w:autoSpaceDE w:val="0"/>
              <w:autoSpaceDN w:val="0"/>
              <w:adjustRightInd w:val="0"/>
              <w:spacing w:after="0" w:line="240" w:lineRule="exact"/>
              <w:ind w:left="1068" w:hanging="360"/>
              <w:rPr>
                <w:rFonts w:ascii="Arial" w:hAnsi="Arial" w:cs="Arial"/>
                <w:color w:val="000000"/>
                <w:sz w:val="20"/>
                <w:szCs w:val="20"/>
                <w:lang w:eastAsia="sl-SI"/>
              </w:rPr>
            </w:pPr>
          </w:p>
          <w:p w14:paraId="7664B97B" w14:textId="77777777" w:rsidR="00EE12B5" w:rsidRPr="008473B3"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Sanacija najbolj ogroženih in najpomembnejših kulturnih spomenikov</w:t>
            </w:r>
          </w:p>
          <w:p w14:paraId="112C9CFF" w14:textId="77777777" w:rsidR="00EE12B5" w:rsidRPr="008473B3" w:rsidRDefault="00EE12B5" w:rsidP="00EE12B5">
            <w:pPr>
              <w:pStyle w:val="Odstavekseznama"/>
              <w:autoSpaceDE w:val="0"/>
              <w:autoSpaceDN w:val="0"/>
              <w:adjustRightInd w:val="0"/>
              <w:spacing w:after="0" w:line="240" w:lineRule="exact"/>
              <w:ind w:right="283"/>
              <w:rPr>
                <w:rFonts w:ascii="Arial" w:hAnsi="Arial" w:cs="Arial"/>
                <w:b/>
                <w:bCs/>
                <w:color w:val="000000"/>
                <w:sz w:val="20"/>
                <w:szCs w:val="20"/>
                <w:lang w:eastAsia="sl-SI"/>
              </w:rPr>
            </w:pPr>
          </w:p>
          <w:p w14:paraId="03085E6C" w14:textId="40F06485" w:rsidR="00EE12B5" w:rsidRPr="008473B3" w:rsidRDefault="00EE12B5" w:rsidP="00EE12B5">
            <w:pPr>
              <w:pStyle w:val="Odstavekseznama"/>
              <w:tabs>
                <w:tab w:val="left" w:pos="426"/>
              </w:tabs>
              <w:autoSpaceDE w:val="0"/>
              <w:autoSpaceDN w:val="0"/>
              <w:adjustRightInd w:val="0"/>
              <w:spacing w:after="0" w:line="240" w:lineRule="exact"/>
              <w:ind w:left="52"/>
              <w:jc w:val="both"/>
              <w:rPr>
                <w:rFonts w:ascii="Arial" w:hAnsi="Arial" w:cs="Arial"/>
                <w:color w:val="000000"/>
                <w:sz w:val="20"/>
                <w:szCs w:val="20"/>
                <w:lang w:eastAsia="sl-SI"/>
              </w:rPr>
            </w:pPr>
            <w:r w:rsidRPr="008473B3">
              <w:rPr>
                <w:rFonts w:ascii="Arial" w:hAnsi="Arial" w:cs="Arial"/>
                <w:sz w:val="20"/>
                <w:szCs w:val="20"/>
              </w:rPr>
              <w:t xml:space="preserve">Obnova kulturnih spomenikov v lasti države se financira lahko financira v celoti, in skladno z letnim programom finančnim načrtom, ki ga sprejme minister, pristojen za kulturo. </w:t>
            </w:r>
            <w:r w:rsidRPr="008473B3">
              <w:rPr>
                <w:rFonts w:ascii="Arial" w:hAnsi="Arial" w:cs="Arial"/>
                <w:iCs/>
                <w:sz w:val="20"/>
                <w:szCs w:val="20"/>
              </w:rPr>
              <w:t xml:space="preserve"> Pogoji in merila za vključitev projektov v finančni načrt so zlasti: </w:t>
            </w:r>
            <w:r w:rsidRPr="008473B3">
              <w:rPr>
                <w:rFonts w:ascii="Arial" w:hAnsi="Arial" w:cs="Arial"/>
                <w:color w:val="000000"/>
                <w:sz w:val="20"/>
                <w:szCs w:val="20"/>
                <w:lang w:eastAsia="sl-SI"/>
              </w:rPr>
              <w:t xml:space="preserve">izdelana projektna dokumentacija, ogroženost v skladu s strokovnimi merili </w:t>
            </w:r>
            <w:r w:rsidR="00967237">
              <w:rPr>
                <w:rFonts w:ascii="Arial" w:hAnsi="Arial" w:cs="Arial"/>
                <w:color w:val="000000"/>
                <w:sz w:val="20"/>
                <w:szCs w:val="20"/>
                <w:lang w:eastAsia="sl-SI"/>
              </w:rPr>
              <w:t>Javnega zavoda Republike Slovenije za varstvo kulturne dediščine</w:t>
            </w:r>
            <w:r w:rsidRPr="008473B3">
              <w:rPr>
                <w:rFonts w:ascii="Arial" w:hAnsi="Arial" w:cs="Arial"/>
                <w:color w:val="000000"/>
                <w:sz w:val="20"/>
                <w:szCs w:val="20"/>
                <w:lang w:eastAsia="sl-SI"/>
              </w:rPr>
              <w:t xml:space="preserve">, pomen spomenika v skladu z zakonom, ki ureja varstvo kulturne dediščine, dokončanje začete investicije, znana namembnost, kot tudi drugi pogoji in merila, povezani z razvojnimi vidiki in vidiki varstva kulturne dediščine. </w:t>
            </w:r>
          </w:p>
          <w:p w14:paraId="3AD06585" w14:textId="77777777" w:rsidR="00EE12B5" w:rsidRPr="008473B3" w:rsidRDefault="00EE12B5" w:rsidP="00EE12B5">
            <w:pPr>
              <w:pStyle w:val="Odstavekseznama"/>
              <w:tabs>
                <w:tab w:val="left" w:pos="426"/>
              </w:tabs>
              <w:autoSpaceDE w:val="0"/>
              <w:autoSpaceDN w:val="0"/>
              <w:adjustRightInd w:val="0"/>
              <w:spacing w:after="0" w:line="240" w:lineRule="exact"/>
              <w:ind w:left="194"/>
              <w:jc w:val="both"/>
              <w:rPr>
                <w:rFonts w:ascii="Arial" w:hAnsi="Arial" w:cs="Arial"/>
                <w:b/>
                <w:bCs/>
                <w:color w:val="000000"/>
                <w:sz w:val="20"/>
                <w:szCs w:val="20"/>
                <w:lang w:eastAsia="sl-SI"/>
              </w:rPr>
            </w:pPr>
          </w:p>
          <w:p w14:paraId="67D36E5D" w14:textId="7ED4DFC4" w:rsidR="00EE12B5" w:rsidRPr="008473B3" w:rsidRDefault="00EE12B5" w:rsidP="00EE12B5">
            <w:pPr>
              <w:tabs>
                <w:tab w:val="left" w:pos="426"/>
              </w:tabs>
              <w:autoSpaceDE w:val="0"/>
              <w:autoSpaceDN w:val="0"/>
              <w:adjustRightInd w:val="0"/>
              <w:spacing w:after="0" w:line="240" w:lineRule="exact"/>
              <w:ind w:left="52"/>
              <w:jc w:val="both"/>
              <w:rPr>
                <w:rFonts w:ascii="Arial" w:hAnsi="Arial" w:cs="Arial"/>
                <w:sz w:val="20"/>
                <w:szCs w:val="20"/>
              </w:rPr>
            </w:pPr>
            <w:r w:rsidRPr="008473B3">
              <w:rPr>
                <w:rFonts w:ascii="Arial" w:hAnsi="Arial" w:cs="Arial"/>
                <w:sz w:val="20"/>
                <w:szCs w:val="20"/>
              </w:rPr>
              <w:t xml:space="preserve">Najbolj ogroženi in najkakovostnejši kulturni spomeniki v lasti lokalnih skupnosti ter pravnih in fizičnih oseb bodo izbrani v sofinanciranje na podlagi javnih razpisov ali javnih pozivov na podlagi strokovnih kriterijev in meril (izdelana projektna dokumentacija, ogroženost v skladu s strokovnimi merili </w:t>
            </w:r>
            <w:r w:rsidR="00967237">
              <w:rPr>
                <w:rFonts w:ascii="Arial" w:hAnsi="Arial" w:cs="Arial"/>
                <w:color w:val="000000"/>
                <w:sz w:val="20"/>
                <w:szCs w:val="20"/>
                <w:lang w:eastAsia="sl-SI"/>
              </w:rPr>
              <w:t>Javnega zavoda Republike Slovenije za varstvo kulturne dediščine</w:t>
            </w:r>
            <w:r w:rsidRPr="008473B3">
              <w:rPr>
                <w:rFonts w:ascii="Arial" w:hAnsi="Arial" w:cs="Arial"/>
                <w:sz w:val="20"/>
                <w:szCs w:val="20"/>
              </w:rPr>
              <w:t>, pomen spomenika v skladu z zakonom, ki ureja varstvo kulturne dediščine, delež sofinanciranja, dokončanje začete investicije, ter drugi pogoji in merila, povezani z razvojnimi vidiki in vidiki varstva kulturne dediščine). Za postopke javnih pozivov in javnih razpisov se uporabljajo postopki, ki jih ureja zakon o uresničevanju javnega interesa v kulturi. Predlagani zakon določa maksimalni delež sofinanciranja.</w:t>
            </w:r>
          </w:p>
          <w:p w14:paraId="353DD7D4" w14:textId="77777777" w:rsidR="00EE12B5" w:rsidRPr="008473B3" w:rsidRDefault="00EE12B5" w:rsidP="00EE12B5">
            <w:pPr>
              <w:autoSpaceDE w:val="0"/>
              <w:autoSpaceDN w:val="0"/>
              <w:adjustRightInd w:val="0"/>
              <w:spacing w:after="0" w:line="240" w:lineRule="exact"/>
              <w:ind w:left="709"/>
              <w:jc w:val="both"/>
              <w:rPr>
                <w:rFonts w:ascii="Arial" w:hAnsi="Arial" w:cs="Arial"/>
                <w:sz w:val="20"/>
                <w:szCs w:val="20"/>
              </w:rPr>
            </w:pPr>
          </w:p>
          <w:p w14:paraId="208DA507" w14:textId="77777777" w:rsidR="00EE12B5" w:rsidRPr="008473B3" w:rsidRDefault="00EE12B5" w:rsidP="00EE12B5">
            <w:pPr>
              <w:spacing w:after="0" w:line="240" w:lineRule="exact"/>
              <w:ind w:left="34"/>
              <w:jc w:val="both"/>
              <w:rPr>
                <w:rFonts w:ascii="Arial" w:hAnsi="Arial" w:cs="Arial"/>
                <w:b/>
                <w:sz w:val="20"/>
                <w:szCs w:val="20"/>
                <w:u w:val="single"/>
              </w:rPr>
            </w:pPr>
            <w:r w:rsidRPr="008473B3">
              <w:rPr>
                <w:rFonts w:ascii="Arial" w:eastAsia="Times New Roman" w:hAnsi="Arial" w:cs="Arial"/>
                <w:b/>
                <w:sz w:val="20"/>
                <w:szCs w:val="20"/>
                <w:u w:val="single"/>
                <w:lang w:eastAsia="sl-SI"/>
              </w:rPr>
              <w:t>Opis</w:t>
            </w:r>
            <w:r w:rsidRPr="008473B3">
              <w:rPr>
                <w:rFonts w:ascii="Arial" w:hAnsi="Arial" w:cs="Arial"/>
                <w:b/>
                <w:sz w:val="20"/>
                <w:szCs w:val="20"/>
                <w:u w:val="single"/>
              </w:rPr>
              <w:t xml:space="preserve"> ogroženosti po posameznih zvrsteh dediščine:</w:t>
            </w:r>
          </w:p>
          <w:p w14:paraId="2244427D" w14:textId="77777777" w:rsidR="00C36482" w:rsidRDefault="00C36482" w:rsidP="00EE12B5">
            <w:pPr>
              <w:spacing w:after="0" w:line="240" w:lineRule="exact"/>
              <w:ind w:left="34"/>
              <w:jc w:val="both"/>
              <w:rPr>
                <w:rFonts w:ascii="Arial" w:hAnsi="Arial" w:cs="Arial"/>
                <w:b/>
                <w:sz w:val="20"/>
                <w:szCs w:val="20"/>
              </w:rPr>
            </w:pPr>
          </w:p>
          <w:p w14:paraId="7500BC2E" w14:textId="0C11CF24" w:rsidR="00EE12B5" w:rsidRPr="008473B3" w:rsidRDefault="00EE12B5" w:rsidP="00EE12B5">
            <w:pPr>
              <w:spacing w:after="0" w:line="240" w:lineRule="exact"/>
              <w:ind w:left="34"/>
              <w:jc w:val="both"/>
              <w:rPr>
                <w:rFonts w:ascii="Arial" w:hAnsi="Arial" w:cs="Arial"/>
                <w:b/>
                <w:sz w:val="20"/>
                <w:szCs w:val="20"/>
              </w:rPr>
            </w:pPr>
            <w:r w:rsidRPr="008473B3">
              <w:rPr>
                <w:rFonts w:ascii="Arial" w:hAnsi="Arial" w:cs="Arial"/>
                <w:b/>
                <w:sz w:val="20"/>
                <w:szCs w:val="20"/>
              </w:rPr>
              <w:t xml:space="preserve">Arheološki spomeniki </w:t>
            </w:r>
          </w:p>
          <w:p w14:paraId="38402B38" w14:textId="77777777" w:rsidR="00EE12B5" w:rsidRPr="008473B3"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Del sredstev bo namenjen obnovi drugih ogroženih arheoloških spomenikov, ki ob pripravi zakona še niso bili identificirani, se pa bosta njihova ogroženost in izbor ugotavljala po merilih javnega razpisa ali poziva.</w:t>
            </w:r>
          </w:p>
          <w:p w14:paraId="69D29F44" w14:textId="77777777" w:rsidR="00FA4EF9" w:rsidRDefault="00FA4EF9" w:rsidP="00EE12B5">
            <w:pPr>
              <w:spacing w:after="0" w:line="240" w:lineRule="exact"/>
              <w:ind w:left="34"/>
              <w:jc w:val="both"/>
              <w:rPr>
                <w:rFonts w:ascii="Arial" w:hAnsi="Arial" w:cs="Arial"/>
                <w:b/>
                <w:bCs/>
                <w:sz w:val="20"/>
                <w:szCs w:val="20"/>
                <w:lang w:eastAsia="sl-SI"/>
              </w:rPr>
            </w:pPr>
          </w:p>
          <w:p w14:paraId="10C6DC96" w14:textId="4AADAD96"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b/>
                <w:bCs/>
                <w:sz w:val="20"/>
                <w:szCs w:val="20"/>
                <w:lang w:eastAsia="sl-SI"/>
              </w:rPr>
              <w:t>Stavbna dediščina na podeželju</w:t>
            </w:r>
            <w:r w:rsidR="003B11B5">
              <w:rPr>
                <w:rFonts w:ascii="Arial" w:hAnsi="Arial" w:cs="Arial"/>
                <w:b/>
                <w:sz w:val="20"/>
                <w:szCs w:val="20"/>
                <w:lang w:eastAsia="sl-SI"/>
              </w:rPr>
              <w:t>:</w:t>
            </w:r>
          </w:p>
          <w:p w14:paraId="380926C8" w14:textId="77777777"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sz w:val="20"/>
                <w:szCs w:val="20"/>
                <w:lang w:eastAsia="sl-SI"/>
              </w:rPr>
              <w:t>Stavbna dediščina na podeželju je ena najbolj ogroženih v Sloveniji, saj praktično vsak teden izgubimo eno enoto. V pretekli finančni perspektivi so se kot odlična spodbuda za obnovo stavbne dediščine podeželja pokazali Program razvoj podeželja Republike Slovenije 2007–2013 in nanjo vezana ukrepa, ukrep 322 (obnova in razvoj vasi) in ukrep 323 (ohranjanje in izboljševanje dediščine podeželja). Žal v novi finančni perspektivi teh ukrepov ni več, zato je nujno, da se za obnovo najbolj ogrožene stavbne dediščine na podeželju zagotovijo integralna proračunska namenska sredstva, saj gre za velik razvojni gospodarsko-turistični potencial.</w:t>
            </w:r>
            <w:r w:rsidRPr="008473B3">
              <w:rPr>
                <w:rFonts w:ascii="Arial" w:hAnsi="Arial" w:cs="Arial"/>
                <w:b/>
                <w:sz w:val="20"/>
                <w:szCs w:val="20"/>
                <w:lang w:eastAsia="sl-SI"/>
              </w:rPr>
              <w:t xml:space="preserve"> </w:t>
            </w:r>
          </w:p>
          <w:p w14:paraId="1813D8C3" w14:textId="77777777" w:rsidR="00FA4EF9" w:rsidRDefault="00FA4EF9" w:rsidP="00EE12B5">
            <w:pPr>
              <w:spacing w:after="0" w:line="240" w:lineRule="exact"/>
              <w:ind w:left="34"/>
              <w:jc w:val="both"/>
              <w:rPr>
                <w:rFonts w:ascii="Arial" w:hAnsi="Arial" w:cs="Arial"/>
                <w:b/>
                <w:sz w:val="20"/>
                <w:szCs w:val="20"/>
              </w:rPr>
            </w:pPr>
          </w:p>
          <w:p w14:paraId="52219AA6" w14:textId="35B64AD5" w:rsidR="00EE12B5" w:rsidRPr="008473B3" w:rsidRDefault="00EE12B5" w:rsidP="00EE12B5">
            <w:pPr>
              <w:spacing w:after="0" w:line="240" w:lineRule="exact"/>
              <w:ind w:left="34"/>
              <w:jc w:val="both"/>
              <w:rPr>
                <w:rFonts w:ascii="Arial" w:hAnsi="Arial" w:cs="Arial"/>
                <w:b/>
                <w:sz w:val="20"/>
                <w:szCs w:val="20"/>
              </w:rPr>
            </w:pPr>
            <w:r w:rsidRPr="008473B3">
              <w:rPr>
                <w:rFonts w:ascii="Arial" w:hAnsi="Arial" w:cs="Arial"/>
                <w:b/>
                <w:sz w:val="20"/>
                <w:szCs w:val="20"/>
              </w:rPr>
              <w:t>Naselbinski spomeniki (stara mestna jedra, trška in vaška naselja)</w:t>
            </w:r>
            <w:r w:rsidR="003B11B5">
              <w:rPr>
                <w:rFonts w:ascii="Arial" w:hAnsi="Arial" w:cs="Arial"/>
                <w:b/>
                <w:sz w:val="20"/>
                <w:szCs w:val="20"/>
              </w:rPr>
              <w:t>:</w:t>
            </w:r>
          </w:p>
          <w:p w14:paraId="6E36C3E5" w14:textId="77777777" w:rsidR="00EE12B5" w:rsidRPr="008473B3"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 xml:space="preserve">Stara mestna jedra, trška in vaška naselja so s svojo večinoma srednjeveško strukturo sklenjene urbane celote, ki so zaradi različnih dejavnikov ali vzrokov (razdrobljeno lastništvo, socialna struktura, dotrajana infrastruktura itd.) ogrožene. Ogrožena sta njihov obstoj in razvoj. Z zagotovitvijo vira za </w:t>
            </w:r>
            <w:r w:rsidRPr="008473B3">
              <w:rPr>
                <w:rFonts w:ascii="Arial" w:hAnsi="Arial" w:cs="Arial"/>
                <w:sz w:val="20"/>
                <w:szCs w:val="20"/>
                <w:lang w:eastAsia="sl-SI"/>
              </w:rPr>
              <w:lastRenderedPageBreak/>
              <w:t xml:space="preserve">financiranje obnov starih mestnih središč varujemo tako njihovo zunanjo podobo kot tudi fasadne in ulične nize, ki v prvi vrsti zaznamujejo njihovo pojavnost. </w:t>
            </w:r>
          </w:p>
          <w:p w14:paraId="68E3E389" w14:textId="77777777" w:rsidR="00FA4EF9" w:rsidRDefault="00FA4EF9" w:rsidP="00EE12B5">
            <w:pPr>
              <w:spacing w:after="0" w:line="240" w:lineRule="exact"/>
              <w:ind w:left="34"/>
              <w:jc w:val="both"/>
              <w:rPr>
                <w:rFonts w:ascii="Arial" w:hAnsi="Arial" w:cs="Arial"/>
                <w:b/>
                <w:sz w:val="20"/>
                <w:szCs w:val="20"/>
                <w:lang w:eastAsia="sl-SI"/>
              </w:rPr>
            </w:pPr>
          </w:p>
          <w:p w14:paraId="4606101E" w14:textId="7DE6A6B3"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Grajska arhitektura (gradovi, dvorci, graščine, gra</w:t>
            </w:r>
            <w:r w:rsidR="003B11B5">
              <w:rPr>
                <w:rFonts w:ascii="Arial" w:hAnsi="Arial" w:cs="Arial"/>
                <w:b/>
                <w:sz w:val="20"/>
                <w:szCs w:val="20"/>
                <w:lang w:eastAsia="sl-SI"/>
              </w:rPr>
              <w:t>jske pristave, grajski parki,…):</w:t>
            </w:r>
          </w:p>
          <w:p w14:paraId="71A52656" w14:textId="77777777" w:rsidR="00EE12B5" w:rsidRPr="008473B3" w:rsidRDefault="00EE12B5" w:rsidP="00EE12B5">
            <w:pPr>
              <w:spacing w:after="0" w:line="240" w:lineRule="exact"/>
              <w:jc w:val="both"/>
              <w:rPr>
                <w:rFonts w:ascii="Arial" w:eastAsia="Times New Roman" w:hAnsi="Arial" w:cs="Arial"/>
                <w:sz w:val="20"/>
                <w:szCs w:val="20"/>
                <w:lang w:eastAsia="sl-SI"/>
              </w:rPr>
            </w:pPr>
            <w:r w:rsidRPr="008473B3">
              <w:rPr>
                <w:rFonts w:ascii="Arial" w:eastAsia="Times New Roman" w:hAnsi="Arial" w:cs="Arial"/>
                <w:sz w:val="20"/>
                <w:szCs w:val="20"/>
                <w:lang w:eastAsia="sl-SI"/>
              </w:rPr>
              <w:t>Grajska arhitektura danes, pa naj bodo to fortifikacijski sistemi, trdnjave, gradovi ali dvorci, je duhovna kategorija našega spomina,  je  kompleksna sinteza materializirane zgodovine, spominov in zgodb, ki so ilustracija našega odnosa do njih. Žal tudi ena najbolj ogroženih zvrsti dediščine.</w:t>
            </w:r>
          </w:p>
          <w:p w14:paraId="67BCB078" w14:textId="33CE69A6" w:rsidR="00EE12B5" w:rsidRDefault="00EE12B5" w:rsidP="00EE12B5">
            <w:pPr>
              <w:spacing w:after="0" w:line="240" w:lineRule="exact"/>
              <w:jc w:val="both"/>
              <w:rPr>
                <w:rFonts w:ascii="Arial" w:hAnsi="Arial" w:cs="Arial"/>
                <w:sz w:val="20"/>
                <w:szCs w:val="20"/>
              </w:rPr>
            </w:pPr>
            <w:r w:rsidRPr="008473B3">
              <w:rPr>
                <w:rFonts w:ascii="Arial" w:hAnsi="Arial" w:cs="Arial"/>
                <w:sz w:val="20"/>
                <w:szCs w:val="20"/>
              </w:rPr>
              <w:t>Zaradi sprememb namembnosti so v stoletjih razvoja vse srednjeveške utrdbe izgubile osnovno funkcijo. Nekatere so bivalne stavbe, druge javni zavodi (muzeji, galerije, arhivi, domovi za ostarele, restavracije, razvaline). Skoraj vse stavbe so ostale prostorske dominante (npr. Celje, Ptuj, Škofja Loka, Ljubljana, Podsreda, Bled).</w:t>
            </w:r>
          </w:p>
          <w:p w14:paraId="10B7E059" w14:textId="77777777" w:rsidR="00786AC6" w:rsidRPr="008473B3" w:rsidRDefault="00786AC6" w:rsidP="00EE12B5">
            <w:pPr>
              <w:spacing w:after="0" w:line="240" w:lineRule="exact"/>
              <w:jc w:val="both"/>
              <w:rPr>
                <w:rFonts w:ascii="Arial" w:eastAsia="Times New Roman" w:hAnsi="Arial" w:cs="Arial"/>
                <w:sz w:val="20"/>
                <w:szCs w:val="20"/>
                <w:lang w:eastAsia="sl-SI"/>
              </w:rPr>
            </w:pPr>
          </w:p>
          <w:p w14:paraId="4CCAD5EB" w14:textId="77777777"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 xml:space="preserve">Sakralni spomeniki </w:t>
            </w:r>
          </w:p>
          <w:p w14:paraId="1C7D688C" w14:textId="79265E0A" w:rsidR="00EE12B5"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 xml:space="preserve">Večina pomembne sakralne arhitekture je bila v zadnjih 25 letih obnovljena, velik problem pa ostaja obnova opreme sakralnih prostorov (slike, fresko poslikava, leseni in kamniti oltarji, lesena in kamnita plastika, orgle,…). </w:t>
            </w:r>
          </w:p>
          <w:p w14:paraId="4FF2B02D" w14:textId="77777777" w:rsidR="00786AC6" w:rsidRPr="008473B3" w:rsidRDefault="00786AC6" w:rsidP="00EE12B5">
            <w:pPr>
              <w:spacing w:after="0" w:line="240" w:lineRule="exact"/>
              <w:ind w:left="34"/>
              <w:jc w:val="both"/>
              <w:rPr>
                <w:rFonts w:ascii="Arial" w:hAnsi="Arial" w:cs="Arial"/>
                <w:sz w:val="20"/>
                <w:szCs w:val="20"/>
                <w:lang w:eastAsia="sl-SI"/>
              </w:rPr>
            </w:pPr>
          </w:p>
          <w:p w14:paraId="122083FA" w14:textId="77777777"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Konservatorsko - restavratorski posegi na najbolj ogroženih slikah na platnu</w:t>
            </w:r>
          </w:p>
          <w:p w14:paraId="0473BB61" w14:textId="2C5D82A5" w:rsidR="00EE12B5"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Slike na platnu, ki se hranijo v sakralnih objektih, zagotovo spadajo med najbolj ogroženo vrsto likovne dediščine v Sloveniji. Z umetnostnozgodovinskega vidika pa spadajo med najbogatejšo dediščino, saj gre pri teh predmetih za dela pomembnih tujih in domačih slikarjev. Zaradi tehnološke zgradbe, neprimernih klimatskih pogojev hranjenja in neustreznega ravnanja so izpostavljene nastankom raznovrstnih poškodb, ki jih je treba reševati z invazivnimi restavratorskimi posegi.</w:t>
            </w:r>
          </w:p>
          <w:p w14:paraId="1A69B4AF" w14:textId="77777777" w:rsidR="00786AC6" w:rsidRPr="008473B3" w:rsidRDefault="00786AC6" w:rsidP="00EE12B5">
            <w:pPr>
              <w:spacing w:after="0" w:line="240" w:lineRule="exact"/>
              <w:ind w:left="34"/>
              <w:jc w:val="both"/>
              <w:rPr>
                <w:rFonts w:ascii="Arial" w:hAnsi="Arial" w:cs="Arial"/>
                <w:sz w:val="20"/>
                <w:szCs w:val="20"/>
                <w:lang w:eastAsia="sl-SI"/>
              </w:rPr>
            </w:pPr>
          </w:p>
          <w:p w14:paraId="66E83C7F" w14:textId="77777777"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 xml:space="preserve">Konservatorsko - restavratorski posegi na najbolj ogroženi leseni </w:t>
            </w:r>
            <w:proofErr w:type="spellStart"/>
            <w:r w:rsidRPr="008473B3">
              <w:rPr>
                <w:rFonts w:ascii="Arial" w:hAnsi="Arial" w:cs="Arial"/>
                <w:b/>
                <w:sz w:val="20"/>
                <w:szCs w:val="20"/>
                <w:lang w:eastAsia="sl-SI"/>
              </w:rPr>
              <w:t>polihromirani</w:t>
            </w:r>
            <w:proofErr w:type="spellEnd"/>
            <w:r w:rsidRPr="008473B3">
              <w:rPr>
                <w:rFonts w:ascii="Arial" w:hAnsi="Arial" w:cs="Arial"/>
                <w:b/>
                <w:sz w:val="20"/>
                <w:szCs w:val="20"/>
                <w:lang w:eastAsia="sl-SI"/>
              </w:rPr>
              <w:t xml:space="preserve"> plastiki</w:t>
            </w:r>
          </w:p>
          <w:p w14:paraId="7665C02E" w14:textId="64454EA6" w:rsidR="00EE12B5"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 xml:space="preserve">Leseni zlati oltarji 17. in 18. stoletja pospešeno razpadajo zaradi starosti lesa, spreminjajočih se klimatskih, </w:t>
            </w:r>
            <w:proofErr w:type="spellStart"/>
            <w:r w:rsidRPr="008473B3">
              <w:rPr>
                <w:rFonts w:ascii="Arial" w:hAnsi="Arial" w:cs="Arial"/>
                <w:sz w:val="20"/>
                <w:szCs w:val="20"/>
                <w:lang w:eastAsia="sl-SI"/>
              </w:rPr>
              <w:t>mikroklimatskih</w:t>
            </w:r>
            <w:proofErr w:type="spellEnd"/>
            <w:r w:rsidRPr="008473B3">
              <w:rPr>
                <w:rFonts w:ascii="Arial" w:hAnsi="Arial" w:cs="Arial"/>
                <w:sz w:val="20"/>
                <w:szCs w:val="20"/>
                <w:lang w:eastAsia="sl-SI"/>
              </w:rPr>
              <w:t xml:space="preserve"> pogojev in posledično vseh drugih naravnih dejavnikov. Ogroženi pa so tudi  zaradi nestrokovnih posegov. Posledica prostega trga dejavnosti in neozaveščenosti lastnikov je izgubljanje najkakovostnejših artefaktov, katerih večina je v podružničnih cerkvah. Hkrati so tovrstni projekti namenjeni izvajanju učno-pedagoških procesov, obenem pa so tudi poligon za razvoj stroke, uvajanje in preizkušanje novih metod in materialov.</w:t>
            </w:r>
          </w:p>
          <w:p w14:paraId="51E73588" w14:textId="77777777" w:rsidR="00786AC6" w:rsidRPr="008473B3" w:rsidRDefault="00786AC6" w:rsidP="00EE12B5">
            <w:pPr>
              <w:spacing w:after="0" w:line="240" w:lineRule="exact"/>
              <w:ind w:left="34"/>
              <w:jc w:val="both"/>
              <w:rPr>
                <w:rFonts w:ascii="Arial" w:hAnsi="Arial" w:cs="Arial"/>
                <w:sz w:val="20"/>
                <w:szCs w:val="20"/>
                <w:lang w:eastAsia="sl-SI"/>
              </w:rPr>
            </w:pPr>
          </w:p>
          <w:p w14:paraId="388AA211" w14:textId="77777777" w:rsidR="00EE12B5" w:rsidRPr="008473B3" w:rsidRDefault="00EE12B5" w:rsidP="00EE12B5">
            <w:pPr>
              <w:autoSpaceDE w:val="0"/>
              <w:autoSpaceDN w:val="0"/>
              <w:adjustRightInd w:val="0"/>
              <w:spacing w:after="0" w:line="240" w:lineRule="exact"/>
              <w:ind w:left="34"/>
              <w:jc w:val="both"/>
              <w:rPr>
                <w:rFonts w:ascii="Arial" w:hAnsi="Arial" w:cs="Arial"/>
                <w:b/>
                <w:bCs/>
                <w:sz w:val="20"/>
                <w:szCs w:val="20"/>
                <w:lang w:eastAsia="sl-SI"/>
              </w:rPr>
            </w:pPr>
            <w:r w:rsidRPr="008473B3">
              <w:rPr>
                <w:rFonts w:ascii="Arial" w:hAnsi="Arial" w:cs="Arial"/>
                <w:b/>
                <w:sz w:val="20"/>
                <w:szCs w:val="20"/>
                <w:lang w:eastAsia="sl-SI"/>
              </w:rPr>
              <w:t>Konservatorsko - restavratorski</w:t>
            </w:r>
            <w:r w:rsidRPr="008473B3">
              <w:rPr>
                <w:rFonts w:ascii="Arial" w:hAnsi="Arial" w:cs="Arial"/>
                <w:b/>
                <w:bCs/>
                <w:sz w:val="20"/>
                <w:szCs w:val="20"/>
                <w:lang w:eastAsia="sl-SI"/>
              </w:rPr>
              <w:t xml:space="preserve"> posegi na ogroženih stenskih poslikavah</w:t>
            </w:r>
          </w:p>
          <w:p w14:paraId="39783BAB" w14:textId="2DFD8C95" w:rsidR="00EE12B5"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Sredstva na podlagi zakona bi bila namenjena tudi reševanje ogroženih stenskih poslikav. Mednje spadajo spomeniki, ki imajo velik nacionalni pomen in je stanje tamkajšnjih poslikav že dlje časa alarmantno, saj gre za stenske slike, ki jim brez tovrstnih posegov v nadaljevanju grozi izguba spomeniškovarstvenih lastnosti ali celo uničenje. Namen posegov je zaustaviti propadanje in izvesti najnujnejše konservatorsko-restavratorske posege.</w:t>
            </w:r>
          </w:p>
          <w:p w14:paraId="7306F25D" w14:textId="77777777" w:rsidR="00786AC6" w:rsidRPr="008473B3" w:rsidRDefault="00786AC6" w:rsidP="00EE12B5">
            <w:pPr>
              <w:spacing w:after="0" w:line="240" w:lineRule="exact"/>
              <w:ind w:left="34"/>
              <w:jc w:val="both"/>
              <w:rPr>
                <w:rFonts w:ascii="Arial" w:hAnsi="Arial" w:cs="Arial"/>
                <w:sz w:val="20"/>
                <w:szCs w:val="20"/>
                <w:lang w:eastAsia="sl-SI"/>
              </w:rPr>
            </w:pPr>
          </w:p>
          <w:p w14:paraId="5495F2A0" w14:textId="77777777" w:rsidR="00EE12B5" w:rsidRPr="008473B3" w:rsidRDefault="00EE12B5" w:rsidP="00EE12B5">
            <w:pPr>
              <w:spacing w:after="0" w:line="240" w:lineRule="exact"/>
              <w:jc w:val="both"/>
              <w:rPr>
                <w:rFonts w:ascii="Arial" w:hAnsi="Arial" w:cs="Arial"/>
                <w:b/>
                <w:sz w:val="20"/>
                <w:szCs w:val="20"/>
                <w:lang w:eastAsia="sl-SI"/>
              </w:rPr>
            </w:pPr>
            <w:r w:rsidRPr="008473B3">
              <w:rPr>
                <w:rFonts w:ascii="Arial" w:hAnsi="Arial" w:cs="Arial"/>
                <w:b/>
                <w:sz w:val="20"/>
                <w:szCs w:val="20"/>
                <w:lang w:eastAsia="sl-SI"/>
              </w:rPr>
              <w:t>Tehniški spomeniki</w:t>
            </w:r>
          </w:p>
          <w:p w14:paraId="1789C65C" w14:textId="6C8CC980" w:rsidR="00EE12B5" w:rsidRDefault="00EE12B5" w:rsidP="00EE12B5">
            <w:pPr>
              <w:spacing w:after="0" w:line="240" w:lineRule="exact"/>
              <w:jc w:val="both"/>
              <w:rPr>
                <w:rFonts w:ascii="Arial" w:hAnsi="Arial" w:cs="Arial"/>
                <w:sz w:val="20"/>
                <w:szCs w:val="20"/>
                <w:lang w:eastAsia="sl-SI"/>
              </w:rPr>
            </w:pPr>
            <w:r w:rsidRPr="008473B3">
              <w:rPr>
                <w:rFonts w:ascii="Arial" w:hAnsi="Arial" w:cs="Arial"/>
                <w:sz w:val="20"/>
                <w:szCs w:val="20"/>
                <w:lang w:eastAsia="sl-SI"/>
              </w:rPr>
              <w:t>Del sredstev bo namenjen obnovi drugih ogroženih enot industrijske in tehniške dediščine, ki ob pripravi zakona še niso bile identificirane, se pa bosta njihova ogroženost in izbor ugotavljala po merilih javnega razpisa ali poziva.</w:t>
            </w:r>
          </w:p>
          <w:p w14:paraId="701B2D1B" w14:textId="77777777" w:rsidR="00786AC6" w:rsidRPr="008473B3" w:rsidRDefault="00786AC6" w:rsidP="00EE12B5">
            <w:pPr>
              <w:spacing w:after="0" w:line="240" w:lineRule="exact"/>
              <w:jc w:val="both"/>
              <w:rPr>
                <w:rFonts w:ascii="Arial" w:hAnsi="Arial" w:cs="Arial"/>
                <w:sz w:val="20"/>
                <w:szCs w:val="20"/>
                <w:lang w:eastAsia="sl-SI"/>
              </w:rPr>
            </w:pPr>
          </w:p>
          <w:p w14:paraId="1B8B6FEC" w14:textId="77777777" w:rsidR="00EE12B5" w:rsidRPr="008473B3" w:rsidRDefault="00EE12B5" w:rsidP="00EE12B5">
            <w:pPr>
              <w:spacing w:after="0" w:line="240" w:lineRule="exact"/>
              <w:ind w:left="34"/>
              <w:jc w:val="both"/>
              <w:rPr>
                <w:rFonts w:ascii="Arial" w:hAnsi="Arial" w:cs="Arial"/>
                <w:b/>
                <w:sz w:val="20"/>
                <w:szCs w:val="20"/>
                <w:lang w:eastAsia="sl-SI"/>
              </w:rPr>
            </w:pPr>
            <w:r w:rsidRPr="008473B3">
              <w:rPr>
                <w:rFonts w:ascii="Arial" w:hAnsi="Arial" w:cs="Arial"/>
                <w:b/>
                <w:sz w:val="20"/>
                <w:szCs w:val="20"/>
                <w:lang w:eastAsia="sl-SI"/>
              </w:rPr>
              <w:t xml:space="preserve">Zgodovinski spomeniki </w:t>
            </w:r>
          </w:p>
          <w:p w14:paraId="4F516290" w14:textId="77777777" w:rsidR="00EE12B5" w:rsidRPr="008473B3" w:rsidRDefault="00EE12B5" w:rsidP="00EE12B5">
            <w:pPr>
              <w:spacing w:after="0" w:line="240" w:lineRule="exact"/>
              <w:ind w:left="34"/>
              <w:jc w:val="both"/>
              <w:rPr>
                <w:rFonts w:ascii="Arial" w:hAnsi="Arial" w:cs="Arial"/>
                <w:sz w:val="20"/>
                <w:szCs w:val="20"/>
                <w:lang w:eastAsia="sl-SI"/>
              </w:rPr>
            </w:pPr>
            <w:r w:rsidRPr="008473B3">
              <w:rPr>
                <w:rFonts w:ascii="Arial" w:hAnsi="Arial" w:cs="Arial"/>
                <w:sz w:val="20"/>
                <w:szCs w:val="20"/>
                <w:lang w:eastAsia="sl-SI"/>
              </w:rPr>
              <w:t>Del sredstev na podlagi zakona o kulturnem evru bo namenjen zgodovinskim spomenikom. Ti so ključni del identitete in prepoznavnosti naroda, saj ohranjajo in nadgrajujejo spomin na pomembne dogodke, dogajanja in dejavnosti ter na ključne zgodovinske osebe v preteklosti našega naroda in našega prostora.</w:t>
            </w:r>
          </w:p>
          <w:p w14:paraId="003F0023" w14:textId="77777777" w:rsidR="00EE12B5" w:rsidRPr="008473B3" w:rsidRDefault="00EE12B5" w:rsidP="00EE12B5">
            <w:pPr>
              <w:pStyle w:val="Odstavekseznama"/>
              <w:autoSpaceDE w:val="0"/>
              <w:autoSpaceDN w:val="0"/>
              <w:adjustRightInd w:val="0"/>
              <w:spacing w:after="0" w:line="240" w:lineRule="exact"/>
              <w:ind w:left="851" w:right="283"/>
              <w:jc w:val="both"/>
              <w:rPr>
                <w:rFonts w:ascii="Arial" w:hAnsi="Arial" w:cs="Arial"/>
                <w:b/>
                <w:bCs/>
                <w:color w:val="000000"/>
                <w:sz w:val="20"/>
                <w:szCs w:val="20"/>
                <w:lang w:eastAsia="sl-SI"/>
              </w:rPr>
            </w:pPr>
          </w:p>
          <w:p w14:paraId="0BF4FFAE" w14:textId="77777777" w:rsidR="00EE12B5" w:rsidRPr="008473B3"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 xml:space="preserve">Ureditev osnovnih prostorskih pogojev in nakup opreme za javne zavode s področja kulture </w:t>
            </w:r>
          </w:p>
          <w:p w14:paraId="2EE5A899" w14:textId="77777777" w:rsidR="00C36482" w:rsidRDefault="00C36482" w:rsidP="0083731E">
            <w:pPr>
              <w:pStyle w:val="Neotevilenodstavek"/>
              <w:spacing w:before="0" w:after="0" w:line="240" w:lineRule="exact"/>
              <w:rPr>
                <w:sz w:val="20"/>
                <w:szCs w:val="20"/>
              </w:rPr>
            </w:pPr>
          </w:p>
          <w:p w14:paraId="7486B41E" w14:textId="4775564E" w:rsidR="0083731E" w:rsidRDefault="00EE12B5" w:rsidP="0083731E">
            <w:pPr>
              <w:pStyle w:val="Neotevilenodstavek"/>
              <w:spacing w:before="0" w:after="0" w:line="240" w:lineRule="exact"/>
              <w:rPr>
                <w:color w:val="000000"/>
                <w:sz w:val="20"/>
                <w:szCs w:val="20"/>
              </w:rPr>
            </w:pPr>
            <w:r w:rsidRPr="008473B3">
              <w:rPr>
                <w:sz w:val="20"/>
                <w:szCs w:val="20"/>
              </w:rPr>
              <w:t xml:space="preserve">Sredstva za vlaganja in obnovo v javno kulturno infrastrukturo osrednjih državnih javnih zavodov </w:t>
            </w:r>
            <w:r w:rsidR="00C36482">
              <w:rPr>
                <w:sz w:val="20"/>
                <w:szCs w:val="20"/>
              </w:rPr>
              <w:t xml:space="preserve">se </w:t>
            </w:r>
            <w:r w:rsidRPr="008473B3">
              <w:rPr>
                <w:sz w:val="20"/>
                <w:szCs w:val="20"/>
              </w:rPr>
              <w:t xml:space="preserve">bodo zagotavljala glede na </w:t>
            </w:r>
            <w:r w:rsidRPr="008473B3">
              <w:rPr>
                <w:color w:val="000000"/>
                <w:sz w:val="20"/>
                <w:szCs w:val="20"/>
              </w:rPr>
              <w:t>ogroženost osnovne dejavnosti javnega zavoda zaradi neustreznih prostorskih pogojev in dotrajane opreme, na podlagi finančnega načrta, ki ga sprejme minister, pristojen za kulturo.</w:t>
            </w:r>
            <w:r w:rsidR="0083731E">
              <w:rPr>
                <w:color w:val="000000"/>
                <w:sz w:val="20"/>
                <w:szCs w:val="20"/>
              </w:rPr>
              <w:t xml:space="preserve"> </w:t>
            </w:r>
          </w:p>
          <w:p w14:paraId="43A2C893" w14:textId="77777777" w:rsidR="0083731E" w:rsidRDefault="0083731E" w:rsidP="0083731E">
            <w:pPr>
              <w:pStyle w:val="Neotevilenodstavek"/>
              <w:spacing w:before="0" w:after="0" w:line="240" w:lineRule="exact"/>
              <w:rPr>
                <w:color w:val="000000"/>
                <w:sz w:val="20"/>
                <w:szCs w:val="20"/>
              </w:rPr>
            </w:pPr>
          </w:p>
          <w:p w14:paraId="4106650B" w14:textId="6EB8D3D0" w:rsidR="00EE12B5" w:rsidRPr="008473B3" w:rsidRDefault="00EE12B5" w:rsidP="0083731E">
            <w:pPr>
              <w:pStyle w:val="Neotevilenodstavek"/>
              <w:spacing w:before="0" w:after="0" w:line="240" w:lineRule="exact"/>
              <w:rPr>
                <w:color w:val="000000"/>
                <w:sz w:val="20"/>
                <w:szCs w:val="20"/>
              </w:rPr>
            </w:pPr>
            <w:r w:rsidRPr="008473B3">
              <w:rPr>
                <w:sz w:val="20"/>
                <w:szCs w:val="20"/>
              </w:rPr>
              <w:t xml:space="preserve">Investicije v javno kulturno infrastrukturo lokalnih skupnosti se bodo sofinancirale na podlagi javnih razpisov ali javnih pozivov, pri čemer bodo upoštevana zlasti naslednja merila: izdelana projektna dokumentacija, ogroženost osnovne dejavnosti zaradi neustreznih prostorskih pogojev in drugi pogoji </w:t>
            </w:r>
            <w:r w:rsidRPr="008473B3">
              <w:rPr>
                <w:sz w:val="20"/>
                <w:szCs w:val="20"/>
              </w:rPr>
              <w:lastRenderedPageBreak/>
              <w:t>in merila, povezani z razvojnimi vidiki in vidiki varstva kulturne dediščine</w:t>
            </w:r>
            <w:r w:rsidRPr="008473B3">
              <w:rPr>
                <w:color w:val="000000"/>
                <w:sz w:val="20"/>
                <w:szCs w:val="20"/>
              </w:rPr>
              <w:t>. Določi se tudi najvišji delež sofinanciranja, na podlagi predlaganega zakona.</w:t>
            </w:r>
          </w:p>
          <w:p w14:paraId="2D5F2E37" w14:textId="77777777" w:rsidR="00EE12B5" w:rsidRPr="008473B3" w:rsidRDefault="00EE12B5" w:rsidP="00EE12B5">
            <w:pPr>
              <w:autoSpaceDE w:val="0"/>
              <w:autoSpaceDN w:val="0"/>
              <w:adjustRightInd w:val="0"/>
              <w:spacing w:after="0" w:line="240" w:lineRule="exact"/>
              <w:ind w:left="426" w:right="283" w:hanging="426"/>
              <w:rPr>
                <w:rFonts w:ascii="Arial" w:hAnsi="Arial" w:cs="Arial"/>
                <w:b/>
                <w:bCs/>
                <w:color w:val="000000"/>
                <w:sz w:val="20"/>
                <w:szCs w:val="20"/>
                <w:lang w:eastAsia="sl-SI"/>
              </w:rPr>
            </w:pPr>
          </w:p>
          <w:p w14:paraId="377CB7F1" w14:textId="77777777" w:rsidR="00EE12B5" w:rsidRPr="008473B3"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Podpora razvoju sodobnih knjižničnih storitev v potujočih knjižnicah</w:t>
            </w:r>
          </w:p>
          <w:p w14:paraId="04E66183" w14:textId="77777777" w:rsidR="0083731E" w:rsidRDefault="0083731E" w:rsidP="00EE12B5">
            <w:pPr>
              <w:spacing w:after="0" w:line="240" w:lineRule="exact"/>
              <w:ind w:right="283"/>
              <w:jc w:val="both"/>
              <w:rPr>
                <w:rFonts w:ascii="Arial" w:hAnsi="Arial" w:cs="Arial"/>
                <w:sz w:val="20"/>
                <w:szCs w:val="20"/>
                <w:lang w:eastAsia="sl-SI"/>
              </w:rPr>
            </w:pPr>
          </w:p>
          <w:p w14:paraId="46A968B9" w14:textId="1FA12A74" w:rsidR="00EE12B5" w:rsidRDefault="00EE12B5" w:rsidP="00EE12B5">
            <w:pPr>
              <w:spacing w:after="0" w:line="240" w:lineRule="exact"/>
              <w:ind w:right="283"/>
              <w:jc w:val="both"/>
              <w:rPr>
                <w:rFonts w:ascii="Arial" w:hAnsi="Arial" w:cs="Arial"/>
                <w:color w:val="000000"/>
                <w:sz w:val="20"/>
                <w:szCs w:val="20"/>
                <w:lang w:eastAsia="sl-SI"/>
              </w:rPr>
            </w:pPr>
            <w:r w:rsidRPr="008473B3">
              <w:rPr>
                <w:rFonts w:ascii="Arial" w:hAnsi="Arial" w:cs="Arial"/>
                <w:sz w:val="20"/>
                <w:szCs w:val="20"/>
                <w:lang w:eastAsia="sl-SI"/>
              </w:rPr>
              <w:t xml:space="preserve">Podpora razvoju sodobnih knjižničnih storitev v potujočih knjižnicah bo namenjena nakupu </w:t>
            </w:r>
            <w:proofErr w:type="spellStart"/>
            <w:r w:rsidRPr="008473B3">
              <w:rPr>
                <w:rFonts w:ascii="Arial" w:hAnsi="Arial" w:cs="Arial"/>
                <w:sz w:val="20"/>
                <w:szCs w:val="20"/>
                <w:lang w:eastAsia="sl-SI"/>
              </w:rPr>
              <w:t>bibliobusov</w:t>
            </w:r>
            <w:proofErr w:type="spellEnd"/>
            <w:r w:rsidRPr="008473B3">
              <w:rPr>
                <w:rFonts w:ascii="Arial" w:hAnsi="Arial" w:cs="Arial"/>
                <w:sz w:val="20"/>
                <w:szCs w:val="20"/>
                <w:lang w:eastAsia="sl-SI"/>
              </w:rPr>
              <w:t xml:space="preserve"> splošnih knjižnic. Ukrep bo skladno z Zakonom o knjižničarstvu (Uradni list RS, št. </w:t>
            </w:r>
            <w:hyperlink r:id="rId17" w:tgtFrame="_blank" w:tooltip="Zakon o knjižničarstvu (ZKnj-1)" w:history="1">
              <w:r w:rsidRPr="008473B3">
                <w:rPr>
                  <w:rFonts w:ascii="Arial" w:hAnsi="Arial" w:cs="Arial"/>
                  <w:sz w:val="20"/>
                  <w:szCs w:val="20"/>
                  <w:lang w:eastAsia="sl-SI"/>
                </w:rPr>
                <w:t>87/01</w:t>
              </w:r>
            </w:hyperlink>
            <w:r w:rsidRPr="008473B3">
              <w:rPr>
                <w:rFonts w:ascii="Arial" w:hAnsi="Arial" w:cs="Arial"/>
                <w:sz w:val="20"/>
                <w:szCs w:val="20"/>
                <w:lang w:eastAsia="sl-SI"/>
              </w:rPr>
              <w:t xml:space="preserve"> in </w:t>
            </w:r>
            <w:hyperlink r:id="rId18" w:tgtFrame="_blank" w:tooltip="Zakon o uresničevanju javnega interesa za kulturo" w:history="1">
              <w:r w:rsidRPr="008473B3">
                <w:rPr>
                  <w:rFonts w:ascii="Arial" w:hAnsi="Arial" w:cs="Arial"/>
                  <w:sz w:val="20"/>
                  <w:szCs w:val="20"/>
                  <w:lang w:eastAsia="sl-SI"/>
                </w:rPr>
                <w:t>96/02</w:t>
              </w:r>
            </w:hyperlink>
            <w:r w:rsidRPr="008473B3">
              <w:rPr>
                <w:rFonts w:ascii="Arial" w:hAnsi="Arial" w:cs="Arial"/>
                <w:sz w:val="20"/>
                <w:szCs w:val="20"/>
                <w:lang w:eastAsia="sl-SI"/>
              </w:rPr>
              <w:t xml:space="preserve"> – ZUJIK) in 103. členom Zakona o uresničevanju javnega interesa za kulturo (Uradni list RS, št. </w:t>
            </w:r>
            <w:hyperlink r:id="rId19" w:tgtFrame="_blank" w:tooltip="Zakon o uresničevanju javnega interesa za kulturo (uradno prečiščeno besedilo)" w:history="1">
              <w:r w:rsidRPr="008473B3">
                <w:rPr>
                  <w:rFonts w:ascii="Arial" w:hAnsi="Arial" w:cs="Arial"/>
                  <w:sz w:val="20"/>
                  <w:szCs w:val="20"/>
                  <w:lang w:eastAsia="sl-SI"/>
                </w:rPr>
                <w:t>77/07</w:t>
              </w:r>
            </w:hyperlink>
            <w:r w:rsidRPr="008473B3">
              <w:rPr>
                <w:rFonts w:ascii="Arial" w:hAnsi="Arial" w:cs="Arial"/>
                <w:sz w:val="20"/>
                <w:szCs w:val="20"/>
                <w:lang w:eastAsia="sl-SI"/>
              </w:rPr>
              <w:t xml:space="preserve"> – uradno prečiščeno besedilo, </w:t>
            </w:r>
            <w:hyperlink r:id="rId20" w:tgtFrame="_blank" w:tooltip="Zakon o spremembah in dopolnitvah Zakona o uresničevanju javnega interesa za kulturo" w:history="1">
              <w:r w:rsidRPr="008473B3">
                <w:rPr>
                  <w:rFonts w:ascii="Arial" w:hAnsi="Arial" w:cs="Arial"/>
                  <w:sz w:val="20"/>
                  <w:szCs w:val="20"/>
                  <w:lang w:eastAsia="sl-SI"/>
                </w:rPr>
                <w:t>56/08</w:t>
              </w:r>
            </w:hyperlink>
            <w:r w:rsidRPr="008473B3">
              <w:rPr>
                <w:rFonts w:ascii="Arial" w:hAnsi="Arial" w:cs="Arial"/>
                <w:sz w:val="20"/>
                <w:szCs w:val="20"/>
                <w:lang w:eastAsia="sl-SI"/>
              </w:rPr>
              <w:t xml:space="preserve">, </w:t>
            </w:r>
            <w:hyperlink r:id="rId21" w:tgtFrame="_blank" w:tooltip="Zakon o spremembah in dopolnitvah Zakona o uresničevanju javnega interesa za kulturo" w:history="1">
              <w:r w:rsidRPr="008473B3">
                <w:rPr>
                  <w:rFonts w:ascii="Arial" w:hAnsi="Arial" w:cs="Arial"/>
                  <w:sz w:val="20"/>
                  <w:szCs w:val="20"/>
                  <w:lang w:eastAsia="sl-SI"/>
                </w:rPr>
                <w:t>4/10</w:t>
              </w:r>
            </w:hyperlink>
            <w:r w:rsidRPr="008473B3">
              <w:rPr>
                <w:rFonts w:ascii="Arial" w:hAnsi="Arial" w:cs="Arial"/>
                <w:sz w:val="20"/>
                <w:szCs w:val="20"/>
                <w:lang w:eastAsia="sl-SI"/>
              </w:rPr>
              <w:t xml:space="preserve">, </w:t>
            </w:r>
            <w:hyperlink r:id="rId22" w:tgtFrame="_blank" w:tooltip="Zakon o spremembah in dopolnitvah Zakona o uresničevanju javnega interesa za kulturo" w:history="1">
              <w:r w:rsidRPr="008473B3">
                <w:rPr>
                  <w:rFonts w:ascii="Arial" w:hAnsi="Arial" w:cs="Arial"/>
                  <w:sz w:val="20"/>
                  <w:szCs w:val="20"/>
                  <w:lang w:eastAsia="sl-SI"/>
                </w:rPr>
                <w:t>20/11</w:t>
              </w:r>
            </w:hyperlink>
            <w:r w:rsidRPr="008473B3">
              <w:rPr>
                <w:rFonts w:ascii="Arial" w:hAnsi="Arial" w:cs="Arial"/>
                <w:sz w:val="20"/>
                <w:szCs w:val="20"/>
                <w:lang w:eastAsia="sl-SI"/>
              </w:rPr>
              <w:t xml:space="preserve">, </w:t>
            </w:r>
            <w:hyperlink r:id="rId23" w:tgtFrame="_blank" w:tooltip="Zakon o spremembah in dopolnitvah Zakona o uresničevanju javnega interesa za kulturo" w:history="1">
              <w:r w:rsidRPr="008473B3">
                <w:rPr>
                  <w:rFonts w:ascii="Arial" w:hAnsi="Arial" w:cs="Arial"/>
                  <w:sz w:val="20"/>
                  <w:szCs w:val="20"/>
                  <w:lang w:eastAsia="sl-SI"/>
                </w:rPr>
                <w:t>111/13</w:t>
              </w:r>
            </w:hyperlink>
            <w:r w:rsidRPr="008473B3">
              <w:rPr>
                <w:rFonts w:ascii="Arial" w:hAnsi="Arial" w:cs="Arial"/>
                <w:sz w:val="20"/>
                <w:szCs w:val="20"/>
                <w:lang w:eastAsia="sl-SI"/>
              </w:rPr>
              <w:t xml:space="preserve"> in 68/16) izveden z neposrednim pozivom, s katerim bo Ministrstvo za kulturo splošne knjižnice povabilo k oddaji predlogov projektov za sofinanciranje nakupa ali obnove </w:t>
            </w:r>
            <w:proofErr w:type="spellStart"/>
            <w:r w:rsidRPr="008473B3">
              <w:rPr>
                <w:rFonts w:ascii="Arial" w:hAnsi="Arial" w:cs="Arial"/>
                <w:sz w:val="20"/>
                <w:szCs w:val="20"/>
                <w:lang w:eastAsia="sl-SI"/>
              </w:rPr>
              <w:t>bibliobusov</w:t>
            </w:r>
            <w:proofErr w:type="spellEnd"/>
            <w:r w:rsidRPr="008473B3">
              <w:rPr>
                <w:rFonts w:ascii="Arial" w:hAnsi="Arial" w:cs="Arial"/>
                <w:sz w:val="20"/>
                <w:szCs w:val="20"/>
                <w:lang w:eastAsia="sl-SI"/>
              </w:rPr>
              <w:t xml:space="preserve"> za potrebe splošnih knjižnic. Poziv bo namenjen splošnim knjižnicam, ki so javni zavodi, navedeni v prilogi 1 k Pravilniku o pogojih za izvajanje knjižnične dejavnosti kot javne službe (Uradni list RS, št. 73/03, 70/08 in 80/12), oziroma njihovim pravnim naslednicam. Pri izboru bodo upoštevana zlasti naslednji p</w:t>
            </w:r>
            <w:r w:rsidRPr="008473B3">
              <w:rPr>
                <w:rFonts w:ascii="Arial" w:hAnsi="Arial" w:cs="Arial"/>
                <w:color w:val="000000"/>
                <w:sz w:val="20"/>
                <w:szCs w:val="20"/>
                <w:lang w:eastAsia="sl-SI"/>
              </w:rPr>
              <w:t xml:space="preserve">ogoji in merila: izdelana projektna dokumentacija, predvideno delovanje </w:t>
            </w:r>
            <w:proofErr w:type="spellStart"/>
            <w:r w:rsidRPr="008473B3">
              <w:rPr>
                <w:rFonts w:ascii="Arial" w:hAnsi="Arial" w:cs="Arial"/>
                <w:color w:val="000000"/>
                <w:sz w:val="20"/>
                <w:szCs w:val="20"/>
                <w:lang w:eastAsia="sl-SI"/>
              </w:rPr>
              <w:t>bibliobusa</w:t>
            </w:r>
            <w:proofErr w:type="spellEnd"/>
            <w:r w:rsidRPr="008473B3">
              <w:rPr>
                <w:rFonts w:ascii="Arial" w:hAnsi="Arial" w:cs="Arial"/>
                <w:color w:val="000000"/>
                <w:sz w:val="20"/>
                <w:szCs w:val="20"/>
                <w:lang w:eastAsia="sl-SI"/>
              </w:rPr>
              <w:t xml:space="preserve"> na območju, ki presega lokalno knjižnično mrežo (na območju vsaj dveh knjižnic), predvideni delež sofinanciranja s strani lokalnih skupnosti ali iz drugih virov, predvideni obseg uporabe </w:t>
            </w:r>
            <w:proofErr w:type="spellStart"/>
            <w:r w:rsidRPr="008473B3">
              <w:rPr>
                <w:rFonts w:ascii="Arial" w:hAnsi="Arial" w:cs="Arial"/>
                <w:color w:val="000000"/>
                <w:sz w:val="20"/>
                <w:szCs w:val="20"/>
                <w:lang w:eastAsia="sl-SI"/>
              </w:rPr>
              <w:t>bibliobusa</w:t>
            </w:r>
            <w:proofErr w:type="spellEnd"/>
            <w:r w:rsidRPr="008473B3">
              <w:rPr>
                <w:rFonts w:ascii="Arial" w:hAnsi="Arial" w:cs="Arial"/>
                <w:color w:val="000000"/>
                <w:sz w:val="20"/>
                <w:szCs w:val="20"/>
                <w:lang w:eastAsia="sl-SI"/>
              </w:rPr>
              <w:t xml:space="preserve"> (število </w:t>
            </w:r>
            <w:r w:rsidRPr="008473B3">
              <w:rPr>
                <w:rFonts w:ascii="Arial" w:hAnsi="Arial" w:cs="Arial"/>
                <w:color w:val="000000"/>
                <w:sz w:val="20"/>
                <w:szCs w:val="20"/>
                <w:lang w:eastAsia="sl-SI"/>
              </w:rPr>
              <w:tab/>
              <w:t>postajališč, pogostost obiska postajališč, dolžina postankov).</w:t>
            </w:r>
          </w:p>
          <w:p w14:paraId="2E38D7E4" w14:textId="77777777" w:rsidR="00786AC6" w:rsidRPr="008473B3" w:rsidRDefault="00786AC6" w:rsidP="00EE12B5">
            <w:pPr>
              <w:spacing w:after="0" w:line="240" w:lineRule="exact"/>
              <w:ind w:right="283"/>
              <w:jc w:val="both"/>
              <w:rPr>
                <w:rFonts w:ascii="Arial" w:hAnsi="Arial" w:cs="Arial"/>
                <w:color w:val="000000"/>
                <w:sz w:val="20"/>
                <w:szCs w:val="20"/>
                <w:lang w:eastAsia="sl-SI"/>
              </w:rPr>
            </w:pPr>
          </w:p>
          <w:p w14:paraId="6C2368AE" w14:textId="77777777" w:rsidR="00EE12B5" w:rsidRPr="008473B3"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Ohranjanje in obnova najbolj ogrožene in najpomembnejše</w:t>
            </w:r>
            <w:r w:rsidRPr="008473B3">
              <w:rPr>
                <w:rFonts w:ascii="Arial" w:hAnsi="Arial" w:cs="Arial"/>
                <w:color w:val="000000"/>
                <w:sz w:val="20"/>
                <w:szCs w:val="20"/>
                <w:lang w:eastAsia="sl-SI"/>
              </w:rPr>
              <w:t xml:space="preserve"> </w:t>
            </w:r>
            <w:r w:rsidRPr="008473B3">
              <w:rPr>
                <w:rFonts w:ascii="Arial" w:hAnsi="Arial" w:cs="Arial"/>
                <w:b/>
                <w:bCs/>
                <w:color w:val="000000"/>
                <w:sz w:val="20"/>
                <w:szCs w:val="20"/>
                <w:lang w:eastAsia="sl-SI"/>
              </w:rPr>
              <w:t>slovenske filmske, glasbene, baletne in plesne dediščine ter trajna hramba digitalnih kulturnih vsebin</w:t>
            </w:r>
          </w:p>
          <w:p w14:paraId="2573D57F" w14:textId="77777777" w:rsidR="00EE12B5" w:rsidRPr="008473B3" w:rsidRDefault="00EE12B5" w:rsidP="00EE12B5">
            <w:pPr>
              <w:autoSpaceDE w:val="0"/>
              <w:autoSpaceDN w:val="0"/>
              <w:adjustRightInd w:val="0"/>
              <w:spacing w:after="0" w:line="240" w:lineRule="exact"/>
              <w:ind w:right="283"/>
              <w:rPr>
                <w:rFonts w:ascii="Arial" w:hAnsi="Arial" w:cs="Arial"/>
                <w:b/>
                <w:bCs/>
                <w:color w:val="000000"/>
                <w:sz w:val="20"/>
                <w:szCs w:val="20"/>
                <w:lang w:eastAsia="sl-SI"/>
              </w:rPr>
            </w:pPr>
          </w:p>
          <w:p w14:paraId="67D22D65" w14:textId="77777777" w:rsidR="00EE12B5" w:rsidRPr="008473B3" w:rsidRDefault="00EE12B5" w:rsidP="00EE12B5">
            <w:pPr>
              <w:pStyle w:val="Odstavekseznama"/>
              <w:numPr>
                <w:ilvl w:val="0"/>
                <w:numId w:val="46"/>
              </w:numPr>
              <w:tabs>
                <w:tab w:val="left" w:pos="284"/>
              </w:tabs>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Ohranjanje in obnova najbolj ogrožene in najpomembnejše slovenske filmske dediščine ter spodbujanje novih možnosti za razširjanje kakovostnih avdiovizualnih in kinematografskih projektov</w:t>
            </w:r>
          </w:p>
          <w:p w14:paraId="0E8F9780" w14:textId="77777777" w:rsidR="0083731E" w:rsidRDefault="0083731E" w:rsidP="0083731E">
            <w:pPr>
              <w:tabs>
                <w:tab w:val="left" w:pos="746"/>
              </w:tabs>
              <w:autoSpaceDE w:val="0"/>
              <w:autoSpaceDN w:val="0"/>
              <w:adjustRightInd w:val="0"/>
              <w:spacing w:after="0" w:line="240" w:lineRule="exact"/>
              <w:ind w:left="37" w:right="283"/>
              <w:jc w:val="both"/>
              <w:rPr>
                <w:rFonts w:ascii="Arial" w:hAnsi="Arial" w:cs="Arial"/>
                <w:color w:val="000000"/>
                <w:sz w:val="20"/>
                <w:szCs w:val="20"/>
                <w:lang w:eastAsia="sl-SI"/>
              </w:rPr>
            </w:pPr>
          </w:p>
          <w:p w14:paraId="052467BE" w14:textId="7B7CC4F3" w:rsidR="00EE12B5" w:rsidRDefault="00EE12B5" w:rsidP="0083731E">
            <w:pPr>
              <w:tabs>
                <w:tab w:val="left" w:pos="746"/>
              </w:tabs>
              <w:autoSpaceDE w:val="0"/>
              <w:autoSpaceDN w:val="0"/>
              <w:adjustRightInd w:val="0"/>
              <w:spacing w:after="0" w:line="240" w:lineRule="exact"/>
              <w:ind w:left="37" w:right="283"/>
              <w:jc w:val="both"/>
              <w:rPr>
                <w:rFonts w:ascii="Arial" w:hAnsi="Arial" w:cs="Arial"/>
                <w:sz w:val="20"/>
                <w:szCs w:val="20"/>
              </w:rPr>
            </w:pPr>
            <w:r w:rsidRPr="008473B3">
              <w:rPr>
                <w:rFonts w:ascii="Arial" w:hAnsi="Arial" w:cs="Arial"/>
                <w:color w:val="000000"/>
                <w:sz w:val="20"/>
                <w:szCs w:val="20"/>
                <w:lang w:eastAsia="sl-SI"/>
              </w:rPr>
              <w:t xml:space="preserve">Namen ohranjanja in obnove filmske dediščine je omogočati dostopnost teh del najširši slovenski javnosti z omogočanjem prikazovanja. Sredstva se dodeljujejo nosilcem javne službe ali kot sofinanciranje projektov v javnem interesu na način, ki bo zagotavljal dostopnost in ohranjal lastništvo teh del. </w:t>
            </w:r>
            <w:r w:rsidRPr="008473B3">
              <w:rPr>
                <w:rFonts w:ascii="Arial" w:hAnsi="Arial" w:cs="Arial"/>
                <w:sz w:val="20"/>
                <w:szCs w:val="20"/>
              </w:rPr>
              <w:t xml:space="preserve">Podlaga za ohranjanje in obnovo slovenske filmske dediščine v javnem interesu bo prednostni seznam del, pripravljen v skladu z določenimi merili ter ob upoštevanju ureditve avtorskih in sorodnih pravic. Sredstva se bodo dodeljevala na podlagi veljavnega proračuna v okviru financiranja dela Arhiva Republike Slovenije ter pristojnih ustanov s področja avdiovizualne in filmske kulture (Slovenske kinoteke ali Slovenskega filmskega centra, javne agencije RS). Sredstva ohranjanje za spodbujanje novih možnosti za razširjanje kakovostnih avdiovizualnih in kinematografskih projektov se bodo dodeljevala na podlagi javnih razpisov. </w:t>
            </w:r>
          </w:p>
          <w:p w14:paraId="7C9C9D94" w14:textId="77777777" w:rsidR="00C36482" w:rsidRPr="008473B3" w:rsidRDefault="00C36482" w:rsidP="0083731E">
            <w:pPr>
              <w:tabs>
                <w:tab w:val="left" w:pos="746"/>
              </w:tabs>
              <w:autoSpaceDE w:val="0"/>
              <w:autoSpaceDN w:val="0"/>
              <w:adjustRightInd w:val="0"/>
              <w:spacing w:after="0" w:line="240" w:lineRule="exact"/>
              <w:ind w:left="37" w:right="283"/>
              <w:jc w:val="both"/>
              <w:rPr>
                <w:rFonts w:ascii="Arial" w:hAnsi="Arial" w:cs="Arial"/>
                <w:sz w:val="20"/>
                <w:szCs w:val="20"/>
              </w:rPr>
            </w:pPr>
          </w:p>
          <w:p w14:paraId="60AC94A6" w14:textId="1F5627FC" w:rsidR="00EE12B5" w:rsidRDefault="00EE12B5" w:rsidP="0083731E">
            <w:pPr>
              <w:tabs>
                <w:tab w:val="left" w:pos="746"/>
              </w:tabs>
              <w:autoSpaceDE w:val="0"/>
              <w:autoSpaceDN w:val="0"/>
              <w:adjustRightInd w:val="0"/>
              <w:spacing w:after="0" w:line="240" w:lineRule="exact"/>
              <w:ind w:left="37" w:right="283"/>
              <w:jc w:val="both"/>
              <w:rPr>
                <w:rFonts w:ascii="Arial" w:hAnsi="Arial" w:cs="Arial"/>
                <w:color w:val="000000"/>
                <w:sz w:val="20"/>
                <w:szCs w:val="20"/>
                <w:lang w:eastAsia="sl-SI"/>
              </w:rPr>
            </w:pPr>
            <w:r w:rsidRPr="008473B3">
              <w:rPr>
                <w:rFonts w:ascii="Arial" w:hAnsi="Arial" w:cs="Arial"/>
                <w:color w:val="000000"/>
                <w:sz w:val="20"/>
                <w:szCs w:val="20"/>
                <w:lang w:eastAsia="sl-SI"/>
              </w:rPr>
              <w:t>Pri dodeljevanju sredstev za o</w:t>
            </w:r>
            <w:r w:rsidRPr="008473B3">
              <w:rPr>
                <w:rFonts w:ascii="Arial" w:hAnsi="Arial" w:cs="Arial"/>
                <w:bCs/>
                <w:color w:val="000000"/>
                <w:sz w:val="20"/>
                <w:szCs w:val="20"/>
                <w:lang w:eastAsia="sl-SI"/>
              </w:rPr>
              <w:t>hranjanje in obnovo najbolj ogrožene in najpomembnejše slovenske filmske dediščine v javnem interesu za namen promocije in dostopnosti</w:t>
            </w:r>
            <w:r w:rsidRPr="008473B3">
              <w:rPr>
                <w:rFonts w:ascii="Arial" w:hAnsi="Arial" w:cs="Arial"/>
                <w:color w:val="000000"/>
                <w:sz w:val="20"/>
                <w:szCs w:val="20"/>
                <w:lang w:eastAsia="sl-SI"/>
              </w:rPr>
              <w:t xml:space="preserve"> se upošteva prednostni seznam naslovov filmske dediščine, pri kateri se izhaja iz naslednjih meril: tehnična ogroženost, urejenost avtorske in sorodnih pravic, dostopnosti prvotnega materiala, pomembnosti posameznega naslova za zgodovino filma, kulturno-umetniškega in zgodovinskega pomena posameznega filma.</w:t>
            </w:r>
          </w:p>
          <w:p w14:paraId="4748B3B5" w14:textId="77777777" w:rsidR="00C36482" w:rsidRPr="008473B3" w:rsidRDefault="00C36482" w:rsidP="0083731E">
            <w:pPr>
              <w:tabs>
                <w:tab w:val="left" w:pos="746"/>
              </w:tabs>
              <w:autoSpaceDE w:val="0"/>
              <w:autoSpaceDN w:val="0"/>
              <w:adjustRightInd w:val="0"/>
              <w:spacing w:after="0" w:line="240" w:lineRule="exact"/>
              <w:ind w:left="37" w:right="283"/>
              <w:jc w:val="both"/>
              <w:rPr>
                <w:rFonts w:ascii="Arial" w:hAnsi="Arial" w:cs="Arial"/>
                <w:color w:val="000000"/>
                <w:sz w:val="20"/>
                <w:szCs w:val="20"/>
                <w:lang w:eastAsia="sl-SI"/>
              </w:rPr>
            </w:pPr>
          </w:p>
          <w:p w14:paraId="15C6D4BE" w14:textId="77777777" w:rsidR="00271D97" w:rsidRPr="008473B3" w:rsidRDefault="00EE12B5" w:rsidP="00271D97">
            <w:pPr>
              <w:pStyle w:val="Neotevilenodstavek"/>
              <w:spacing w:before="0" w:after="0" w:line="240" w:lineRule="exact"/>
              <w:rPr>
                <w:color w:val="000000"/>
                <w:sz w:val="20"/>
                <w:szCs w:val="20"/>
              </w:rPr>
            </w:pPr>
            <w:r w:rsidRPr="008473B3">
              <w:rPr>
                <w:color w:val="000000"/>
                <w:sz w:val="20"/>
                <w:szCs w:val="20"/>
              </w:rPr>
              <w:t>Projekti za spodbujanje novih možnosti za razširjanje kakovostnih avdiovizualnih in kinematografskih projektov se bodo financirali na podlagi javnih razpisov oziroma pozivov, pri čemer bodo upoštevani zlasti naslednji pogoji in merila: pomembnost filmskega dela za razvoj in zgodovino slovenskega filma, izvirnost pri promociji in razširjanju del, ciljna dostopnost, uporaba novih modelov poslovanja v povezavi z digitalno tehnologijo. Podrobnejše vrednotenje meril se določi z javnim pozivom oziroma javnim razpisom.</w:t>
            </w:r>
            <w:r w:rsidR="00271D97">
              <w:rPr>
                <w:color w:val="000000"/>
                <w:sz w:val="20"/>
                <w:szCs w:val="20"/>
              </w:rPr>
              <w:t xml:space="preserve"> </w:t>
            </w:r>
            <w:r w:rsidR="00271D97" w:rsidRPr="008473B3">
              <w:rPr>
                <w:color w:val="000000"/>
                <w:sz w:val="20"/>
                <w:szCs w:val="20"/>
              </w:rPr>
              <w:t>Določi se tudi najvišji delež sofinanciranja, na podlagi predlaganega zakona.</w:t>
            </w:r>
          </w:p>
          <w:p w14:paraId="57CFA016" w14:textId="137BF731" w:rsidR="00EE12B5" w:rsidRPr="008473B3" w:rsidRDefault="00EE12B5" w:rsidP="0083731E">
            <w:pPr>
              <w:tabs>
                <w:tab w:val="left" w:pos="746"/>
              </w:tabs>
              <w:autoSpaceDE w:val="0"/>
              <w:autoSpaceDN w:val="0"/>
              <w:adjustRightInd w:val="0"/>
              <w:spacing w:after="0" w:line="240" w:lineRule="exact"/>
              <w:ind w:left="37" w:right="283"/>
              <w:jc w:val="both"/>
              <w:rPr>
                <w:rFonts w:ascii="Arial" w:hAnsi="Arial" w:cs="Arial"/>
                <w:color w:val="000000"/>
                <w:sz w:val="20"/>
                <w:szCs w:val="20"/>
                <w:lang w:eastAsia="sl-SI"/>
              </w:rPr>
            </w:pPr>
          </w:p>
          <w:p w14:paraId="533D4887" w14:textId="77777777" w:rsidR="00EE12B5" w:rsidRPr="008473B3" w:rsidRDefault="00EE12B5" w:rsidP="00EE12B5">
            <w:pPr>
              <w:autoSpaceDE w:val="0"/>
              <w:autoSpaceDN w:val="0"/>
              <w:adjustRightInd w:val="0"/>
              <w:spacing w:after="0" w:line="240" w:lineRule="exact"/>
              <w:ind w:left="426" w:right="283"/>
              <w:rPr>
                <w:rFonts w:ascii="Arial" w:hAnsi="Arial" w:cs="Arial"/>
                <w:color w:val="000000"/>
                <w:sz w:val="20"/>
                <w:szCs w:val="20"/>
                <w:lang w:eastAsia="sl-SI"/>
              </w:rPr>
            </w:pPr>
          </w:p>
          <w:p w14:paraId="71144964" w14:textId="77777777" w:rsidR="00EE12B5" w:rsidRPr="008473B3" w:rsidRDefault="00EE12B5" w:rsidP="00EE12B5">
            <w:pPr>
              <w:pStyle w:val="Odstavekseznama"/>
              <w:numPr>
                <w:ilvl w:val="0"/>
                <w:numId w:val="46"/>
              </w:numPr>
              <w:tabs>
                <w:tab w:val="left" w:pos="284"/>
              </w:tabs>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Vzpostavitev enotnega informacijskega okna za dostopnost do različnih virov slovenske glasbene dediščine ter zagotavljanje arhiviranja novih kakovostnih del glasbenih in baletnih in plesnih ustvarjalcev</w:t>
            </w:r>
          </w:p>
          <w:p w14:paraId="6BCD897B" w14:textId="77777777" w:rsidR="0083731E" w:rsidRDefault="0083731E" w:rsidP="0083731E">
            <w:pPr>
              <w:tabs>
                <w:tab w:val="left" w:pos="0"/>
              </w:tabs>
              <w:autoSpaceDE w:val="0"/>
              <w:autoSpaceDN w:val="0"/>
              <w:adjustRightInd w:val="0"/>
              <w:spacing w:after="0" w:line="240" w:lineRule="exact"/>
              <w:ind w:right="283" w:firstLine="37"/>
              <w:jc w:val="both"/>
              <w:rPr>
                <w:rFonts w:ascii="Arial" w:hAnsi="Arial" w:cs="Arial"/>
                <w:sz w:val="20"/>
                <w:szCs w:val="20"/>
                <w:lang w:eastAsia="sl-SI"/>
              </w:rPr>
            </w:pPr>
          </w:p>
          <w:p w14:paraId="0C28B5DB" w14:textId="4B040A1F" w:rsidR="0083731E" w:rsidRPr="00271D97" w:rsidRDefault="0083731E" w:rsidP="0083731E">
            <w:pPr>
              <w:tabs>
                <w:tab w:val="left" w:pos="0"/>
              </w:tabs>
              <w:autoSpaceDE w:val="0"/>
              <w:autoSpaceDN w:val="0"/>
              <w:adjustRightInd w:val="0"/>
              <w:spacing w:after="0" w:line="240" w:lineRule="exact"/>
              <w:ind w:right="283" w:firstLine="37"/>
              <w:jc w:val="both"/>
              <w:rPr>
                <w:rFonts w:ascii="Arial" w:hAnsi="Arial" w:cs="Arial"/>
                <w:sz w:val="20"/>
                <w:szCs w:val="20"/>
                <w:lang w:eastAsia="sl-SI"/>
              </w:rPr>
            </w:pPr>
            <w:r>
              <w:rPr>
                <w:rFonts w:ascii="Arial" w:hAnsi="Arial" w:cs="Arial"/>
                <w:sz w:val="20"/>
                <w:szCs w:val="20"/>
                <w:lang w:eastAsia="sl-SI"/>
              </w:rPr>
              <w:t>Vzpostavi se</w:t>
            </w:r>
            <w:r w:rsidR="00EE12B5" w:rsidRPr="008473B3">
              <w:rPr>
                <w:rFonts w:ascii="Arial" w:hAnsi="Arial" w:cs="Arial"/>
                <w:sz w:val="20"/>
                <w:szCs w:val="20"/>
                <w:lang w:eastAsia="sl-SI"/>
              </w:rPr>
              <w:t xml:space="preserve"> enotno informacijsko okno za dostopnost do različnih virov slovenske glasbene dediščine, </w:t>
            </w:r>
            <w:r w:rsidR="00EE12B5" w:rsidRPr="008473B3">
              <w:rPr>
                <w:rFonts w:ascii="Arial" w:hAnsi="Arial" w:cs="Arial"/>
                <w:color w:val="000000"/>
                <w:sz w:val="20"/>
                <w:szCs w:val="20"/>
                <w:lang w:eastAsia="sl-SI"/>
              </w:rPr>
              <w:t>kakovostnih del glasbenih in baletnih in plesnih ustvarjalcev</w:t>
            </w:r>
            <w:r w:rsidR="00EE12B5" w:rsidRPr="008473B3">
              <w:rPr>
                <w:rFonts w:ascii="Arial" w:hAnsi="Arial" w:cs="Arial"/>
                <w:sz w:val="20"/>
                <w:szCs w:val="20"/>
                <w:lang w:eastAsia="sl-SI"/>
              </w:rPr>
              <w:t>, osrednja nacionalna zbirka za področje glasbene umetnosti</w:t>
            </w:r>
            <w:r>
              <w:rPr>
                <w:rFonts w:ascii="Arial" w:hAnsi="Arial" w:cs="Arial"/>
                <w:sz w:val="20"/>
                <w:szCs w:val="20"/>
                <w:lang w:eastAsia="sl-SI"/>
              </w:rPr>
              <w:t xml:space="preserve"> in zagotovi zaščita slovenske koreografske dediščine ter ureditev arhiva in vzpostavitev osrednje nacionalne zbirke na področju baletne umetnosti</w:t>
            </w:r>
            <w:r w:rsidR="00EE12B5" w:rsidRPr="008473B3">
              <w:rPr>
                <w:rFonts w:ascii="Arial" w:hAnsi="Arial" w:cs="Arial"/>
                <w:sz w:val="20"/>
                <w:szCs w:val="20"/>
                <w:lang w:eastAsia="sl-SI"/>
              </w:rPr>
              <w:t xml:space="preserve">. </w:t>
            </w:r>
            <w:r w:rsidR="00EE12B5" w:rsidRPr="008473B3">
              <w:rPr>
                <w:rFonts w:ascii="Arial" w:hAnsi="Arial" w:cs="Arial"/>
                <w:color w:val="000000"/>
                <w:sz w:val="20"/>
                <w:szCs w:val="20"/>
                <w:lang w:eastAsia="sl-SI"/>
              </w:rPr>
              <w:t xml:space="preserve">Sredstva bodo namenjena državnim javnim zavodom v okviru javne službe oziroma dejavnosti, ki se izvaja na </w:t>
            </w:r>
            <w:r w:rsidR="00EE12B5" w:rsidRPr="008473B3">
              <w:rPr>
                <w:rFonts w:ascii="Arial" w:hAnsi="Arial" w:cs="Arial"/>
                <w:color w:val="000000"/>
                <w:sz w:val="20"/>
                <w:szCs w:val="20"/>
                <w:lang w:eastAsia="sl-SI"/>
              </w:rPr>
              <w:lastRenderedPageBreak/>
              <w:t xml:space="preserve">način javne službe na področju kulture </w:t>
            </w:r>
            <w:r>
              <w:rPr>
                <w:rFonts w:ascii="Arial" w:hAnsi="Arial" w:cs="Arial"/>
                <w:color w:val="000000"/>
                <w:sz w:val="20"/>
                <w:szCs w:val="20"/>
                <w:lang w:eastAsia="sl-SI"/>
              </w:rPr>
              <w:t>ter na podlagi javnih razpisov</w:t>
            </w:r>
            <w:r w:rsidR="00EE12B5" w:rsidRPr="008473B3">
              <w:rPr>
                <w:rFonts w:ascii="Arial" w:hAnsi="Arial" w:cs="Arial"/>
                <w:color w:val="000000"/>
                <w:sz w:val="20"/>
                <w:szCs w:val="20"/>
                <w:lang w:eastAsia="sl-SI"/>
              </w:rPr>
              <w:t xml:space="preserve"> za sofinanciranje p</w:t>
            </w:r>
            <w:r>
              <w:rPr>
                <w:rFonts w:ascii="Arial" w:hAnsi="Arial" w:cs="Arial"/>
                <w:color w:val="000000"/>
                <w:sz w:val="20"/>
                <w:szCs w:val="20"/>
                <w:lang w:eastAsia="sl-SI"/>
              </w:rPr>
              <w:t>rojektov</w:t>
            </w:r>
            <w:r w:rsidR="00EE12B5" w:rsidRPr="008473B3">
              <w:rPr>
                <w:rFonts w:ascii="Arial" w:hAnsi="Arial" w:cs="Arial"/>
                <w:color w:val="000000"/>
                <w:sz w:val="20"/>
                <w:szCs w:val="20"/>
                <w:lang w:eastAsia="sl-SI"/>
              </w:rPr>
              <w:t xml:space="preserve"> za dostopnost do različnih virov slovenske glasbene dediščine</w:t>
            </w:r>
            <w:r>
              <w:rPr>
                <w:rFonts w:ascii="Arial" w:hAnsi="Arial" w:cs="Arial"/>
                <w:color w:val="000000"/>
                <w:sz w:val="20"/>
                <w:szCs w:val="20"/>
                <w:lang w:eastAsia="sl-SI"/>
              </w:rPr>
              <w:t xml:space="preserve"> tudi</w:t>
            </w:r>
            <w:r w:rsidRPr="008473B3">
              <w:rPr>
                <w:rFonts w:ascii="Arial" w:hAnsi="Arial" w:cs="Arial"/>
                <w:color w:val="000000"/>
                <w:sz w:val="20"/>
                <w:szCs w:val="20"/>
                <w:lang w:eastAsia="sl-SI"/>
              </w:rPr>
              <w:t xml:space="preserve"> </w:t>
            </w:r>
            <w:r>
              <w:rPr>
                <w:rFonts w:ascii="Arial" w:hAnsi="Arial" w:cs="Arial"/>
                <w:color w:val="000000"/>
                <w:sz w:val="20"/>
                <w:szCs w:val="20"/>
                <w:lang w:eastAsia="sl-SI"/>
              </w:rPr>
              <w:t>drugim pravnim subjektom</w:t>
            </w:r>
            <w:r w:rsidR="00EE12B5" w:rsidRPr="008473B3">
              <w:rPr>
                <w:rFonts w:ascii="Arial" w:hAnsi="Arial" w:cs="Arial"/>
                <w:color w:val="000000"/>
                <w:sz w:val="20"/>
                <w:szCs w:val="20"/>
                <w:lang w:eastAsia="sl-SI"/>
              </w:rPr>
              <w:t>.</w:t>
            </w:r>
            <w:r w:rsidR="00271D97">
              <w:rPr>
                <w:rFonts w:ascii="Arial" w:hAnsi="Arial" w:cs="Arial"/>
                <w:color w:val="000000"/>
                <w:sz w:val="20"/>
                <w:szCs w:val="20"/>
                <w:lang w:eastAsia="sl-SI"/>
              </w:rPr>
              <w:t xml:space="preserve"> </w:t>
            </w:r>
            <w:r w:rsidR="00271D97" w:rsidRPr="00271D97">
              <w:rPr>
                <w:rFonts w:ascii="Arial" w:hAnsi="Arial" w:cs="Arial"/>
                <w:sz w:val="20"/>
                <w:szCs w:val="20"/>
                <w:lang w:eastAsia="sl-SI"/>
              </w:rPr>
              <w:t>Določi se tudi najvišji delež sofinanciranja, na podlagi predlaganega zakona.</w:t>
            </w:r>
          </w:p>
          <w:p w14:paraId="6159D406" w14:textId="77777777" w:rsidR="0083731E" w:rsidRDefault="0083731E" w:rsidP="0083731E">
            <w:pPr>
              <w:tabs>
                <w:tab w:val="left" w:pos="0"/>
              </w:tabs>
              <w:autoSpaceDE w:val="0"/>
              <w:autoSpaceDN w:val="0"/>
              <w:adjustRightInd w:val="0"/>
              <w:spacing w:after="0" w:line="240" w:lineRule="exact"/>
              <w:ind w:right="283" w:firstLine="37"/>
              <w:jc w:val="both"/>
              <w:rPr>
                <w:rFonts w:ascii="Arial" w:hAnsi="Arial" w:cs="Arial"/>
                <w:color w:val="000000"/>
                <w:sz w:val="20"/>
                <w:szCs w:val="20"/>
                <w:lang w:eastAsia="sl-SI"/>
              </w:rPr>
            </w:pPr>
          </w:p>
          <w:p w14:paraId="56384822" w14:textId="73BD217C" w:rsidR="00EE12B5" w:rsidRPr="0083731E" w:rsidRDefault="00EE12B5" w:rsidP="0083731E">
            <w:pPr>
              <w:tabs>
                <w:tab w:val="left" w:pos="0"/>
              </w:tabs>
              <w:autoSpaceDE w:val="0"/>
              <w:autoSpaceDN w:val="0"/>
              <w:adjustRightInd w:val="0"/>
              <w:spacing w:after="0" w:line="240" w:lineRule="exact"/>
              <w:ind w:right="283" w:firstLine="37"/>
              <w:jc w:val="both"/>
              <w:rPr>
                <w:rFonts w:ascii="Arial" w:hAnsi="Arial" w:cs="Arial"/>
                <w:color w:val="000000"/>
                <w:sz w:val="20"/>
                <w:szCs w:val="20"/>
                <w:lang w:eastAsia="sl-SI"/>
              </w:rPr>
            </w:pPr>
            <w:r w:rsidRPr="008473B3">
              <w:rPr>
                <w:rFonts w:ascii="Arial" w:hAnsi="Arial" w:cs="Arial"/>
                <w:sz w:val="20"/>
                <w:szCs w:val="20"/>
              </w:rPr>
              <w:t xml:space="preserve">Vzpostavljen bo virtualni  muzej slovenske glasbene umetnosti s pripadajočim razstavnim prostorom, ki bo temeljil tudi na digitalnem predstavljanju obstoječih zbirk muzejev, galerij in nevladnih organizacij, ki se ukvarjajo s hranjenjem slovenske glasbene dediščine, vključeval razstavni prostor za občasne razstave iz teh zbirk ter pridobival sodobne artefakte s področja glasbene umetnosti, ki še niso del zbirk drugih muzejskih in galerijskih ustanov. </w:t>
            </w:r>
            <w:r w:rsidRPr="008473B3">
              <w:rPr>
                <w:rFonts w:ascii="Arial" w:hAnsi="Arial" w:cs="Arial"/>
                <w:sz w:val="20"/>
                <w:szCs w:val="20"/>
                <w:lang w:eastAsia="sl-SI"/>
              </w:rPr>
              <w:t xml:space="preserve">V okviru obstoječih zbirk muzejev se za zaščito slovenske koreografske dediščine in ureditev arhiva vzpostavi osrednja nacionalna zbirka na področju baletne umetnosti in sodobnega plesa. </w:t>
            </w:r>
          </w:p>
          <w:p w14:paraId="3448B5D8" w14:textId="77777777" w:rsidR="00EE12B5" w:rsidRPr="008473B3" w:rsidRDefault="00EE12B5" w:rsidP="0083731E">
            <w:pPr>
              <w:autoSpaceDE w:val="0"/>
              <w:autoSpaceDN w:val="0"/>
              <w:adjustRightInd w:val="0"/>
              <w:spacing w:after="0" w:line="240" w:lineRule="exact"/>
              <w:ind w:right="283" w:firstLine="37"/>
              <w:rPr>
                <w:rFonts w:ascii="Arial" w:hAnsi="Arial" w:cs="Arial"/>
                <w:b/>
                <w:bCs/>
                <w:color w:val="000000"/>
                <w:sz w:val="20"/>
                <w:szCs w:val="20"/>
                <w:lang w:eastAsia="sl-SI"/>
              </w:rPr>
            </w:pPr>
          </w:p>
          <w:p w14:paraId="6474F197" w14:textId="10102BAA" w:rsidR="00EE12B5" w:rsidRPr="0083731E" w:rsidRDefault="00EE12B5" w:rsidP="0083731E">
            <w:pPr>
              <w:pStyle w:val="Odstavekseznama"/>
              <w:numPr>
                <w:ilvl w:val="0"/>
                <w:numId w:val="46"/>
              </w:numPr>
              <w:tabs>
                <w:tab w:val="left" w:pos="284"/>
              </w:tabs>
              <w:autoSpaceDE w:val="0"/>
              <w:autoSpaceDN w:val="0"/>
              <w:adjustRightInd w:val="0"/>
              <w:spacing w:after="0" w:line="240" w:lineRule="exact"/>
              <w:ind w:right="283"/>
              <w:rPr>
                <w:rFonts w:ascii="Arial" w:hAnsi="Arial" w:cs="Arial"/>
                <w:b/>
                <w:bCs/>
                <w:color w:val="000000"/>
                <w:sz w:val="20"/>
                <w:szCs w:val="20"/>
                <w:lang w:eastAsia="sl-SI"/>
              </w:rPr>
            </w:pPr>
            <w:r w:rsidRPr="0083731E">
              <w:rPr>
                <w:rFonts w:ascii="Arial" w:hAnsi="Arial" w:cs="Arial"/>
                <w:b/>
                <w:bCs/>
                <w:color w:val="000000"/>
                <w:sz w:val="20"/>
                <w:szCs w:val="20"/>
                <w:lang w:eastAsia="sl-SI"/>
              </w:rPr>
              <w:t>Digitalizacija kulturne dediščine, arhivskega in knjižničnega gradiva in zagotavljanje trajne hrambe</w:t>
            </w:r>
          </w:p>
          <w:p w14:paraId="0A8E4C42" w14:textId="77777777" w:rsidR="0083731E" w:rsidRPr="0083731E" w:rsidRDefault="0083731E" w:rsidP="0083731E">
            <w:pPr>
              <w:pStyle w:val="Odstavekseznama"/>
              <w:tabs>
                <w:tab w:val="left" w:pos="284"/>
              </w:tabs>
              <w:autoSpaceDE w:val="0"/>
              <w:autoSpaceDN w:val="0"/>
              <w:adjustRightInd w:val="0"/>
              <w:spacing w:after="0" w:line="240" w:lineRule="exact"/>
              <w:ind w:right="283"/>
              <w:rPr>
                <w:rFonts w:ascii="Arial" w:hAnsi="Arial" w:cs="Arial"/>
                <w:b/>
                <w:bCs/>
                <w:color w:val="000000"/>
                <w:sz w:val="20"/>
                <w:szCs w:val="20"/>
                <w:lang w:eastAsia="sl-SI"/>
              </w:rPr>
            </w:pPr>
          </w:p>
          <w:p w14:paraId="75650AB0" w14:textId="6C5721D3" w:rsidR="00EE12B5" w:rsidRDefault="00EE12B5" w:rsidP="00EE12B5">
            <w:pPr>
              <w:pStyle w:val="Default"/>
              <w:spacing w:line="240" w:lineRule="exact"/>
              <w:ind w:left="34"/>
              <w:jc w:val="both"/>
              <w:rPr>
                <w:rFonts w:ascii="Arial" w:hAnsi="Arial" w:cs="Arial"/>
                <w:color w:val="auto"/>
                <w:sz w:val="20"/>
                <w:szCs w:val="20"/>
              </w:rPr>
            </w:pPr>
            <w:r w:rsidRPr="008473B3">
              <w:rPr>
                <w:rFonts w:ascii="Arial" w:hAnsi="Arial" w:cs="Arial"/>
                <w:color w:val="auto"/>
                <w:sz w:val="20"/>
                <w:szCs w:val="20"/>
              </w:rPr>
              <w:t>S postopki financiranja bo Ministrstvo za kulturo izvajalcem javne službe dodeljevalo sredstva za projekte digitalizacije kulturne dediščine ter arhivskega in knjižničnega gradiva, s čimer se bodo povečale njihova javna dostopnost, promocija in ponovna uporaba. Za zagotavljanje trajne hrambe digitalnih kulturnih vsebin kulturnih ustanov bo izveden pilotni projekt, na podlagi katerega bo oblikovana mreža za trajno hrambo in vzpostavljeno informacijsko okolje za trajno hrambo digitalnih kulturnih vsebin različnih področij kulture.</w:t>
            </w:r>
            <w:r w:rsidR="00271D97">
              <w:rPr>
                <w:rFonts w:ascii="Arial" w:hAnsi="Arial" w:cs="Arial"/>
                <w:color w:val="auto"/>
                <w:sz w:val="20"/>
                <w:szCs w:val="20"/>
              </w:rPr>
              <w:t xml:space="preserve"> </w:t>
            </w:r>
            <w:r w:rsidR="00271D97" w:rsidRPr="00271D97">
              <w:rPr>
                <w:rFonts w:ascii="Arial" w:hAnsi="Arial" w:cs="Arial"/>
                <w:color w:val="auto"/>
                <w:sz w:val="20"/>
                <w:szCs w:val="20"/>
              </w:rPr>
              <w:t>Določi se tudi najvišji delež sofinanciranja, na podlagi predlaganega zakona.</w:t>
            </w:r>
          </w:p>
          <w:p w14:paraId="1F59FE5E" w14:textId="77777777" w:rsidR="00786AC6" w:rsidRPr="008473B3" w:rsidRDefault="00786AC6" w:rsidP="00EE12B5">
            <w:pPr>
              <w:pStyle w:val="Default"/>
              <w:spacing w:line="240" w:lineRule="exact"/>
              <w:ind w:left="34"/>
              <w:jc w:val="both"/>
              <w:rPr>
                <w:rFonts w:ascii="Arial" w:hAnsi="Arial" w:cs="Arial"/>
                <w:sz w:val="20"/>
                <w:szCs w:val="20"/>
              </w:rPr>
            </w:pPr>
          </w:p>
          <w:p w14:paraId="4058042A" w14:textId="77777777" w:rsidR="00EE12B5" w:rsidRPr="008473B3"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Gradnja najbolj ogroženih gradnikov infrastrukture za slovenski jezik v digitalnem okolju</w:t>
            </w:r>
          </w:p>
          <w:p w14:paraId="0C05466A" w14:textId="77777777" w:rsidR="0083731E" w:rsidRDefault="0083731E" w:rsidP="00EE12B5">
            <w:pPr>
              <w:pStyle w:val="Odstavekseznama"/>
              <w:autoSpaceDE w:val="0"/>
              <w:autoSpaceDN w:val="0"/>
              <w:adjustRightInd w:val="0"/>
              <w:spacing w:after="0" w:line="240" w:lineRule="exact"/>
              <w:ind w:left="34"/>
              <w:jc w:val="both"/>
              <w:rPr>
                <w:rFonts w:ascii="Arial" w:hAnsi="Arial" w:cs="Arial"/>
                <w:sz w:val="20"/>
                <w:szCs w:val="20"/>
              </w:rPr>
            </w:pPr>
          </w:p>
          <w:p w14:paraId="42D1B9EE" w14:textId="13C29843" w:rsidR="00EE12B5" w:rsidRPr="008473B3" w:rsidRDefault="00EE12B5" w:rsidP="00EE12B5">
            <w:pPr>
              <w:pStyle w:val="Odstavekseznama"/>
              <w:autoSpaceDE w:val="0"/>
              <w:autoSpaceDN w:val="0"/>
              <w:adjustRightInd w:val="0"/>
              <w:spacing w:after="0" w:line="240" w:lineRule="exact"/>
              <w:ind w:left="34"/>
              <w:jc w:val="both"/>
              <w:rPr>
                <w:rFonts w:ascii="Arial" w:hAnsi="Arial" w:cs="Arial"/>
                <w:color w:val="000000"/>
                <w:sz w:val="20"/>
                <w:szCs w:val="20"/>
                <w:lang w:eastAsia="sl-SI"/>
              </w:rPr>
            </w:pPr>
            <w:r w:rsidRPr="008473B3">
              <w:rPr>
                <w:rFonts w:ascii="Arial" w:hAnsi="Arial" w:cs="Arial"/>
                <w:sz w:val="20"/>
                <w:szCs w:val="20"/>
              </w:rPr>
              <w:t xml:space="preserve">Financirala se bo okrepitev prisotnosti slovenskih besedil na spletu s pomočjo digitalizacije, razvoja jezikovnih virov in tehnologij za slovenski jezik, kamor spadajo razvoj tehnologij računalniškega procesiranja in interpretacije besedil, razvoj orodja za govorno komunikacijo z računalniki, razvoj korpusov za slovenski jezik ter izdelava novega splošnega slovarskega in slovničnega opisa ter na tem temelječe kodifikacije za slovenski jezik, kar bo prilagojeno uporabi v spletnem in drugih digitalnih okoljih. </w:t>
            </w:r>
            <w:r w:rsidRPr="008473B3">
              <w:rPr>
                <w:rFonts w:ascii="Arial" w:hAnsi="Arial" w:cs="Arial"/>
                <w:color w:val="000000"/>
                <w:sz w:val="20"/>
                <w:szCs w:val="20"/>
                <w:lang w:eastAsia="sl-SI"/>
              </w:rPr>
              <w:t>Projekti gradnje najbolj ogroženih gradnikov jezikovne infrastrukture se bo financiralo na podlagi akcijskega načrta, sprejetega na podlagi veljavnega nacionalnega programa za jezikovno politiko in aktualne strokovne ocene stanja na področju razvoja infrastrukture za slovenski jezik.</w:t>
            </w:r>
            <w:r w:rsidR="00271D97">
              <w:rPr>
                <w:rFonts w:ascii="Arial" w:hAnsi="Arial" w:cs="Arial"/>
                <w:color w:val="000000"/>
                <w:sz w:val="20"/>
                <w:szCs w:val="20"/>
                <w:lang w:eastAsia="sl-SI"/>
              </w:rPr>
              <w:t xml:space="preserve"> </w:t>
            </w:r>
            <w:r w:rsidR="00271D97" w:rsidRPr="00271D97">
              <w:rPr>
                <w:rFonts w:ascii="Arial" w:hAnsi="Arial" w:cs="Arial"/>
                <w:sz w:val="20"/>
                <w:szCs w:val="20"/>
              </w:rPr>
              <w:t>Določi se tudi najvišji delež sofinanciranja, na podlagi predlaganega zakona</w:t>
            </w:r>
            <w:r w:rsidR="00271D97" w:rsidRPr="008473B3">
              <w:rPr>
                <w:color w:val="000000"/>
                <w:sz w:val="20"/>
                <w:szCs w:val="20"/>
              </w:rPr>
              <w:t>.</w:t>
            </w:r>
          </w:p>
          <w:p w14:paraId="58EB1D8C" w14:textId="77777777" w:rsidR="00EE12B5" w:rsidRPr="008473B3" w:rsidRDefault="00EE12B5" w:rsidP="00EE12B5">
            <w:pPr>
              <w:shd w:val="clear" w:color="auto" w:fill="FFFFFF"/>
              <w:autoSpaceDE w:val="0"/>
              <w:adjustRightInd w:val="0"/>
              <w:spacing w:after="0" w:line="240" w:lineRule="exact"/>
              <w:ind w:right="283"/>
              <w:contextualSpacing/>
              <w:jc w:val="both"/>
              <w:rPr>
                <w:rFonts w:ascii="Arial" w:hAnsi="Arial" w:cs="Arial"/>
                <w:b/>
                <w:sz w:val="20"/>
                <w:szCs w:val="20"/>
              </w:rPr>
            </w:pPr>
          </w:p>
          <w:p w14:paraId="4ED95EBE" w14:textId="77777777" w:rsidR="00EE12B5" w:rsidRPr="008473B3"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Zagotavljanje najnujnejših prostorskih pogojev in opreme za razvoj ljubiteljske kulture po lokalnih skupnostih in mladinske kulturne dejavnosti</w:t>
            </w:r>
          </w:p>
          <w:p w14:paraId="416DAD41" w14:textId="77777777" w:rsidR="0083731E" w:rsidRDefault="0083731E" w:rsidP="00EE12B5">
            <w:pPr>
              <w:pStyle w:val="Default"/>
              <w:spacing w:line="240" w:lineRule="exact"/>
              <w:jc w:val="both"/>
              <w:rPr>
                <w:rFonts w:ascii="Arial" w:hAnsi="Arial" w:cs="Arial"/>
                <w:color w:val="auto"/>
                <w:sz w:val="20"/>
                <w:szCs w:val="20"/>
                <w:lang w:eastAsia="sl-SI"/>
              </w:rPr>
            </w:pPr>
          </w:p>
          <w:p w14:paraId="72719E0C" w14:textId="4681F917" w:rsidR="0083731E" w:rsidRDefault="00EE12B5" w:rsidP="0083731E">
            <w:pPr>
              <w:pStyle w:val="Default"/>
              <w:spacing w:line="240" w:lineRule="exact"/>
              <w:jc w:val="both"/>
              <w:rPr>
                <w:rFonts w:ascii="Arial" w:hAnsi="Arial" w:cs="Arial"/>
                <w:color w:val="auto"/>
                <w:sz w:val="20"/>
                <w:szCs w:val="20"/>
                <w:lang w:eastAsia="sl-SI"/>
              </w:rPr>
            </w:pPr>
            <w:r w:rsidRPr="008473B3">
              <w:rPr>
                <w:rFonts w:ascii="Arial" w:hAnsi="Arial" w:cs="Arial"/>
                <w:color w:val="auto"/>
                <w:sz w:val="20"/>
                <w:szCs w:val="20"/>
                <w:lang w:eastAsia="sl-SI"/>
              </w:rPr>
              <w:t>S sistemom projektnega financiranja se načrtno omogoča vzdrževanje minimalno potrebnih infrastrukturnih standardov ljubiteljske kulture po lokalnih skupnostih in mladinske kulturne dejavnosti. S postopki financiranja bo Javni sklad Republike Slovenije za kulturne dejavnosti prek javnih razpisov podpiral investicijske projekte kulturnih društev, s čimer bosta omogočena dvig kakovosti produkcije in ustvarjanje ustreznih razmer za delo. Podpora bo namenjena manjšim investicijskim posegom v prostore in nakupu opreme za izvajanje kulturnih dejavnosti.</w:t>
            </w:r>
            <w:r w:rsidR="00271D97">
              <w:rPr>
                <w:rFonts w:ascii="Arial" w:hAnsi="Arial" w:cs="Arial"/>
                <w:color w:val="auto"/>
                <w:sz w:val="20"/>
                <w:szCs w:val="20"/>
                <w:lang w:eastAsia="sl-SI"/>
              </w:rPr>
              <w:t xml:space="preserve"> </w:t>
            </w:r>
            <w:r w:rsidR="00271D97" w:rsidRPr="00271D97">
              <w:rPr>
                <w:rFonts w:ascii="Arial" w:hAnsi="Arial" w:cs="Arial"/>
                <w:color w:val="auto"/>
                <w:sz w:val="20"/>
                <w:szCs w:val="20"/>
                <w:lang w:eastAsia="sl-SI"/>
              </w:rPr>
              <w:t>Določi se tudi najvišji delež sofinanciranja, na podlagi predlaganega zakona.</w:t>
            </w:r>
          </w:p>
          <w:p w14:paraId="3F7A9D82" w14:textId="77777777" w:rsidR="0083731E" w:rsidRDefault="0083731E" w:rsidP="0083731E">
            <w:pPr>
              <w:pStyle w:val="Default"/>
              <w:spacing w:line="240" w:lineRule="exact"/>
              <w:jc w:val="both"/>
              <w:rPr>
                <w:rFonts w:ascii="Arial" w:hAnsi="Arial" w:cs="Arial"/>
                <w:color w:val="auto"/>
                <w:sz w:val="20"/>
                <w:szCs w:val="20"/>
                <w:lang w:eastAsia="sl-SI"/>
              </w:rPr>
            </w:pPr>
          </w:p>
          <w:p w14:paraId="55608139" w14:textId="77777777" w:rsidR="00271D97" w:rsidRDefault="00EE12B5" w:rsidP="0083731E">
            <w:pPr>
              <w:pStyle w:val="Default"/>
              <w:spacing w:line="240" w:lineRule="exact"/>
              <w:jc w:val="both"/>
              <w:rPr>
                <w:rFonts w:ascii="Arial" w:hAnsi="Arial" w:cs="Arial"/>
                <w:sz w:val="20"/>
                <w:szCs w:val="20"/>
                <w:lang w:eastAsia="sl-SI"/>
              </w:rPr>
            </w:pPr>
            <w:r w:rsidRPr="008473B3">
              <w:rPr>
                <w:rFonts w:ascii="Arial" w:hAnsi="Arial" w:cs="Arial"/>
                <w:sz w:val="20"/>
                <w:szCs w:val="20"/>
                <w:lang w:eastAsia="sl-SI"/>
              </w:rPr>
              <w:t xml:space="preserve">Projekti za zagotavljanje najnujnejših prostorskih pogojev in opreme za razvoj ljubiteljske kulture po lokalnih skupnostih in mladinske kulturne dejavnosti se bodo lahko iz proračunskih sredstev države financirali na podlagi javnih razpisov ali pozivov največ do 100 odstotkov končne vrednosti, vendar skupni znesek vseh sofinanciranih projektov ne sme presegati zneskov iz te priloge. </w:t>
            </w:r>
          </w:p>
          <w:p w14:paraId="26C41DE5" w14:textId="77777777" w:rsidR="00271D97" w:rsidRDefault="00271D97" w:rsidP="0083731E">
            <w:pPr>
              <w:pStyle w:val="Default"/>
              <w:spacing w:line="240" w:lineRule="exact"/>
              <w:jc w:val="both"/>
              <w:rPr>
                <w:rFonts w:ascii="Arial" w:hAnsi="Arial" w:cs="Arial"/>
                <w:sz w:val="20"/>
                <w:szCs w:val="20"/>
                <w:lang w:eastAsia="sl-SI"/>
              </w:rPr>
            </w:pPr>
          </w:p>
          <w:p w14:paraId="1F765315" w14:textId="724A4849" w:rsidR="00EE12B5" w:rsidRDefault="00EE12B5" w:rsidP="0083731E">
            <w:pPr>
              <w:pStyle w:val="Default"/>
              <w:spacing w:line="240" w:lineRule="exact"/>
              <w:jc w:val="both"/>
              <w:rPr>
                <w:rFonts w:ascii="Arial" w:hAnsi="Arial" w:cs="Arial"/>
                <w:sz w:val="20"/>
                <w:szCs w:val="20"/>
                <w:lang w:eastAsia="sl-SI"/>
              </w:rPr>
            </w:pPr>
            <w:r w:rsidRPr="008473B3">
              <w:rPr>
                <w:rFonts w:ascii="Arial" w:hAnsi="Arial" w:cs="Arial"/>
                <w:sz w:val="20"/>
                <w:szCs w:val="20"/>
                <w:lang w:eastAsia="sl-SI"/>
              </w:rPr>
              <w:t>Pri izboru bodo upoštevani zlasti naslednji pogoji in merila: zagotavljanje zakonsko predpisanih minimalnih standardov za izvajanje dejavnosti, dotrajanost opreme, upoštevanje sodobnih tehničnih standardov za nakup opreme, drugi pogoji in merila, povezani z razvojnimi vidiki.</w:t>
            </w:r>
          </w:p>
          <w:p w14:paraId="77CDF8CB" w14:textId="77777777" w:rsidR="00786AC6" w:rsidRPr="008473B3" w:rsidRDefault="00786AC6" w:rsidP="00786AC6">
            <w:pPr>
              <w:autoSpaceDE w:val="0"/>
              <w:autoSpaceDN w:val="0"/>
              <w:adjustRightInd w:val="0"/>
              <w:spacing w:after="0" w:line="240" w:lineRule="exact"/>
              <w:ind w:right="283"/>
              <w:jc w:val="both"/>
              <w:rPr>
                <w:rFonts w:ascii="Arial" w:hAnsi="Arial" w:cs="Arial"/>
                <w:color w:val="000000"/>
                <w:sz w:val="20"/>
                <w:szCs w:val="20"/>
                <w:lang w:eastAsia="sl-SI"/>
              </w:rPr>
            </w:pPr>
          </w:p>
          <w:p w14:paraId="195E08CD" w14:textId="5A800D3A" w:rsidR="00EE12B5" w:rsidRDefault="00EE12B5" w:rsidP="00EE12B5">
            <w:pPr>
              <w:pStyle w:val="Odstavekseznama"/>
              <w:numPr>
                <w:ilvl w:val="0"/>
                <w:numId w:val="44"/>
              </w:numPr>
              <w:autoSpaceDE w:val="0"/>
              <w:autoSpaceDN w:val="0"/>
              <w:adjustRightInd w:val="0"/>
              <w:spacing w:after="0" w:line="240" w:lineRule="exact"/>
              <w:ind w:right="283"/>
              <w:rPr>
                <w:rFonts w:ascii="Arial" w:hAnsi="Arial" w:cs="Arial"/>
                <w:b/>
                <w:bCs/>
                <w:color w:val="000000"/>
                <w:sz w:val="20"/>
                <w:szCs w:val="20"/>
                <w:lang w:eastAsia="sl-SI"/>
              </w:rPr>
            </w:pPr>
            <w:r w:rsidRPr="008473B3">
              <w:rPr>
                <w:rFonts w:ascii="Arial" w:hAnsi="Arial" w:cs="Arial"/>
                <w:b/>
                <w:bCs/>
                <w:color w:val="000000"/>
                <w:sz w:val="20"/>
                <w:szCs w:val="20"/>
                <w:lang w:eastAsia="sl-SI"/>
              </w:rPr>
              <w:t>Odkupi predmetov kulturne dediščine in sodobne umetnosti</w:t>
            </w:r>
          </w:p>
          <w:p w14:paraId="7D8842EF" w14:textId="77777777" w:rsidR="00786AC6" w:rsidRPr="008473B3" w:rsidRDefault="00786AC6" w:rsidP="00786AC6">
            <w:pPr>
              <w:pStyle w:val="Odstavekseznama"/>
              <w:autoSpaceDE w:val="0"/>
              <w:autoSpaceDN w:val="0"/>
              <w:adjustRightInd w:val="0"/>
              <w:spacing w:after="0" w:line="240" w:lineRule="exact"/>
              <w:ind w:right="283"/>
              <w:rPr>
                <w:rFonts w:ascii="Arial" w:hAnsi="Arial" w:cs="Arial"/>
                <w:b/>
                <w:bCs/>
                <w:color w:val="000000"/>
                <w:sz w:val="20"/>
                <w:szCs w:val="20"/>
                <w:lang w:eastAsia="sl-SI"/>
              </w:rPr>
            </w:pPr>
          </w:p>
          <w:p w14:paraId="47844E7A" w14:textId="77777777" w:rsidR="00EE12B5" w:rsidRPr="008473B3" w:rsidRDefault="00EE12B5" w:rsidP="00EE12B5">
            <w:pPr>
              <w:spacing w:after="0" w:line="240" w:lineRule="exact"/>
              <w:ind w:left="37"/>
              <w:jc w:val="both"/>
              <w:rPr>
                <w:rFonts w:ascii="Arial" w:hAnsi="Arial" w:cs="Arial"/>
                <w:color w:val="000000"/>
                <w:sz w:val="20"/>
                <w:szCs w:val="20"/>
                <w:lang w:eastAsia="sl-SI"/>
              </w:rPr>
            </w:pPr>
            <w:r w:rsidRPr="008473B3">
              <w:rPr>
                <w:rFonts w:ascii="Arial" w:hAnsi="Arial" w:cs="Arial"/>
                <w:color w:val="000000"/>
                <w:sz w:val="20"/>
                <w:szCs w:val="20"/>
                <w:lang w:eastAsia="sl-SI"/>
              </w:rPr>
              <w:t xml:space="preserve">Sredstva za odkupe predmetov kulturne dediščine in sodobne umetnosti bodo namenjena javnim zavodom, ki izvajajo državno javno službo na področju muzejske, arhivske in knjižnične dejavnosti za </w:t>
            </w:r>
            <w:r w:rsidRPr="008473B3">
              <w:rPr>
                <w:rFonts w:ascii="Arial" w:eastAsia="Times New Roman" w:hAnsi="Arial" w:cs="Arial"/>
                <w:sz w:val="20"/>
                <w:szCs w:val="20"/>
                <w:lang w:eastAsia="sl-SI"/>
              </w:rPr>
              <w:t xml:space="preserve">dopolnjevanje in bogatenje njihovih zbirk. </w:t>
            </w:r>
            <w:r w:rsidRPr="008473B3">
              <w:rPr>
                <w:rFonts w:ascii="Arial" w:hAnsi="Arial" w:cs="Arial"/>
                <w:color w:val="000000"/>
                <w:sz w:val="20"/>
                <w:szCs w:val="20"/>
                <w:lang w:eastAsia="sl-SI"/>
              </w:rPr>
              <w:t xml:space="preserve">Sredstva se bodo dodeljevala po postopkih za </w:t>
            </w:r>
            <w:r w:rsidRPr="008473B3">
              <w:rPr>
                <w:rFonts w:ascii="Arial" w:hAnsi="Arial" w:cs="Arial"/>
                <w:color w:val="000000"/>
                <w:sz w:val="20"/>
                <w:szCs w:val="20"/>
                <w:lang w:eastAsia="sl-SI"/>
              </w:rPr>
              <w:lastRenderedPageBreak/>
              <w:t>financiranje  državne javne službe skladno z zakonom, ki ureja javni interes za kulturo. Mnenje glede odkupa bo podala komisija, imenovana skladno z določili zakona, ki ureja javni interes za kulturo.</w:t>
            </w:r>
          </w:p>
          <w:p w14:paraId="503E3322" w14:textId="77777777" w:rsidR="00333670" w:rsidRPr="003D6F48" w:rsidRDefault="00333670" w:rsidP="00EE12B5">
            <w:pPr>
              <w:pStyle w:val="Alineazatoko"/>
              <w:tabs>
                <w:tab w:val="clear" w:pos="720"/>
              </w:tabs>
              <w:spacing w:line="240" w:lineRule="exact"/>
              <w:ind w:left="1593" w:firstLine="0"/>
              <w:rPr>
                <w:sz w:val="20"/>
                <w:szCs w:val="20"/>
              </w:rPr>
            </w:pPr>
          </w:p>
          <w:p w14:paraId="67FDFDD8" w14:textId="77777777" w:rsidR="00ED2E55" w:rsidRPr="003D6F48" w:rsidRDefault="00ED2E55" w:rsidP="00EE12B5">
            <w:pPr>
              <w:pStyle w:val="rkovnatokazaodstavkom"/>
              <w:spacing w:line="240" w:lineRule="exact"/>
              <w:rPr>
                <w:rFonts w:cs="Arial"/>
              </w:rPr>
            </w:pPr>
            <w:r w:rsidRPr="003D6F48">
              <w:rPr>
                <w:rFonts w:cs="Arial"/>
              </w:rPr>
              <w:t>Način reševanja:</w:t>
            </w:r>
          </w:p>
          <w:p w14:paraId="20498B82" w14:textId="79495641" w:rsidR="00333670" w:rsidRPr="003D6F48" w:rsidRDefault="00333670" w:rsidP="0083731E">
            <w:pPr>
              <w:pStyle w:val="Alineazatoko"/>
              <w:tabs>
                <w:tab w:val="clear" w:pos="720"/>
              </w:tabs>
              <w:spacing w:line="240" w:lineRule="exact"/>
              <w:ind w:left="37" w:hanging="37"/>
              <w:rPr>
                <w:sz w:val="20"/>
                <w:szCs w:val="20"/>
              </w:rPr>
            </w:pPr>
            <w:r w:rsidRPr="003D6F48">
              <w:rPr>
                <w:sz w:val="20"/>
                <w:szCs w:val="20"/>
              </w:rPr>
              <w:t>Za uresničevanje nujnih programov v Republike Slovenije v kulturi, zajetih v predlaganem zakonu, se bodo izvedli potrebni postopki sofinanciranja.</w:t>
            </w:r>
          </w:p>
          <w:p w14:paraId="6AF5EFCD" w14:textId="77777777" w:rsidR="00333670" w:rsidRPr="003D6F48" w:rsidRDefault="00333670" w:rsidP="00EE12B5">
            <w:pPr>
              <w:pStyle w:val="Alineazatoko"/>
              <w:tabs>
                <w:tab w:val="clear" w:pos="720"/>
              </w:tabs>
              <w:spacing w:line="240" w:lineRule="exact"/>
              <w:ind w:left="321" w:firstLine="0"/>
              <w:rPr>
                <w:sz w:val="20"/>
                <w:szCs w:val="20"/>
              </w:rPr>
            </w:pPr>
          </w:p>
          <w:p w14:paraId="572797DA" w14:textId="77777777" w:rsidR="00ED2E55" w:rsidRPr="003D6F48" w:rsidRDefault="00ED2E55" w:rsidP="00EE12B5">
            <w:pPr>
              <w:pStyle w:val="rkovnatokazaodstavkom"/>
              <w:spacing w:line="240" w:lineRule="exact"/>
              <w:rPr>
                <w:rFonts w:cs="Arial"/>
              </w:rPr>
            </w:pPr>
            <w:r w:rsidRPr="003D6F48">
              <w:rPr>
                <w:rFonts w:cs="Arial"/>
              </w:rPr>
              <w:t>Normativna usklajenost predloga zakona:</w:t>
            </w:r>
          </w:p>
          <w:p w14:paraId="44194B20" w14:textId="05483C97" w:rsidR="00333670" w:rsidRPr="003D6F48" w:rsidRDefault="00333670" w:rsidP="0083731E">
            <w:pPr>
              <w:pStyle w:val="rkovnatokazaodstavkom"/>
              <w:numPr>
                <w:ilvl w:val="0"/>
                <w:numId w:val="0"/>
              </w:numPr>
              <w:spacing w:line="240" w:lineRule="exact"/>
              <w:ind w:left="37"/>
              <w:rPr>
                <w:rFonts w:cs="Arial"/>
              </w:rPr>
            </w:pPr>
            <w:r w:rsidRPr="003D6F48">
              <w:rPr>
                <w:rFonts w:cs="Arial"/>
              </w:rPr>
              <w:t xml:space="preserve">Zakon je usklajen s pravnim redom Republike Slovenije ter ni predmet usklajevanja slovenske pravne ureditve s pravnim redom EU in ni z njim v nasprotju. </w:t>
            </w:r>
          </w:p>
          <w:p w14:paraId="3F491218" w14:textId="77777777" w:rsidR="00333670" w:rsidRPr="003D6F48" w:rsidRDefault="00333670" w:rsidP="00EE12B5">
            <w:pPr>
              <w:pStyle w:val="rkovnatokazaodstavkom"/>
              <w:numPr>
                <w:ilvl w:val="0"/>
                <w:numId w:val="0"/>
              </w:numPr>
              <w:spacing w:line="240" w:lineRule="exact"/>
              <w:ind w:left="321"/>
              <w:rPr>
                <w:rFonts w:cs="Arial"/>
              </w:rPr>
            </w:pPr>
          </w:p>
          <w:p w14:paraId="62547A77" w14:textId="77777777" w:rsidR="00ED2E55" w:rsidRPr="003D6F48" w:rsidRDefault="00ED2E55" w:rsidP="00EE12B5">
            <w:pPr>
              <w:pStyle w:val="rkovnatokazaodstavkom"/>
              <w:numPr>
                <w:ilvl w:val="0"/>
                <w:numId w:val="0"/>
              </w:numPr>
              <w:spacing w:line="240" w:lineRule="exact"/>
              <w:ind w:left="1026" w:hanging="318"/>
              <w:rPr>
                <w:rFonts w:cs="Arial"/>
              </w:rPr>
            </w:pPr>
            <w:r w:rsidRPr="003D6F48">
              <w:rPr>
                <w:rFonts w:cs="Arial"/>
              </w:rPr>
              <w:t>č)   Usklajenost predloga zakona:</w:t>
            </w:r>
          </w:p>
          <w:p w14:paraId="5DEB1839" w14:textId="77777777" w:rsidR="00ED2E55" w:rsidRPr="003D6F48" w:rsidRDefault="00ED2E55" w:rsidP="00EE12B5">
            <w:pPr>
              <w:pStyle w:val="Alineazatoko"/>
              <w:numPr>
                <w:ilvl w:val="0"/>
                <w:numId w:val="10"/>
              </w:numPr>
              <w:spacing w:line="240" w:lineRule="exact"/>
              <w:ind w:left="1593" w:hanging="525"/>
              <w:rPr>
                <w:sz w:val="20"/>
                <w:szCs w:val="20"/>
              </w:rPr>
            </w:pPr>
            <w:r w:rsidRPr="003D6F48">
              <w:rPr>
                <w:sz w:val="20"/>
                <w:szCs w:val="20"/>
              </w:rPr>
              <w:t>s samoupravnimi lokalnimi skupnostmi,</w:t>
            </w:r>
          </w:p>
          <w:p w14:paraId="1F0D1940" w14:textId="77777777" w:rsidR="00ED2E55" w:rsidRPr="003D6F48" w:rsidRDefault="00ED2E55" w:rsidP="00EE12B5">
            <w:pPr>
              <w:pStyle w:val="Alineazatoko"/>
              <w:numPr>
                <w:ilvl w:val="0"/>
                <w:numId w:val="10"/>
              </w:numPr>
              <w:spacing w:line="240" w:lineRule="exact"/>
              <w:ind w:left="1593" w:hanging="525"/>
              <w:rPr>
                <w:sz w:val="20"/>
                <w:szCs w:val="20"/>
              </w:rPr>
            </w:pPr>
            <w:r w:rsidRPr="003D6F48">
              <w:rPr>
                <w:sz w:val="20"/>
                <w:szCs w:val="20"/>
              </w:rPr>
              <w:t>s civilno družbo oziroma ciljnimi skupinami, na katere se predlog zakona nanaša (navedba neusklajenih vprašanj),</w:t>
            </w:r>
          </w:p>
          <w:p w14:paraId="548E7E38" w14:textId="77777777" w:rsidR="00ED2E55" w:rsidRPr="003D6F48" w:rsidRDefault="00ED2E55" w:rsidP="00EE12B5">
            <w:pPr>
              <w:pStyle w:val="Alineazatoko"/>
              <w:numPr>
                <w:ilvl w:val="0"/>
                <w:numId w:val="10"/>
              </w:numPr>
              <w:spacing w:line="240" w:lineRule="exact"/>
              <w:ind w:left="1593" w:hanging="525"/>
              <w:rPr>
                <w:sz w:val="20"/>
                <w:szCs w:val="20"/>
              </w:rPr>
            </w:pPr>
            <w:r w:rsidRPr="003D6F48">
              <w:rPr>
                <w:sz w:val="20"/>
                <w:szCs w:val="20"/>
              </w:rPr>
              <w:t>s subjekti, ki so na poziv predlagatelja neposredno sodelovali pri pripravi predloga zakona oziroma so dali mnenje (znanstvene in strokovne institucije, nevladne organizacije in posamezni strokovnjaki ter predstavniki zainteresirane javnosti).</w:t>
            </w:r>
          </w:p>
          <w:p w14:paraId="798D1F9A" w14:textId="77777777" w:rsidR="00ED2E55" w:rsidRPr="003D6F48" w:rsidRDefault="00ED2E55" w:rsidP="00EE12B5">
            <w:pPr>
              <w:pStyle w:val="rkovnatokazaodstavkom"/>
              <w:numPr>
                <w:ilvl w:val="0"/>
                <w:numId w:val="0"/>
              </w:numPr>
              <w:spacing w:line="240" w:lineRule="exact"/>
              <w:rPr>
                <w:rFonts w:cs="Arial"/>
              </w:rPr>
            </w:pPr>
          </w:p>
        </w:tc>
      </w:tr>
      <w:tr w:rsidR="00ED2E55" w:rsidRPr="003F1703" w14:paraId="3F0AB2BB" w14:textId="77777777" w:rsidTr="00ED2E55">
        <w:tc>
          <w:tcPr>
            <w:tcW w:w="9072" w:type="dxa"/>
          </w:tcPr>
          <w:p w14:paraId="39C48CF8" w14:textId="77777777" w:rsidR="00ED2E55" w:rsidRDefault="00ED2E55" w:rsidP="00ED2E55">
            <w:pPr>
              <w:pStyle w:val="Oddelek"/>
              <w:numPr>
                <w:ilvl w:val="0"/>
                <w:numId w:val="0"/>
              </w:numPr>
              <w:spacing w:before="0" w:after="0" w:line="260" w:lineRule="exact"/>
              <w:jc w:val="both"/>
              <w:rPr>
                <w:sz w:val="20"/>
                <w:szCs w:val="20"/>
              </w:rPr>
            </w:pPr>
            <w:r w:rsidRPr="003F1703">
              <w:rPr>
                <w:sz w:val="20"/>
                <w:szCs w:val="20"/>
              </w:rPr>
              <w:lastRenderedPageBreak/>
              <w:t>3. OCENA FINANČNIH POSLEDIC PREDLOGA ZAKONA ZA DRŽAVNI PRORAČUN IN DRUGA JAVNA FINANČNA SREDSTVA</w:t>
            </w:r>
          </w:p>
          <w:p w14:paraId="145FECC3" w14:textId="0D5CBCD2" w:rsidR="005E4158" w:rsidRPr="003F1703" w:rsidRDefault="005E4158" w:rsidP="00ED2E55">
            <w:pPr>
              <w:pStyle w:val="Oddelek"/>
              <w:numPr>
                <w:ilvl w:val="0"/>
                <w:numId w:val="0"/>
              </w:numPr>
              <w:spacing w:before="0" w:after="0" w:line="260" w:lineRule="exact"/>
              <w:jc w:val="both"/>
              <w:rPr>
                <w:sz w:val="20"/>
                <w:szCs w:val="20"/>
              </w:rPr>
            </w:pPr>
          </w:p>
        </w:tc>
      </w:tr>
      <w:tr w:rsidR="00ED2E55" w:rsidRPr="003F1703" w14:paraId="43D5A24F" w14:textId="77777777" w:rsidTr="00ED2E55">
        <w:tc>
          <w:tcPr>
            <w:tcW w:w="9072" w:type="dxa"/>
          </w:tcPr>
          <w:p w14:paraId="70539ADA" w14:textId="6F36754B" w:rsidR="00CB156B" w:rsidRDefault="00CB156B" w:rsidP="00CB156B">
            <w:pPr>
              <w:pStyle w:val="Alineazaodstavkom"/>
              <w:numPr>
                <w:ilvl w:val="0"/>
                <w:numId w:val="0"/>
              </w:numPr>
              <w:spacing w:line="260" w:lineRule="exact"/>
              <w:ind w:left="34"/>
              <w:rPr>
                <w:sz w:val="20"/>
              </w:rPr>
            </w:pPr>
            <w:r>
              <w:rPr>
                <w:sz w:val="20"/>
              </w:rPr>
              <w:t>Za</w:t>
            </w:r>
            <w:r w:rsidRPr="002F4ADA">
              <w:rPr>
                <w:sz w:val="20"/>
              </w:rPr>
              <w:t xml:space="preserve"> uresničitev programov, zajetih v predlogu zakona, </w:t>
            </w:r>
            <w:r>
              <w:rPr>
                <w:sz w:val="20"/>
              </w:rPr>
              <w:t xml:space="preserve">bo v proračunih Republike Slovenije v obdobju od leta 2020 do 2026 potrebno </w:t>
            </w:r>
            <w:r w:rsidRPr="002F4ADA">
              <w:rPr>
                <w:sz w:val="20"/>
              </w:rPr>
              <w:t>zagotovi</w:t>
            </w:r>
            <w:r>
              <w:rPr>
                <w:sz w:val="20"/>
              </w:rPr>
              <w:t>ti</w:t>
            </w:r>
            <w:r w:rsidRPr="002F4ADA">
              <w:rPr>
                <w:sz w:val="20"/>
              </w:rPr>
              <w:t xml:space="preserve"> dodatna proračunska ozirom</w:t>
            </w:r>
            <w:r>
              <w:rPr>
                <w:sz w:val="20"/>
              </w:rPr>
              <w:t>a druga javnofinančna sredstva v skupni višini 122.600.000,00 evrov</w:t>
            </w:r>
            <w:r w:rsidR="00E427DC">
              <w:rPr>
                <w:sz w:val="20"/>
              </w:rPr>
              <w:t>, po naslednji predvideni dinamiki</w:t>
            </w:r>
          </w:p>
          <w:p w14:paraId="640E7EF8" w14:textId="1B29E955" w:rsidR="00E427DC" w:rsidRDefault="00E427DC" w:rsidP="00CB156B">
            <w:pPr>
              <w:pStyle w:val="Alineazaodstavkom"/>
              <w:numPr>
                <w:ilvl w:val="0"/>
                <w:numId w:val="0"/>
              </w:numPr>
              <w:spacing w:line="260" w:lineRule="exact"/>
              <w:ind w:left="34"/>
              <w:rPr>
                <w:sz w:val="20"/>
              </w:rPr>
            </w:pPr>
          </w:p>
          <w:tbl>
            <w:tblPr>
              <w:tblW w:w="2574"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15"/>
              <w:gridCol w:w="1759"/>
            </w:tblGrid>
            <w:tr w:rsidR="00E427DC" w:rsidRPr="00606683" w14:paraId="2228ED11" w14:textId="77777777" w:rsidTr="001D7D1B">
              <w:trPr>
                <w:trHeight w:val="300"/>
              </w:trPr>
              <w:tc>
                <w:tcPr>
                  <w:tcW w:w="815" w:type="dxa"/>
                  <w:shd w:val="clear" w:color="auto" w:fill="auto"/>
                  <w:vAlign w:val="center"/>
                </w:tcPr>
                <w:p w14:paraId="5549DCB7"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leto</w:t>
                  </w:r>
                </w:p>
              </w:tc>
              <w:tc>
                <w:tcPr>
                  <w:tcW w:w="1759" w:type="dxa"/>
                  <w:shd w:val="clear" w:color="auto" w:fill="auto"/>
                  <w:noWrap/>
                </w:tcPr>
                <w:p w14:paraId="1451D36E" w14:textId="77777777" w:rsidR="00E427DC" w:rsidRPr="00606683" w:rsidRDefault="00E427DC" w:rsidP="00E427DC">
                  <w:pPr>
                    <w:autoSpaceDE w:val="0"/>
                    <w:autoSpaceDN w:val="0"/>
                    <w:adjustRightInd w:val="0"/>
                    <w:spacing w:after="0" w:line="240" w:lineRule="exact"/>
                    <w:rPr>
                      <w:rFonts w:ascii="Arial" w:hAnsi="Arial" w:cs="Arial"/>
                      <w:b/>
                      <w:bCs/>
                      <w:color w:val="000000"/>
                      <w:sz w:val="20"/>
                      <w:szCs w:val="20"/>
                    </w:rPr>
                  </w:pPr>
                </w:p>
              </w:tc>
            </w:tr>
            <w:tr w:rsidR="00E427DC" w:rsidRPr="00606683" w14:paraId="4AD78906" w14:textId="77777777" w:rsidTr="001D7D1B">
              <w:trPr>
                <w:trHeight w:val="300"/>
              </w:trPr>
              <w:tc>
                <w:tcPr>
                  <w:tcW w:w="815" w:type="dxa"/>
                  <w:shd w:val="clear" w:color="auto" w:fill="auto"/>
                  <w:vAlign w:val="center"/>
                  <w:hideMark/>
                </w:tcPr>
                <w:p w14:paraId="171B714E"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2020</w:t>
                  </w:r>
                </w:p>
              </w:tc>
              <w:tc>
                <w:tcPr>
                  <w:tcW w:w="1759" w:type="dxa"/>
                  <w:shd w:val="clear" w:color="auto" w:fill="auto"/>
                  <w:noWrap/>
                  <w:hideMark/>
                </w:tcPr>
                <w:p w14:paraId="12D685CB"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9.300.000,00</w:t>
                  </w:r>
                </w:p>
              </w:tc>
            </w:tr>
            <w:tr w:rsidR="00E427DC" w:rsidRPr="00606683" w14:paraId="0AB5A7D5" w14:textId="77777777" w:rsidTr="001D7D1B">
              <w:trPr>
                <w:trHeight w:val="300"/>
              </w:trPr>
              <w:tc>
                <w:tcPr>
                  <w:tcW w:w="815" w:type="dxa"/>
                  <w:shd w:val="clear" w:color="auto" w:fill="auto"/>
                  <w:vAlign w:val="center"/>
                  <w:hideMark/>
                </w:tcPr>
                <w:p w14:paraId="49B08192"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2021</w:t>
                  </w:r>
                </w:p>
              </w:tc>
              <w:tc>
                <w:tcPr>
                  <w:tcW w:w="1759" w:type="dxa"/>
                  <w:shd w:val="clear" w:color="auto" w:fill="auto"/>
                  <w:noWrap/>
                  <w:hideMark/>
                </w:tcPr>
                <w:p w14:paraId="1367A871"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12.950.000,00</w:t>
                  </w:r>
                </w:p>
              </w:tc>
            </w:tr>
            <w:tr w:rsidR="00E427DC" w:rsidRPr="00606683" w14:paraId="637CC103" w14:textId="77777777" w:rsidTr="001D7D1B">
              <w:trPr>
                <w:trHeight w:val="300"/>
              </w:trPr>
              <w:tc>
                <w:tcPr>
                  <w:tcW w:w="815" w:type="dxa"/>
                  <w:shd w:val="clear" w:color="auto" w:fill="auto"/>
                  <w:vAlign w:val="center"/>
                  <w:hideMark/>
                </w:tcPr>
                <w:p w14:paraId="75F4535E"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2022</w:t>
                  </w:r>
                </w:p>
              </w:tc>
              <w:tc>
                <w:tcPr>
                  <w:tcW w:w="1759" w:type="dxa"/>
                  <w:shd w:val="clear" w:color="auto" w:fill="auto"/>
                  <w:noWrap/>
                  <w:hideMark/>
                </w:tcPr>
                <w:p w14:paraId="392F37CF"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21.450.000,00</w:t>
                  </w:r>
                </w:p>
              </w:tc>
            </w:tr>
            <w:tr w:rsidR="00E427DC" w:rsidRPr="00606683" w14:paraId="32A2AA13" w14:textId="77777777" w:rsidTr="001D7D1B">
              <w:trPr>
                <w:trHeight w:val="300"/>
              </w:trPr>
              <w:tc>
                <w:tcPr>
                  <w:tcW w:w="815" w:type="dxa"/>
                  <w:shd w:val="clear" w:color="auto" w:fill="auto"/>
                  <w:vAlign w:val="center"/>
                  <w:hideMark/>
                </w:tcPr>
                <w:p w14:paraId="44056E80"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2023</w:t>
                  </w:r>
                </w:p>
              </w:tc>
              <w:tc>
                <w:tcPr>
                  <w:tcW w:w="1759" w:type="dxa"/>
                  <w:shd w:val="clear" w:color="auto" w:fill="auto"/>
                  <w:noWrap/>
                  <w:hideMark/>
                </w:tcPr>
                <w:p w14:paraId="1F6CF93F"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22.350.000,00</w:t>
                  </w:r>
                </w:p>
              </w:tc>
            </w:tr>
            <w:tr w:rsidR="00E427DC" w:rsidRPr="00606683" w14:paraId="7E4BBFA1" w14:textId="77777777" w:rsidTr="001D7D1B">
              <w:trPr>
                <w:trHeight w:val="300"/>
              </w:trPr>
              <w:tc>
                <w:tcPr>
                  <w:tcW w:w="815" w:type="dxa"/>
                  <w:shd w:val="clear" w:color="auto" w:fill="auto"/>
                  <w:vAlign w:val="center"/>
                  <w:hideMark/>
                </w:tcPr>
                <w:p w14:paraId="2563599F"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2024</w:t>
                  </w:r>
                </w:p>
              </w:tc>
              <w:tc>
                <w:tcPr>
                  <w:tcW w:w="1759" w:type="dxa"/>
                  <w:shd w:val="clear" w:color="auto" w:fill="auto"/>
                  <w:noWrap/>
                  <w:hideMark/>
                </w:tcPr>
                <w:p w14:paraId="6F71DD82"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22.350.000,00</w:t>
                  </w:r>
                </w:p>
              </w:tc>
            </w:tr>
            <w:tr w:rsidR="00E427DC" w:rsidRPr="00606683" w14:paraId="28FD3E89" w14:textId="77777777" w:rsidTr="001D7D1B">
              <w:trPr>
                <w:trHeight w:val="300"/>
              </w:trPr>
              <w:tc>
                <w:tcPr>
                  <w:tcW w:w="815" w:type="dxa"/>
                  <w:shd w:val="clear" w:color="auto" w:fill="auto"/>
                  <w:vAlign w:val="center"/>
                  <w:hideMark/>
                </w:tcPr>
                <w:p w14:paraId="3B0389FC"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2025</w:t>
                  </w:r>
                </w:p>
              </w:tc>
              <w:tc>
                <w:tcPr>
                  <w:tcW w:w="1759" w:type="dxa"/>
                  <w:shd w:val="clear" w:color="auto" w:fill="auto"/>
                  <w:noWrap/>
                  <w:hideMark/>
                </w:tcPr>
                <w:p w14:paraId="11D16430"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22.850.000,00</w:t>
                  </w:r>
                </w:p>
              </w:tc>
            </w:tr>
            <w:tr w:rsidR="00E427DC" w:rsidRPr="00606683" w14:paraId="4FCFA761" w14:textId="77777777" w:rsidTr="001D7D1B">
              <w:trPr>
                <w:trHeight w:val="300"/>
              </w:trPr>
              <w:tc>
                <w:tcPr>
                  <w:tcW w:w="815" w:type="dxa"/>
                  <w:shd w:val="clear" w:color="auto" w:fill="auto"/>
                  <w:vAlign w:val="center"/>
                  <w:hideMark/>
                </w:tcPr>
                <w:p w14:paraId="1654D0FC" w14:textId="77777777" w:rsidR="00E427DC" w:rsidRPr="00606683" w:rsidRDefault="00E427DC" w:rsidP="00E427DC">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2026</w:t>
                  </w:r>
                </w:p>
              </w:tc>
              <w:tc>
                <w:tcPr>
                  <w:tcW w:w="1759" w:type="dxa"/>
                  <w:shd w:val="clear" w:color="auto" w:fill="auto"/>
                  <w:noWrap/>
                  <w:hideMark/>
                </w:tcPr>
                <w:p w14:paraId="4EE20466" w14:textId="77777777" w:rsidR="00E427DC" w:rsidRPr="00606683" w:rsidRDefault="00E427DC" w:rsidP="00E427DC">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11.350.000,00</w:t>
                  </w:r>
                </w:p>
              </w:tc>
            </w:tr>
            <w:tr w:rsidR="00E427DC" w:rsidRPr="00606683" w14:paraId="037202C3" w14:textId="77777777" w:rsidTr="001D7D1B">
              <w:trPr>
                <w:trHeight w:val="300"/>
              </w:trPr>
              <w:tc>
                <w:tcPr>
                  <w:tcW w:w="815" w:type="dxa"/>
                  <w:shd w:val="clear" w:color="auto" w:fill="auto"/>
                  <w:noWrap/>
                  <w:vAlign w:val="bottom"/>
                  <w:hideMark/>
                </w:tcPr>
                <w:p w14:paraId="6C550469" w14:textId="77777777" w:rsidR="00E427DC" w:rsidRPr="00606683" w:rsidRDefault="00E427DC" w:rsidP="00E427DC">
                  <w:pPr>
                    <w:spacing w:after="0" w:line="240" w:lineRule="auto"/>
                    <w:rPr>
                      <w:rFonts w:ascii="Arial" w:eastAsia="Times New Roman" w:hAnsi="Arial" w:cs="Arial"/>
                      <w:b/>
                      <w:color w:val="000000"/>
                      <w:sz w:val="20"/>
                      <w:szCs w:val="20"/>
                      <w:lang w:eastAsia="sl-SI"/>
                    </w:rPr>
                  </w:pPr>
                  <w:r w:rsidRPr="00606683">
                    <w:rPr>
                      <w:rFonts w:ascii="Arial" w:eastAsia="Times New Roman" w:hAnsi="Arial" w:cs="Arial"/>
                      <w:b/>
                      <w:color w:val="000000"/>
                      <w:sz w:val="20"/>
                      <w:szCs w:val="20"/>
                      <w:lang w:eastAsia="sl-SI"/>
                    </w:rPr>
                    <w:t>skupaj</w:t>
                  </w:r>
                </w:p>
              </w:tc>
              <w:tc>
                <w:tcPr>
                  <w:tcW w:w="1759" w:type="dxa"/>
                  <w:shd w:val="clear" w:color="auto" w:fill="auto"/>
                  <w:noWrap/>
                  <w:vAlign w:val="bottom"/>
                  <w:hideMark/>
                </w:tcPr>
                <w:p w14:paraId="149717A0" w14:textId="77777777" w:rsidR="00E427DC" w:rsidRPr="00606683" w:rsidRDefault="00E427DC" w:rsidP="00E427DC">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 xml:space="preserve">    122.600.000,00   </w:t>
                  </w:r>
                </w:p>
              </w:tc>
            </w:tr>
          </w:tbl>
          <w:p w14:paraId="31E9114F" w14:textId="77777777" w:rsidR="00E427DC" w:rsidRPr="002F4ADA" w:rsidRDefault="00E427DC" w:rsidP="00CB156B">
            <w:pPr>
              <w:pStyle w:val="Alineazaodstavkom"/>
              <w:numPr>
                <w:ilvl w:val="0"/>
                <w:numId w:val="0"/>
              </w:numPr>
              <w:spacing w:line="260" w:lineRule="exact"/>
              <w:ind w:left="34"/>
              <w:rPr>
                <w:sz w:val="20"/>
                <w:szCs w:val="20"/>
              </w:rPr>
            </w:pPr>
          </w:p>
          <w:p w14:paraId="10D29ACA" w14:textId="77777777" w:rsidR="00CB156B" w:rsidRDefault="00CB156B" w:rsidP="00CB156B">
            <w:pPr>
              <w:autoSpaceDE w:val="0"/>
              <w:autoSpaceDN w:val="0"/>
              <w:adjustRightInd w:val="0"/>
              <w:contextualSpacing/>
              <w:jc w:val="both"/>
              <w:rPr>
                <w:rFonts w:ascii="Arial" w:hAnsi="Arial" w:cs="Arial"/>
                <w:sz w:val="20"/>
                <w:szCs w:val="20"/>
              </w:rPr>
            </w:pPr>
          </w:p>
          <w:p w14:paraId="6E2F419B" w14:textId="3C0B1933" w:rsidR="00CB156B" w:rsidRDefault="00CB156B" w:rsidP="00CB156B">
            <w:pPr>
              <w:autoSpaceDE w:val="0"/>
              <w:autoSpaceDN w:val="0"/>
              <w:adjustRightInd w:val="0"/>
              <w:contextualSpacing/>
              <w:jc w:val="both"/>
              <w:rPr>
                <w:rFonts w:ascii="Arial" w:hAnsi="Arial" w:cs="Arial"/>
                <w:sz w:val="20"/>
                <w:szCs w:val="20"/>
              </w:rPr>
            </w:pPr>
            <w:r w:rsidRPr="002F4ADA">
              <w:rPr>
                <w:rFonts w:ascii="Arial" w:hAnsi="Arial" w:cs="Arial"/>
                <w:sz w:val="20"/>
                <w:szCs w:val="20"/>
              </w:rPr>
              <w:t xml:space="preserve">Podatki Statističnega urada RS o bruto dodani vrednosti po dejavnostih, kažejo, da je bila dodana vrednost dejavnosti, ki jih uvrščamo na področje kulture, ki sicer po klasifikaciji dejavnosti Statističnega urada RS vključujejo tudi nekatere druge dejavnosti (igre na srečo) v obdobju od 2009 do 2014 znatna, v povprečju višja od milijarde evrov in je predstavljala vsaj 3 % bruto domačega proizvoda. V letu 2014 je tako znašala 1.160.200.000 evrov oz. 3,1 % BDP. </w:t>
            </w:r>
          </w:p>
          <w:p w14:paraId="25F4D138" w14:textId="77777777" w:rsidR="00CB156B" w:rsidRPr="006D2979" w:rsidRDefault="00CB156B" w:rsidP="00CB156B">
            <w:pPr>
              <w:pStyle w:val="Alineazaodstavkom"/>
              <w:numPr>
                <w:ilvl w:val="0"/>
                <w:numId w:val="0"/>
              </w:numPr>
              <w:spacing w:line="240" w:lineRule="exact"/>
              <w:rPr>
                <w:color w:val="000000"/>
                <w:sz w:val="20"/>
                <w:szCs w:val="20"/>
              </w:rPr>
            </w:pPr>
            <w:r w:rsidRPr="006D2979">
              <w:rPr>
                <w:color w:val="000000"/>
                <w:sz w:val="20"/>
                <w:szCs w:val="20"/>
              </w:rPr>
              <w:t>Predlog zakona nima posledic za druga javnofinančna sredstva.</w:t>
            </w:r>
          </w:p>
          <w:p w14:paraId="7F6C0601" w14:textId="77777777" w:rsidR="00CB156B" w:rsidRPr="003F1703" w:rsidRDefault="00CB156B" w:rsidP="00CB156B">
            <w:pPr>
              <w:pStyle w:val="Alineazaodstavkom"/>
              <w:numPr>
                <w:ilvl w:val="0"/>
                <w:numId w:val="0"/>
              </w:numPr>
              <w:spacing w:line="260" w:lineRule="exact"/>
              <w:ind w:left="709" w:hanging="284"/>
              <w:rPr>
                <w:sz w:val="20"/>
                <w:szCs w:val="20"/>
              </w:rPr>
            </w:pPr>
          </w:p>
          <w:p w14:paraId="1F5CBD44" w14:textId="77777777" w:rsidR="00ED2E55" w:rsidRPr="003F1703" w:rsidRDefault="00ED2E55" w:rsidP="00ED2E55">
            <w:pPr>
              <w:pStyle w:val="Alineazaodstavkom"/>
              <w:numPr>
                <w:ilvl w:val="0"/>
                <w:numId w:val="0"/>
              </w:numPr>
              <w:spacing w:line="260" w:lineRule="exact"/>
              <w:ind w:left="709"/>
              <w:rPr>
                <w:sz w:val="20"/>
                <w:szCs w:val="20"/>
              </w:rPr>
            </w:pPr>
          </w:p>
        </w:tc>
      </w:tr>
      <w:tr w:rsidR="00ED2E55" w:rsidRPr="003F1703" w14:paraId="769E0128" w14:textId="77777777" w:rsidTr="00703617">
        <w:trPr>
          <w:trHeight w:val="878"/>
        </w:trPr>
        <w:tc>
          <w:tcPr>
            <w:tcW w:w="9072" w:type="dxa"/>
          </w:tcPr>
          <w:p w14:paraId="75C08AE9" w14:textId="77777777" w:rsidR="00ED2E55" w:rsidRPr="003F1703" w:rsidRDefault="00ED2E55" w:rsidP="00ED2E55">
            <w:pPr>
              <w:pStyle w:val="Oddelek"/>
              <w:numPr>
                <w:ilvl w:val="0"/>
                <w:numId w:val="0"/>
              </w:numPr>
              <w:spacing w:before="0" w:after="0" w:line="260" w:lineRule="exact"/>
              <w:jc w:val="both"/>
              <w:rPr>
                <w:sz w:val="20"/>
                <w:szCs w:val="20"/>
              </w:rPr>
            </w:pPr>
            <w:r w:rsidRPr="003F1703">
              <w:rPr>
                <w:sz w:val="20"/>
                <w:szCs w:val="20"/>
              </w:rPr>
              <w:t>4. NAVEDBA, DA SO SREDSTVA ZA IZVAJANJE ZAKONA V DRŽAVNEM PRORAČUNU ZAGOTOVLJENA, ČE PREDLOG ZAKONA PREDVIDEVA PORABO PRORAČUNSKIH SREDSTEV V OBDOBJU, ZA KATERO JE BIL DRŽAVNI PRORAČUN ŽE SPREJET</w:t>
            </w:r>
          </w:p>
        </w:tc>
      </w:tr>
      <w:tr w:rsidR="00ED2E55" w:rsidRPr="003F1703" w14:paraId="7F379810" w14:textId="77777777" w:rsidTr="00ED2E55">
        <w:tc>
          <w:tcPr>
            <w:tcW w:w="9072" w:type="dxa"/>
          </w:tcPr>
          <w:p w14:paraId="269F46C1" w14:textId="77777777" w:rsidR="00ED2E55" w:rsidRPr="003F1703" w:rsidRDefault="00ED2E55" w:rsidP="00ED2E55">
            <w:pPr>
              <w:pStyle w:val="Alineazaodstavkom"/>
              <w:numPr>
                <w:ilvl w:val="0"/>
                <w:numId w:val="10"/>
              </w:numPr>
              <w:spacing w:line="260" w:lineRule="exact"/>
              <w:ind w:left="601" w:hanging="601"/>
              <w:rPr>
                <w:sz w:val="20"/>
                <w:szCs w:val="20"/>
              </w:rPr>
            </w:pPr>
            <w:r w:rsidRPr="003F1703">
              <w:rPr>
                <w:sz w:val="20"/>
                <w:szCs w:val="20"/>
              </w:rPr>
              <w:t>sredstva so zagotovljena v sprejetem državnem proračunu na naslednjih proračunskih postavkah …,</w:t>
            </w:r>
          </w:p>
          <w:p w14:paraId="476A3141" w14:textId="77777777" w:rsidR="00ED2E55" w:rsidRPr="003F1703" w:rsidRDefault="00ED2E55" w:rsidP="00ED2E55">
            <w:pPr>
              <w:pStyle w:val="Alineazaodstavkom"/>
              <w:numPr>
                <w:ilvl w:val="0"/>
                <w:numId w:val="10"/>
              </w:numPr>
              <w:spacing w:line="260" w:lineRule="exact"/>
              <w:ind w:left="601" w:hanging="601"/>
              <w:rPr>
                <w:sz w:val="20"/>
                <w:szCs w:val="20"/>
              </w:rPr>
            </w:pPr>
            <w:r w:rsidRPr="003F1703">
              <w:rPr>
                <w:sz w:val="20"/>
                <w:szCs w:val="20"/>
              </w:rPr>
              <w:t>sredstva bodo zagotovljena s prerazporeditvijo v okviru sprejetega državnega proračuna s postavke … na postavko …,</w:t>
            </w:r>
          </w:p>
          <w:p w14:paraId="4FF06DF8" w14:textId="77777777" w:rsidR="00ED2E55" w:rsidRPr="003F1703" w:rsidRDefault="00ED2E55" w:rsidP="00ED2E55">
            <w:pPr>
              <w:pStyle w:val="Alineazaodstavkom"/>
              <w:numPr>
                <w:ilvl w:val="0"/>
                <w:numId w:val="10"/>
              </w:numPr>
              <w:spacing w:line="260" w:lineRule="exact"/>
              <w:ind w:left="601" w:hanging="601"/>
              <w:rPr>
                <w:sz w:val="20"/>
                <w:szCs w:val="20"/>
              </w:rPr>
            </w:pPr>
            <w:r w:rsidRPr="003F1703">
              <w:rPr>
                <w:sz w:val="20"/>
                <w:szCs w:val="20"/>
              </w:rPr>
              <w:t>sredstva bodo zagotovljena z rebalansom ali spremembami državnega proračuna.</w:t>
            </w:r>
          </w:p>
          <w:p w14:paraId="55B79763" w14:textId="77777777" w:rsidR="00ED2E55" w:rsidRPr="003F1703" w:rsidRDefault="00ED2E55" w:rsidP="00ED2E55">
            <w:pPr>
              <w:pStyle w:val="Alineazaodstavkom"/>
              <w:numPr>
                <w:ilvl w:val="0"/>
                <w:numId w:val="0"/>
              </w:numPr>
              <w:spacing w:line="260" w:lineRule="exact"/>
              <w:ind w:left="709"/>
              <w:rPr>
                <w:sz w:val="20"/>
                <w:szCs w:val="20"/>
              </w:rPr>
            </w:pPr>
          </w:p>
        </w:tc>
      </w:tr>
      <w:tr w:rsidR="00ED2E55" w:rsidRPr="003F1703" w14:paraId="0E4BD557" w14:textId="77777777" w:rsidTr="00ED2E55">
        <w:tc>
          <w:tcPr>
            <w:tcW w:w="9072" w:type="dxa"/>
          </w:tcPr>
          <w:p w14:paraId="12D19B9F" w14:textId="77777777" w:rsidR="00ED2E55" w:rsidRPr="003F1703" w:rsidRDefault="00ED2E55" w:rsidP="00ED2E55">
            <w:pPr>
              <w:pStyle w:val="Oddelek"/>
              <w:numPr>
                <w:ilvl w:val="0"/>
                <w:numId w:val="0"/>
              </w:numPr>
              <w:spacing w:before="0" w:after="0" w:line="260" w:lineRule="exact"/>
              <w:jc w:val="both"/>
              <w:rPr>
                <w:sz w:val="20"/>
                <w:szCs w:val="20"/>
              </w:rPr>
            </w:pPr>
            <w:r w:rsidRPr="003F1703">
              <w:rPr>
                <w:sz w:val="20"/>
                <w:szCs w:val="20"/>
              </w:rPr>
              <w:lastRenderedPageBreak/>
              <w:t>5. PRIKAZ UREDITVE V DRUGIH PRAVNIH SISTEMIH IN PRILAGOJENOSTI PREDLAGANE UREDITVE PRAVU EVROPSKE UNIJE</w:t>
            </w:r>
          </w:p>
        </w:tc>
      </w:tr>
      <w:tr w:rsidR="00ED2E55" w:rsidRPr="003F1703" w14:paraId="225A3EAE" w14:textId="77777777" w:rsidTr="00ED2E55">
        <w:tc>
          <w:tcPr>
            <w:tcW w:w="9072" w:type="dxa"/>
          </w:tcPr>
          <w:p w14:paraId="64D3B419" w14:textId="3EC8D0D8" w:rsidR="00703617" w:rsidRPr="002F4ADA" w:rsidRDefault="00703617" w:rsidP="00703617">
            <w:pPr>
              <w:ind w:right="-108"/>
              <w:jc w:val="both"/>
              <w:rPr>
                <w:rFonts w:ascii="Arial" w:hAnsi="Arial" w:cs="Arial"/>
                <w:sz w:val="20"/>
                <w:szCs w:val="20"/>
              </w:rPr>
            </w:pPr>
            <w:r w:rsidRPr="002F4ADA">
              <w:rPr>
                <w:rFonts w:ascii="Arial" w:hAnsi="Arial" w:cs="Arial"/>
                <w:sz w:val="20"/>
                <w:szCs w:val="20"/>
              </w:rPr>
              <w:t>Predlagana ureditev ni povezana s pravnim redom EU. Prikaz ureditve v drugih pravnih sistemih ni mogoč, ker je taka ureditev specifična za Slovenijo.</w:t>
            </w:r>
          </w:p>
          <w:p w14:paraId="4C097855" w14:textId="77777777" w:rsidR="00ED2E55" w:rsidRPr="003F1703" w:rsidRDefault="00ED2E55" w:rsidP="00ED2E55">
            <w:pPr>
              <w:pStyle w:val="Neotevilenodstavek"/>
              <w:spacing w:before="0" w:after="0" w:line="260" w:lineRule="exact"/>
              <w:rPr>
                <w:sz w:val="20"/>
                <w:szCs w:val="20"/>
              </w:rPr>
            </w:pPr>
          </w:p>
        </w:tc>
      </w:tr>
      <w:tr w:rsidR="00ED2E55" w:rsidRPr="003F1703" w14:paraId="16FF2E0F" w14:textId="77777777" w:rsidTr="00ED2E55">
        <w:tc>
          <w:tcPr>
            <w:tcW w:w="9072" w:type="dxa"/>
          </w:tcPr>
          <w:p w14:paraId="7B235EF7" w14:textId="77777777" w:rsidR="00ED2E55" w:rsidRPr="003F1703" w:rsidRDefault="00ED2E55" w:rsidP="00ED2E55">
            <w:pPr>
              <w:pStyle w:val="Oddelek"/>
              <w:numPr>
                <w:ilvl w:val="0"/>
                <w:numId w:val="0"/>
              </w:numPr>
              <w:tabs>
                <w:tab w:val="left" w:pos="270"/>
              </w:tabs>
              <w:spacing w:before="0" w:after="0" w:line="260" w:lineRule="exact"/>
              <w:jc w:val="left"/>
              <w:rPr>
                <w:sz w:val="20"/>
                <w:szCs w:val="20"/>
              </w:rPr>
            </w:pPr>
            <w:r w:rsidRPr="003F1703">
              <w:rPr>
                <w:sz w:val="20"/>
                <w:szCs w:val="20"/>
              </w:rPr>
              <w:t>6. PRESOJA POSLEDIC, KI JIH BO IMEL SPREJEM ZAKONA</w:t>
            </w:r>
          </w:p>
        </w:tc>
      </w:tr>
      <w:tr w:rsidR="00ED2E55" w:rsidRPr="003F1703" w14:paraId="77DAD433" w14:textId="77777777" w:rsidTr="00ED2E55">
        <w:tc>
          <w:tcPr>
            <w:tcW w:w="9072" w:type="dxa"/>
          </w:tcPr>
          <w:p w14:paraId="5696A088"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 xml:space="preserve">6.1 Presoja administrativnih posledic </w:t>
            </w:r>
          </w:p>
          <w:p w14:paraId="6B996C40"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 xml:space="preserve">a) v postopkih oziroma poslovanju javne uprave ali pravosodnih organov: </w:t>
            </w:r>
          </w:p>
        </w:tc>
      </w:tr>
      <w:tr w:rsidR="00ED2E55" w:rsidRPr="003F1703" w14:paraId="4C116631" w14:textId="77777777" w:rsidTr="00ED2E55">
        <w:tc>
          <w:tcPr>
            <w:tcW w:w="9072" w:type="dxa"/>
          </w:tcPr>
          <w:p w14:paraId="363C1637" w14:textId="286665B5" w:rsidR="00ED2E55" w:rsidRPr="00703617" w:rsidRDefault="00703617" w:rsidP="00703617">
            <w:pPr>
              <w:pStyle w:val="Alineazaodstavkom"/>
              <w:numPr>
                <w:ilvl w:val="0"/>
                <w:numId w:val="0"/>
              </w:numPr>
              <w:spacing w:line="260" w:lineRule="exact"/>
              <w:ind w:left="318"/>
              <w:jc w:val="left"/>
              <w:rPr>
                <w:sz w:val="20"/>
              </w:rPr>
            </w:pPr>
            <w:r w:rsidRPr="002F4ADA">
              <w:rPr>
                <w:sz w:val="20"/>
              </w:rPr>
              <w:t xml:space="preserve">Zakon ne bo imel posledic na področju poslovanja javne uprave in pravosodnih organov. </w:t>
            </w:r>
          </w:p>
          <w:p w14:paraId="3A2D076F" w14:textId="77777777" w:rsidR="00ED2E55" w:rsidRPr="003F1703" w:rsidRDefault="00ED2E55" w:rsidP="00ED2E55">
            <w:pPr>
              <w:pStyle w:val="Alineazaodstavkom"/>
              <w:numPr>
                <w:ilvl w:val="0"/>
                <w:numId w:val="0"/>
              </w:numPr>
              <w:spacing w:line="260" w:lineRule="exact"/>
              <w:ind w:left="709"/>
              <w:rPr>
                <w:sz w:val="20"/>
                <w:szCs w:val="20"/>
              </w:rPr>
            </w:pPr>
          </w:p>
          <w:p w14:paraId="6C8303CA" w14:textId="77777777" w:rsidR="00ED2E55" w:rsidRPr="003F1703" w:rsidRDefault="00ED2E55" w:rsidP="00ED2E55">
            <w:pPr>
              <w:pStyle w:val="rkovnatokazaodstavkom"/>
              <w:numPr>
                <w:ilvl w:val="0"/>
                <w:numId w:val="0"/>
              </w:numPr>
              <w:spacing w:line="260" w:lineRule="exact"/>
              <w:rPr>
                <w:rFonts w:cs="Arial"/>
                <w:b/>
              </w:rPr>
            </w:pPr>
            <w:r w:rsidRPr="003F1703">
              <w:rPr>
                <w:rFonts w:cs="Arial"/>
                <w:b/>
              </w:rPr>
              <w:t>b) pri obveznostih strank do javne uprave ali pravosodnih organov:</w:t>
            </w:r>
          </w:p>
          <w:p w14:paraId="0EEF506F" w14:textId="77777777" w:rsidR="00703617" w:rsidRPr="002F4ADA" w:rsidRDefault="00703617" w:rsidP="00703617">
            <w:pPr>
              <w:pStyle w:val="Alineazaodstavkom"/>
              <w:numPr>
                <w:ilvl w:val="0"/>
                <w:numId w:val="0"/>
              </w:numPr>
              <w:spacing w:line="260" w:lineRule="exact"/>
              <w:ind w:left="318"/>
              <w:rPr>
                <w:sz w:val="20"/>
              </w:rPr>
            </w:pPr>
            <w:r w:rsidRPr="002F4ADA">
              <w:rPr>
                <w:sz w:val="20"/>
              </w:rPr>
              <w:t>Zakon ne uvaja novih upravnih postopkov in ne bo imel drugih negativnih posledic pri obveznostih strank do javne uprave ali pravosodnih organov.</w:t>
            </w:r>
          </w:p>
          <w:p w14:paraId="1D727C25" w14:textId="77777777" w:rsidR="00ED2E55" w:rsidRPr="003F1703" w:rsidRDefault="00ED2E55" w:rsidP="00ED2E55">
            <w:pPr>
              <w:pStyle w:val="Alineazaodstavkom"/>
              <w:numPr>
                <w:ilvl w:val="0"/>
                <w:numId w:val="0"/>
              </w:numPr>
              <w:spacing w:line="260" w:lineRule="exact"/>
              <w:ind w:left="601"/>
              <w:rPr>
                <w:sz w:val="20"/>
                <w:szCs w:val="20"/>
              </w:rPr>
            </w:pPr>
          </w:p>
        </w:tc>
      </w:tr>
      <w:tr w:rsidR="00ED2E55" w:rsidRPr="003F1703" w14:paraId="1C2B6E97" w14:textId="77777777" w:rsidTr="00ED2E55">
        <w:tc>
          <w:tcPr>
            <w:tcW w:w="9072" w:type="dxa"/>
          </w:tcPr>
          <w:p w14:paraId="528A3BF8"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6.2 Presoja posledic za okolje, vključno s prostorskimi in varstvenimi vidiki, in sicer za:</w:t>
            </w:r>
          </w:p>
        </w:tc>
      </w:tr>
      <w:tr w:rsidR="00ED2E55" w:rsidRPr="003F1703" w14:paraId="25E13BB0" w14:textId="77777777" w:rsidTr="00ED2E55">
        <w:tc>
          <w:tcPr>
            <w:tcW w:w="9072" w:type="dxa"/>
          </w:tcPr>
          <w:p w14:paraId="273E7207" w14:textId="77777777" w:rsidR="00703617" w:rsidRPr="002F4ADA" w:rsidRDefault="00703617" w:rsidP="00703617">
            <w:pPr>
              <w:pStyle w:val="Alineazatoko"/>
              <w:spacing w:line="260" w:lineRule="exact"/>
              <w:ind w:left="284" w:firstLine="0"/>
              <w:rPr>
                <w:sz w:val="20"/>
              </w:rPr>
            </w:pPr>
            <w:r w:rsidRPr="002F4ADA">
              <w:rPr>
                <w:sz w:val="20"/>
              </w:rPr>
              <w:t xml:space="preserve">Investicijski projekti (obnova kulturnih spomenikov, javne kulturne infrastrukture) bodo pozitivno vplivali na okolje oz. bodo vplivi na </w:t>
            </w:r>
            <w:proofErr w:type="spellStart"/>
            <w:r w:rsidRPr="002F4ADA">
              <w:rPr>
                <w:sz w:val="20"/>
              </w:rPr>
              <w:t>okoljsko</w:t>
            </w:r>
            <w:proofErr w:type="spellEnd"/>
            <w:r w:rsidRPr="002F4ADA">
              <w:rPr>
                <w:sz w:val="20"/>
              </w:rPr>
              <w:t xml:space="preserve"> trajnost pozitivni ali nevtralni. Obnova pozitivno vpliva na ravnanje z odpadki, saj se materiali v veliki meri ponovno uporabijo, prostor se ne obremenjuje z novogradnjo, ohranjajo se prostorska identiteta, organizacija dejavnosti v prostoru in raba prostora. Učinkovito upravljanje in prenova kulturnih spomenikov in javne kulturne infrastrukture sta del temeljev trajnostne politike, </w:t>
            </w:r>
            <w:r w:rsidRPr="002F4ADA">
              <w:rPr>
                <w:iCs/>
                <w:sz w:val="20"/>
              </w:rPr>
              <w:t>o</w:t>
            </w:r>
            <w:r w:rsidRPr="002F4ADA">
              <w:rPr>
                <w:sz w:val="20"/>
              </w:rPr>
              <w:t xml:space="preserve">bnove pa bodo izvedene tudi ob upoštevanju zakonodaje in sodobnih standardov izvedbe, ki </w:t>
            </w:r>
            <w:r w:rsidRPr="002F4ADA">
              <w:rPr>
                <w:iCs/>
                <w:sz w:val="20"/>
              </w:rPr>
              <w:t xml:space="preserve">upoštevajo cilje zmanjševanja rabe energije, vključevanja obnovljivih virov in drugih </w:t>
            </w:r>
            <w:r w:rsidRPr="002F4ADA">
              <w:rPr>
                <w:sz w:val="20"/>
              </w:rPr>
              <w:t xml:space="preserve">okoljevarstvenih ukrepov. </w:t>
            </w:r>
          </w:p>
          <w:p w14:paraId="4B917278" w14:textId="6A0D9C9F" w:rsidR="00ED2E55" w:rsidRPr="003F1703" w:rsidRDefault="00ED2E55" w:rsidP="00703617">
            <w:pPr>
              <w:pStyle w:val="Alineazatoko"/>
              <w:tabs>
                <w:tab w:val="clear" w:pos="720"/>
              </w:tabs>
              <w:spacing w:line="260" w:lineRule="exact"/>
              <w:ind w:left="2204" w:firstLine="0"/>
              <w:rPr>
                <w:sz w:val="20"/>
                <w:szCs w:val="20"/>
              </w:rPr>
            </w:pPr>
          </w:p>
        </w:tc>
      </w:tr>
      <w:tr w:rsidR="00ED2E55" w:rsidRPr="003F1703" w14:paraId="54949F7E" w14:textId="77777777" w:rsidTr="00ED2E55">
        <w:tc>
          <w:tcPr>
            <w:tcW w:w="9072" w:type="dxa"/>
          </w:tcPr>
          <w:p w14:paraId="4CBB9D76"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6.3 Presoja posledic za gospodarstvo, in sicer za:</w:t>
            </w:r>
          </w:p>
        </w:tc>
      </w:tr>
      <w:tr w:rsidR="00ED2E55" w:rsidRPr="003F1703" w14:paraId="61458FE0" w14:textId="77777777" w:rsidTr="00ED2E55">
        <w:tc>
          <w:tcPr>
            <w:tcW w:w="9072" w:type="dxa"/>
          </w:tcPr>
          <w:p w14:paraId="07B26E6C" w14:textId="77777777" w:rsidR="00703617" w:rsidRPr="002F4ADA" w:rsidRDefault="00703617" w:rsidP="00703617">
            <w:pPr>
              <w:pStyle w:val="Alineazatoko"/>
              <w:spacing w:line="260" w:lineRule="exact"/>
              <w:ind w:left="318" w:firstLine="0"/>
              <w:rPr>
                <w:sz w:val="20"/>
              </w:rPr>
            </w:pPr>
            <w:r w:rsidRPr="002F4ADA">
              <w:rPr>
                <w:sz w:val="20"/>
              </w:rPr>
              <w:t xml:space="preserve">Mednarodni dokumenti in strateška opredelitev EU, prakse ter ekonomski in drugi kazalniki kažejo, da je vključevanje kulturne dediščine v razvoj ena od prednostnih razvojnih usmeritev, ki državam prinaša konkurenčno prednost. </w:t>
            </w:r>
          </w:p>
          <w:p w14:paraId="6342E260" w14:textId="77777777" w:rsidR="00703617" w:rsidRPr="002F4ADA" w:rsidRDefault="00703617" w:rsidP="00703617">
            <w:pPr>
              <w:pStyle w:val="Alineazatoko"/>
              <w:spacing w:line="260" w:lineRule="exact"/>
              <w:ind w:left="318" w:firstLine="0"/>
              <w:rPr>
                <w:sz w:val="20"/>
              </w:rPr>
            </w:pPr>
            <w:r w:rsidRPr="002F4ADA">
              <w:rPr>
                <w:sz w:val="20"/>
              </w:rPr>
              <w:t xml:space="preserve">Z obnovo in revitalizacijo najpomembnejših kulturnih spomenikov in javne kulturne infrastrukture bodo doseženi neposredni gospodarski učinki na področju turizma, zlasti kulturnega. Prenove ali novogradnje pa bodo tudi pozitivno vplivale na gradbeno panogo in na ohranjanje deficitarnih poklicev s področja varovanja in ohranjanja kulturne dediščine. </w:t>
            </w:r>
          </w:p>
          <w:p w14:paraId="17F35F1C" w14:textId="77777777" w:rsidR="00703617" w:rsidRDefault="00703617" w:rsidP="00703617">
            <w:pPr>
              <w:spacing w:line="240" w:lineRule="exact"/>
              <w:ind w:left="318"/>
              <w:jc w:val="both"/>
              <w:rPr>
                <w:rFonts w:ascii="Arial" w:hAnsi="Arial" w:cs="Arial"/>
                <w:sz w:val="20"/>
                <w:lang w:eastAsia="sl-SI"/>
              </w:rPr>
            </w:pPr>
          </w:p>
          <w:p w14:paraId="6806A06E" w14:textId="5476BBFB" w:rsidR="00ED2E55" w:rsidRPr="005E4158" w:rsidRDefault="00703617" w:rsidP="005E4158">
            <w:pPr>
              <w:spacing w:line="240" w:lineRule="exact"/>
              <w:ind w:left="318"/>
              <w:jc w:val="both"/>
              <w:rPr>
                <w:rFonts w:ascii="Arial" w:hAnsi="Arial" w:cs="Arial"/>
                <w:sz w:val="20"/>
              </w:rPr>
            </w:pPr>
            <w:r w:rsidRPr="002F4ADA">
              <w:rPr>
                <w:rFonts w:ascii="Arial" w:hAnsi="Arial" w:cs="Arial"/>
                <w:sz w:val="20"/>
                <w:lang w:eastAsia="sl-SI"/>
              </w:rPr>
              <w:t xml:space="preserve">Multiplikator proizvodnje za 2010 po podatkih SURS kaže na to, da je multiplikator kulturnih dejavnosti (skupaj z igrami na srečo) 1,41, kar je več kot multiplikatorji znanstvenih raziskovalnih in razvojnih storitev (1,28), izobraževanja (1,22), storitev socialnega varstva (1,31), zdravstvenih storitev (1,29), trije drugi kulturni sektorji pa imajo multiplikatorje še večje – založniške storitve 1,85, arhitekturne 1,83, produkcija in predvajanje filmov, TV oddaj 1,76.  To pomeni, da imajo vse dejavnosti kulturnega sektorja precej višje multiplikatorje od drugih področij javnega sektorja, kot so zdravstvo, šolstvo in sociala, tri pa tudi od obrambe in javne uprave (ki imata multiplikator 1,41). </w:t>
            </w:r>
          </w:p>
        </w:tc>
      </w:tr>
      <w:tr w:rsidR="00ED2E55" w:rsidRPr="003F1703" w14:paraId="4A0155C8" w14:textId="77777777" w:rsidTr="00ED2E55">
        <w:tc>
          <w:tcPr>
            <w:tcW w:w="9072" w:type="dxa"/>
          </w:tcPr>
          <w:p w14:paraId="44AD5E24"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6.4 Presoja posledic za socialno področje, in sicer za:</w:t>
            </w:r>
          </w:p>
        </w:tc>
      </w:tr>
      <w:tr w:rsidR="00ED2E55" w:rsidRPr="003F1703" w14:paraId="7FE98349" w14:textId="77777777" w:rsidTr="00ED2E55">
        <w:tc>
          <w:tcPr>
            <w:tcW w:w="9072" w:type="dxa"/>
          </w:tcPr>
          <w:p w14:paraId="2FDC7A43" w14:textId="77777777" w:rsidR="00703617" w:rsidRPr="002F4ADA" w:rsidRDefault="00703617" w:rsidP="00703617">
            <w:pPr>
              <w:pStyle w:val="Alineazaodstavkom"/>
              <w:numPr>
                <w:ilvl w:val="0"/>
                <w:numId w:val="0"/>
              </w:numPr>
              <w:spacing w:line="260" w:lineRule="exact"/>
              <w:ind w:left="318"/>
              <w:rPr>
                <w:sz w:val="20"/>
              </w:rPr>
            </w:pPr>
            <w:r w:rsidRPr="002F4ADA">
              <w:rPr>
                <w:sz w:val="20"/>
              </w:rPr>
              <w:t>Zakon bo pozitivno vpliv na povečanje zaposlovanja in ustvarjanje novih delovnih mest tako v času same investicije, kot tudi po njenem zaključku.</w:t>
            </w:r>
          </w:p>
          <w:p w14:paraId="384B319C" w14:textId="77777777" w:rsidR="00703617" w:rsidRPr="002F4ADA" w:rsidRDefault="00703617" w:rsidP="00703617">
            <w:pPr>
              <w:pStyle w:val="Alineazaodstavkom"/>
              <w:numPr>
                <w:ilvl w:val="0"/>
                <w:numId w:val="0"/>
              </w:numPr>
              <w:spacing w:line="260" w:lineRule="exact"/>
              <w:ind w:left="318"/>
              <w:rPr>
                <w:sz w:val="20"/>
              </w:rPr>
            </w:pPr>
          </w:p>
          <w:p w14:paraId="37BAFC46" w14:textId="77777777" w:rsidR="00703617" w:rsidRPr="002F4ADA" w:rsidRDefault="00703617" w:rsidP="00703617">
            <w:pPr>
              <w:autoSpaceDE w:val="0"/>
              <w:autoSpaceDN w:val="0"/>
              <w:adjustRightInd w:val="0"/>
              <w:ind w:left="318"/>
              <w:rPr>
                <w:rFonts w:ascii="Arial" w:hAnsi="Arial" w:cs="Arial"/>
                <w:sz w:val="20"/>
                <w:szCs w:val="20"/>
                <w:lang w:eastAsia="sl-SI"/>
              </w:rPr>
            </w:pPr>
            <w:r w:rsidRPr="002F4ADA">
              <w:rPr>
                <w:rFonts w:ascii="Arial" w:hAnsi="Arial" w:cs="Arial"/>
                <w:sz w:val="20"/>
                <w:szCs w:val="20"/>
                <w:lang w:eastAsia="sl-SI"/>
              </w:rPr>
              <w:t xml:space="preserve">Primer vpliva investicije na delovna mesta v času obnove objekta: </w:t>
            </w:r>
          </w:p>
          <w:p w14:paraId="1B6CD1AA" w14:textId="77777777" w:rsidR="00703617" w:rsidRPr="002F4ADA" w:rsidRDefault="00703617" w:rsidP="00703617">
            <w:pPr>
              <w:autoSpaceDE w:val="0"/>
              <w:autoSpaceDN w:val="0"/>
              <w:adjustRightInd w:val="0"/>
              <w:spacing w:after="0"/>
              <w:ind w:left="318"/>
              <w:rPr>
                <w:rFonts w:ascii="Arial" w:hAnsi="Arial" w:cs="Arial"/>
                <w:bCs/>
                <w:sz w:val="20"/>
                <w:szCs w:val="20"/>
                <w:lang w:eastAsia="sl-SI"/>
              </w:rPr>
            </w:pPr>
            <w:r w:rsidRPr="002F4ADA">
              <w:rPr>
                <w:rFonts w:ascii="Arial" w:hAnsi="Arial" w:cs="Arial"/>
                <w:sz w:val="20"/>
                <w:szCs w:val="20"/>
                <w:lang w:eastAsia="sl-SI"/>
              </w:rPr>
              <w:t>Projekt  "Rekonstrukcija objekta Narodne galerije s pripadajočo zunanjo in komunalno ureditvijo" v vrednosti</w:t>
            </w:r>
            <w:r w:rsidRPr="002F4ADA">
              <w:rPr>
                <w:rFonts w:ascii="Arial" w:hAnsi="Arial" w:cs="Arial"/>
                <w:b/>
                <w:bCs/>
                <w:sz w:val="20"/>
                <w:szCs w:val="20"/>
                <w:lang w:eastAsia="sl-SI"/>
              </w:rPr>
              <w:t xml:space="preserve"> </w:t>
            </w:r>
            <w:r w:rsidRPr="002F4ADA">
              <w:rPr>
                <w:rFonts w:ascii="Arial" w:hAnsi="Arial" w:cs="Arial"/>
                <w:bCs/>
                <w:sz w:val="20"/>
                <w:szCs w:val="20"/>
                <w:lang w:eastAsia="sl-SI"/>
              </w:rPr>
              <w:t>12.316.223,81 EUR je okvirno vključeval:</w:t>
            </w:r>
          </w:p>
          <w:p w14:paraId="38B41E21" w14:textId="77777777" w:rsidR="00703617" w:rsidRPr="002F4ADA" w:rsidRDefault="00703617" w:rsidP="00703617">
            <w:pPr>
              <w:autoSpaceDE w:val="0"/>
              <w:autoSpaceDN w:val="0"/>
              <w:adjustRightInd w:val="0"/>
              <w:spacing w:after="0"/>
              <w:ind w:left="318"/>
              <w:rPr>
                <w:rFonts w:ascii="Arial" w:hAnsi="Arial" w:cs="Arial"/>
                <w:sz w:val="20"/>
                <w:szCs w:val="20"/>
                <w:lang w:eastAsia="sl-SI"/>
              </w:rPr>
            </w:pPr>
            <w:r w:rsidRPr="002F4ADA">
              <w:rPr>
                <w:rFonts w:ascii="Arial" w:hAnsi="Arial" w:cs="Arial"/>
                <w:sz w:val="20"/>
                <w:szCs w:val="20"/>
                <w:lang w:eastAsia="sl-SI"/>
              </w:rPr>
              <w:t>- v fazi izdelovanja projektne in investicijske dokumentacije 15 oseb,</w:t>
            </w:r>
          </w:p>
          <w:p w14:paraId="70F4BABE" w14:textId="77777777" w:rsidR="00703617" w:rsidRPr="002F4ADA" w:rsidRDefault="00703617" w:rsidP="00703617">
            <w:pPr>
              <w:autoSpaceDE w:val="0"/>
              <w:autoSpaceDN w:val="0"/>
              <w:adjustRightInd w:val="0"/>
              <w:spacing w:after="0"/>
              <w:ind w:left="318"/>
              <w:rPr>
                <w:rFonts w:ascii="Arial" w:hAnsi="Arial" w:cs="Arial"/>
                <w:sz w:val="20"/>
                <w:szCs w:val="20"/>
                <w:lang w:eastAsia="sl-SI"/>
              </w:rPr>
            </w:pPr>
            <w:r w:rsidRPr="002F4ADA">
              <w:rPr>
                <w:rFonts w:ascii="Arial" w:hAnsi="Arial" w:cs="Arial"/>
                <w:sz w:val="20"/>
                <w:szCs w:val="20"/>
                <w:lang w:eastAsia="sl-SI"/>
              </w:rPr>
              <w:t>- v fazi izvedbe gradbeno obrtniških in inštalacijskih del od 50 do 70 oseb (ves čas gradnje 19 mesecev: od oktobra 2013 do aprila 2015),</w:t>
            </w:r>
          </w:p>
          <w:p w14:paraId="77ACF44B" w14:textId="77777777" w:rsidR="00703617" w:rsidRPr="002F4ADA" w:rsidRDefault="00703617" w:rsidP="00703617">
            <w:pPr>
              <w:autoSpaceDE w:val="0"/>
              <w:autoSpaceDN w:val="0"/>
              <w:adjustRightInd w:val="0"/>
              <w:spacing w:after="0"/>
              <w:ind w:left="318"/>
              <w:rPr>
                <w:rFonts w:ascii="Arial" w:hAnsi="Arial" w:cs="Arial"/>
                <w:sz w:val="20"/>
                <w:szCs w:val="20"/>
                <w:lang w:eastAsia="sl-SI"/>
              </w:rPr>
            </w:pPr>
            <w:r w:rsidRPr="002F4ADA">
              <w:rPr>
                <w:rFonts w:ascii="Arial" w:hAnsi="Arial" w:cs="Arial"/>
                <w:sz w:val="20"/>
                <w:szCs w:val="20"/>
                <w:lang w:eastAsia="sl-SI"/>
              </w:rPr>
              <w:t xml:space="preserve">- v fazi restavratorskih del  40 oseb, </w:t>
            </w:r>
          </w:p>
          <w:p w14:paraId="4124E964" w14:textId="77777777" w:rsidR="00703617" w:rsidRPr="002F4ADA" w:rsidRDefault="00703617" w:rsidP="00703617">
            <w:pPr>
              <w:autoSpaceDE w:val="0"/>
              <w:autoSpaceDN w:val="0"/>
              <w:adjustRightInd w:val="0"/>
              <w:spacing w:after="0"/>
              <w:ind w:left="318"/>
              <w:rPr>
                <w:rFonts w:ascii="Arial" w:hAnsi="Arial" w:cs="Arial"/>
                <w:sz w:val="20"/>
                <w:szCs w:val="20"/>
                <w:lang w:eastAsia="sl-SI"/>
              </w:rPr>
            </w:pPr>
            <w:r w:rsidRPr="002F4ADA">
              <w:rPr>
                <w:rFonts w:ascii="Arial" w:hAnsi="Arial" w:cs="Arial"/>
                <w:sz w:val="20"/>
                <w:szCs w:val="20"/>
                <w:lang w:eastAsia="sl-SI"/>
              </w:rPr>
              <w:t>- v fazi izvedbe notranje opreme 15 oseb na objektu  in 15 oseb v delavnicah,</w:t>
            </w:r>
          </w:p>
          <w:p w14:paraId="401A7CD1" w14:textId="77777777" w:rsidR="00703617" w:rsidRPr="002F4ADA" w:rsidRDefault="00703617" w:rsidP="00703617">
            <w:pPr>
              <w:autoSpaceDE w:val="0"/>
              <w:autoSpaceDN w:val="0"/>
              <w:adjustRightInd w:val="0"/>
              <w:spacing w:after="0"/>
              <w:ind w:left="318"/>
              <w:rPr>
                <w:rFonts w:ascii="Arial" w:hAnsi="Arial" w:cs="Arial"/>
                <w:sz w:val="20"/>
                <w:szCs w:val="20"/>
                <w:lang w:eastAsia="sl-SI"/>
              </w:rPr>
            </w:pPr>
            <w:r w:rsidRPr="002F4ADA">
              <w:rPr>
                <w:rFonts w:ascii="Arial" w:hAnsi="Arial" w:cs="Arial"/>
                <w:sz w:val="20"/>
                <w:szCs w:val="20"/>
                <w:lang w:eastAsia="sl-SI"/>
              </w:rPr>
              <w:t xml:space="preserve">- v nadzoru 3 osebe, </w:t>
            </w:r>
          </w:p>
          <w:p w14:paraId="53332F72" w14:textId="77777777" w:rsidR="00703617" w:rsidRPr="002F4ADA" w:rsidRDefault="00703617" w:rsidP="00703617">
            <w:pPr>
              <w:pStyle w:val="Alineazaodstavkom"/>
              <w:numPr>
                <w:ilvl w:val="0"/>
                <w:numId w:val="0"/>
              </w:numPr>
              <w:spacing w:line="260" w:lineRule="exact"/>
              <w:ind w:left="318"/>
              <w:rPr>
                <w:sz w:val="20"/>
              </w:rPr>
            </w:pPr>
            <w:r w:rsidRPr="002F4ADA">
              <w:rPr>
                <w:sz w:val="20"/>
              </w:rPr>
              <w:t>- ekipo glavnega vodenja projekta glavnega izvajalca 4 osebe,142 zunanjih oseb (brez zaposlenih na Ministrstvu za kulturo in v Narodni galeriji).</w:t>
            </w:r>
          </w:p>
          <w:p w14:paraId="6DB01A3A" w14:textId="77777777" w:rsidR="00703617" w:rsidRPr="002F4ADA" w:rsidRDefault="00703617" w:rsidP="00703617">
            <w:pPr>
              <w:pStyle w:val="Alineazaodstavkom"/>
              <w:numPr>
                <w:ilvl w:val="0"/>
                <w:numId w:val="0"/>
              </w:numPr>
              <w:spacing w:line="260" w:lineRule="exact"/>
              <w:ind w:left="318"/>
              <w:rPr>
                <w:sz w:val="20"/>
              </w:rPr>
            </w:pPr>
          </w:p>
          <w:p w14:paraId="035D0F80" w14:textId="77777777" w:rsidR="00ED2E55" w:rsidRDefault="00703617" w:rsidP="00703617">
            <w:pPr>
              <w:pStyle w:val="Alineazaodstavkom"/>
              <w:numPr>
                <w:ilvl w:val="0"/>
                <w:numId w:val="0"/>
              </w:numPr>
              <w:spacing w:line="260" w:lineRule="exact"/>
              <w:ind w:left="425"/>
              <w:rPr>
                <w:color w:val="000000"/>
                <w:sz w:val="20"/>
                <w:szCs w:val="20"/>
              </w:rPr>
            </w:pPr>
            <w:r w:rsidRPr="002F4ADA">
              <w:rPr>
                <w:color w:val="000000"/>
                <w:sz w:val="20"/>
                <w:szCs w:val="20"/>
              </w:rPr>
              <w:t>MK je v programskem obdobju 2007-2013 v okviru evropskih sredstev sofinanciralo obnovo in revitalizacijo 33 objektov kulturne dediščine in javne kulturne infrastrukture, v katerih je bilo ustvarjenih 106 novih bruto delovnih mest. Obnovljene objekte je v celotnem obdobju obiskalo več kot 1.400.000 obiskovalcev. S tem so bili načrtovani kazalniki na ravni OP RR 2007-2013 (do konca obdobja obnoviti 23 objektov kulturne dediščine in javne kulturne infrastrukture, povečati število obiskovalcev na 110.000 ter ustvariti 70 novih bruto delovnih mest) preseženi (Podatki iz Osnutka Končnega poročila OP RR, december 2016).</w:t>
            </w:r>
          </w:p>
          <w:p w14:paraId="530B9F42" w14:textId="3233AC12" w:rsidR="00703617" w:rsidRPr="003F1703" w:rsidRDefault="00703617" w:rsidP="00703617">
            <w:pPr>
              <w:pStyle w:val="Alineazaodstavkom"/>
              <w:numPr>
                <w:ilvl w:val="0"/>
                <w:numId w:val="0"/>
              </w:numPr>
              <w:spacing w:line="260" w:lineRule="exact"/>
              <w:ind w:left="425"/>
              <w:rPr>
                <w:sz w:val="20"/>
                <w:szCs w:val="20"/>
              </w:rPr>
            </w:pPr>
          </w:p>
        </w:tc>
      </w:tr>
      <w:tr w:rsidR="00ED2E55" w:rsidRPr="003F1703" w14:paraId="1047A471" w14:textId="77777777" w:rsidTr="00ED2E55">
        <w:tc>
          <w:tcPr>
            <w:tcW w:w="9072" w:type="dxa"/>
          </w:tcPr>
          <w:p w14:paraId="3C5E7F55"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lastRenderedPageBreak/>
              <w:t>6.5 Presoja posledic za dokumente razvojnega načrtovanja, in sicer za:</w:t>
            </w:r>
          </w:p>
        </w:tc>
      </w:tr>
      <w:tr w:rsidR="00ED2E55" w:rsidRPr="003F1703" w14:paraId="3DC3CAEB" w14:textId="77777777" w:rsidTr="00ED2E55">
        <w:tc>
          <w:tcPr>
            <w:tcW w:w="9072" w:type="dxa"/>
          </w:tcPr>
          <w:p w14:paraId="17F718F2" w14:textId="77777777" w:rsidR="00703617" w:rsidRDefault="00703617" w:rsidP="00703617">
            <w:pPr>
              <w:pStyle w:val="Alineazaodstavkom"/>
              <w:numPr>
                <w:ilvl w:val="0"/>
                <w:numId w:val="0"/>
              </w:numPr>
              <w:spacing w:line="260" w:lineRule="exact"/>
              <w:ind w:left="318"/>
              <w:rPr>
                <w:sz w:val="20"/>
              </w:rPr>
            </w:pPr>
            <w:r w:rsidRPr="002F4ADA">
              <w:rPr>
                <w:sz w:val="20"/>
              </w:rPr>
              <w:t>Zakon ne vpliva na dokumente razvojnega načrtovanja.</w:t>
            </w:r>
          </w:p>
          <w:p w14:paraId="69CFF864" w14:textId="77777777" w:rsidR="00703617" w:rsidRDefault="00703617" w:rsidP="00ED2E55">
            <w:pPr>
              <w:pStyle w:val="Alineazaodstavkom"/>
              <w:numPr>
                <w:ilvl w:val="0"/>
                <w:numId w:val="0"/>
              </w:numPr>
              <w:spacing w:line="260" w:lineRule="exact"/>
              <w:rPr>
                <w:b/>
                <w:sz w:val="20"/>
                <w:szCs w:val="20"/>
              </w:rPr>
            </w:pPr>
          </w:p>
          <w:p w14:paraId="1C00E535" w14:textId="77777777" w:rsidR="00ED2E55" w:rsidRDefault="00ED2E55" w:rsidP="00ED2E55">
            <w:pPr>
              <w:pStyle w:val="Alineazaodstavkom"/>
              <w:numPr>
                <w:ilvl w:val="0"/>
                <w:numId w:val="0"/>
              </w:numPr>
              <w:spacing w:line="260" w:lineRule="exact"/>
              <w:rPr>
                <w:b/>
                <w:sz w:val="20"/>
                <w:szCs w:val="20"/>
              </w:rPr>
            </w:pPr>
            <w:r w:rsidRPr="003F1703">
              <w:rPr>
                <w:b/>
                <w:sz w:val="20"/>
                <w:szCs w:val="20"/>
              </w:rPr>
              <w:t>6.6 Presoja posledic za druga področja</w:t>
            </w:r>
          </w:p>
          <w:p w14:paraId="6965D534" w14:textId="77777777" w:rsidR="00703617" w:rsidRPr="002F4ADA" w:rsidRDefault="00703617" w:rsidP="00703617">
            <w:pPr>
              <w:pStyle w:val="Alineazaodstavkom"/>
              <w:numPr>
                <w:ilvl w:val="0"/>
                <w:numId w:val="0"/>
              </w:numPr>
              <w:spacing w:line="260" w:lineRule="exact"/>
              <w:ind w:left="318"/>
              <w:jc w:val="left"/>
              <w:rPr>
                <w:sz w:val="20"/>
              </w:rPr>
            </w:pPr>
            <w:r w:rsidRPr="002F4ADA">
              <w:rPr>
                <w:sz w:val="20"/>
              </w:rPr>
              <w:t>Zakon ne bo imel neposrednih posledic za druga področja.</w:t>
            </w:r>
          </w:p>
          <w:p w14:paraId="3F2D091F" w14:textId="3DD12839" w:rsidR="00703617" w:rsidRPr="003F1703" w:rsidRDefault="00703617" w:rsidP="00ED2E55">
            <w:pPr>
              <w:pStyle w:val="Alineazaodstavkom"/>
              <w:numPr>
                <w:ilvl w:val="0"/>
                <w:numId w:val="0"/>
              </w:numPr>
              <w:spacing w:line="260" w:lineRule="exact"/>
              <w:rPr>
                <w:b/>
                <w:sz w:val="20"/>
                <w:szCs w:val="20"/>
              </w:rPr>
            </w:pPr>
          </w:p>
        </w:tc>
      </w:tr>
      <w:tr w:rsidR="00ED2E55" w:rsidRPr="003F1703" w14:paraId="60BE5B56" w14:textId="77777777" w:rsidTr="00ED2E55">
        <w:tc>
          <w:tcPr>
            <w:tcW w:w="9072" w:type="dxa"/>
          </w:tcPr>
          <w:p w14:paraId="1B4C7F5A"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6.7 Izvajanje sprejetega predpisa:</w:t>
            </w:r>
          </w:p>
        </w:tc>
      </w:tr>
      <w:tr w:rsidR="00ED2E55" w:rsidRPr="003F1703" w14:paraId="1BC93BB6" w14:textId="77777777" w:rsidTr="00ED2E55">
        <w:tc>
          <w:tcPr>
            <w:tcW w:w="9072" w:type="dxa"/>
          </w:tcPr>
          <w:p w14:paraId="23D5DE8A" w14:textId="77777777" w:rsidR="002E13F0" w:rsidRPr="002F4ADA" w:rsidRDefault="002E13F0" w:rsidP="002E13F0">
            <w:pPr>
              <w:pStyle w:val="rkovnatokazaodstavkom"/>
              <w:numPr>
                <w:ilvl w:val="0"/>
                <w:numId w:val="0"/>
              </w:numPr>
              <w:spacing w:line="260" w:lineRule="exact"/>
              <w:ind w:left="318"/>
              <w:rPr>
                <w:rFonts w:cs="Arial"/>
              </w:rPr>
            </w:pPr>
            <w:r w:rsidRPr="002F4ADA">
              <w:rPr>
                <w:rFonts w:cs="Arial"/>
              </w:rPr>
              <w:t>Sprejeti zakon bo predstavljen na spletnih straneh Ministrstva za kulturo, ki bo tudi spremljalo njegovo izvajanje in o novostih obveščalo javnost.</w:t>
            </w:r>
          </w:p>
          <w:p w14:paraId="5EC70BBA" w14:textId="77777777" w:rsidR="002E13F0" w:rsidRPr="002F4ADA" w:rsidRDefault="002E13F0" w:rsidP="002E13F0">
            <w:pPr>
              <w:pStyle w:val="Odsek"/>
              <w:numPr>
                <w:ilvl w:val="0"/>
                <w:numId w:val="0"/>
              </w:numPr>
              <w:spacing w:before="0" w:after="0" w:line="260" w:lineRule="exact"/>
              <w:ind w:left="318"/>
              <w:jc w:val="left"/>
              <w:rPr>
                <w:b w:val="0"/>
                <w:sz w:val="20"/>
              </w:rPr>
            </w:pPr>
            <w:r w:rsidRPr="002F4ADA">
              <w:rPr>
                <w:b w:val="0"/>
                <w:sz w:val="20"/>
              </w:rPr>
              <w:t>Izvajanje zakona se bo spremljalo tudi na podlagi letnih poročil.</w:t>
            </w:r>
          </w:p>
          <w:p w14:paraId="1CEBC3F4" w14:textId="1519D63C" w:rsidR="00ED2E55" w:rsidRPr="003F1703" w:rsidRDefault="00ED2E55" w:rsidP="002E13F0">
            <w:pPr>
              <w:pStyle w:val="Alineazatoko"/>
              <w:tabs>
                <w:tab w:val="clear" w:pos="720"/>
              </w:tabs>
              <w:spacing w:line="260" w:lineRule="exact"/>
              <w:ind w:left="1593" w:firstLine="0"/>
              <w:rPr>
                <w:sz w:val="20"/>
                <w:szCs w:val="20"/>
              </w:rPr>
            </w:pPr>
          </w:p>
        </w:tc>
      </w:tr>
      <w:tr w:rsidR="00ED2E55" w:rsidRPr="003F1703" w14:paraId="4F4372BA" w14:textId="77777777" w:rsidTr="005E4158">
        <w:trPr>
          <w:trHeight w:val="8105"/>
        </w:trPr>
        <w:tc>
          <w:tcPr>
            <w:tcW w:w="9072" w:type="dxa"/>
          </w:tcPr>
          <w:p w14:paraId="12048751" w14:textId="77777777" w:rsidR="00ED2E55" w:rsidRPr="003F1703" w:rsidRDefault="00ED2E55" w:rsidP="00ED2E55">
            <w:pPr>
              <w:pStyle w:val="Odsek"/>
              <w:numPr>
                <w:ilvl w:val="0"/>
                <w:numId w:val="0"/>
              </w:numPr>
              <w:spacing w:before="0" w:after="0" w:line="260" w:lineRule="exact"/>
              <w:jc w:val="left"/>
              <w:rPr>
                <w:sz w:val="20"/>
                <w:szCs w:val="20"/>
              </w:rPr>
            </w:pPr>
            <w:r w:rsidRPr="003F1703">
              <w:rPr>
                <w:sz w:val="20"/>
                <w:szCs w:val="20"/>
              </w:rPr>
              <w:t>6.8 Druge pomembne okoliščine v zvezi z vprašan</w:t>
            </w:r>
            <w:r>
              <w:rPr>
                <w:sz w:val="20"/>
                <w:szCs w:val="20"/>
              </w:rPr>
              <w:t>ji, ki jih ureja predlog zakona</w:t>
            </w:r>
          </w:p>
          <w:p w14:paraId="52C7EBDE" w14:textId="77777777" w:rsidR="00ED2E55" w:rsidRPr="003F1703" w:rsidRDefault="00ED2E55" w:rsidP="00ED2E55">
            <w:pPr>
              <w:pStyle w:val="Alineazaodstavkom"/>
              <w:numPr>
                <w:ilvl w:val="0"/>
                <w:numId w:val="0"/>
              </w:numPr>
              <w:spacing w:line="260" w:lineRule="exact"/>
              <w:ind w:left="709"/>
              <w:rPr>
                <w:sz w:val="20"/>
                <w:szCs w:val="20"/>
              </w:rPr>
            </w:pPr>
          </w:p>
          <w:p w14:paraId="5AB07B63" w14:textId="77777777" w:rsidR="00ED2E55" w:rsidRPr="003F1703" w:rsidRDefault="00ED2E55" w:rsidP="00ED2E55">
            <w:pPr>
              <w:pStyle w:val="Odsek"/>
              <w:numPr>
                <w:ilvl w:val="0"/>
                <w:numId w:val="0"/>
              </w:numPr>
              <w:tabs>
                <w:tab w:val="left" w:pos="285"/>
              </w:tabs>
              <w:spacing w:before="0" w:after="0" w:line="260" w:lineRule="exact"/>
              <w:jc w:val="left"/>
              <w:rPr>
                <w:sz w:val="20"/>
                <w:szCs w:val="20"/>
              </w:rPr>
            </w:pPr>
            <w:r w:rsidRPr="003F1703">
              <w:rPr>
                <w:sz w:val="20"/>
                <w:szCs w:val="20"/>
              </w:rPr>
              <w:t>7. PRIKAZ SODELOVANJA JAVNOSTI PRI PRIPRAVI PREDLOGA ZAKONA:</w:t>
            </w:r>
          </w:p>
          <w:p w14:paraId="3F7A79B4" w14:textId="77777777" w:rsidR="00ED2E55" w:rsidRPr="003F1703" w:rsidRDefault="00ED2E55" w:rsidP="00ED2E55">
            <w:pPr>
              <w:pStyle w:val="rkovnatokazaodstavkom"/>
              <w:numPr>
                <w:ilvl w:val="0"/>
                <w:numId w:val="12"/>
              </w:numPr>
              <w:spacing w:line="260" w:lineRule="exact"/>
              <w:ind w:left="601" w:hanging="601"/>
              <w:rPr>
                <w:rFonts w:cs="Arial"/>
              </w:rPr>
            </w:pPr>
            <w:r w:rsidRPr="003F1703">
              <w:rPr>
                <w:rFonts w:cs="Arial"/>
              </w:rPr>
              <w:t>spletni naslov, na katerem je bil predpis objavljen,</w:t>
            </w:r>
          </w:p>
          <w:p w14:paraId="589BC814" w14:textId="77777777" w:rsidR="00ED2E55" w:rsidRPr="003F1703" w:rsidRDefault="00ED2E55" w:rsidP="00ED2E55">
            <w:pPr>
              <w:pStyle w:val="rkovnatokazaodstavkom"/>
              <w:numPr>
                <w:ilvl w:val="0"/>
                <w:numId w:val="12"/>
              </w:numPr>
              <w:spacing w:line="260" w:lineRule="exact"/>
              <w:ind w:left="601" w:hanging="601"/>
              <w:rPr>
                <w:rFonts w:cs="Arial"/>
              </w:rPr>
            </w:pPr>
            <w:r w:rsidRPr="003F1703">
              <w:rPr>
                <w:rFonts w:cs="Arial"/>
              </w:rPr>
              <w:t>čas trajanja javne predstavitve, v katerem je bilo mogoče sporočiti mnenja, predloge in pripombe,</w:t>
            </w:r>
          </w:p>
          <w:p w14:paraId="6B57915D" w14:textId="77777777" w:rsidR="00ED2E55" w:rsidRPr="003F1703" w:rsidRDefault="00ED2E55" w:rsidP="00ED2E55">
            <w:pPr>
              <w:pStyle w:val="rkovnatokazaodstavkom"/>
              <w:numPr>
                <w:ilvl w:val="0"/>
                <w:numId w:val="12"/>
              </w:numPr>
              <w:spacing w:line="260" w:lineRule="exact"/>
              <w:ind w:left="601" w:hanging="601"/>
              <w:rPr>
                <w:rFonts w:cs="Arial"/>
              </w:rPr>
            </w:pPr>
            <w:r w:rsidRPr="003F1703">
              <w:rPr>
                <w:rFonts w:cs="Arial"/>
              </w:rPr>
              <w:t>datum in kraj morebitne javne obravnave ali druge oblike sodelovanja,</w:t>
            </w:r>
          </w:p>
          <w:p w14:paraId="19707E6B" w14:textId="77777777" w:rsidR="00ED2E55" w:rsidRPr="003F1703" w:rsidRDefault="00ED2E55" w:rsidP="00ED2E55">
            <w:pPr>
              <w:pStyle w:val="rkovnatokazaodstavkom"/>
              <w:numPr>
                <w:ilvl w:val="0"/>
                <w:numId w:val="12"/>
              </w:numPr>
              <w:spacing w:line="260" w:lineRule="exact"/>
              <w:ind w:left="601" w:hanging="601"/>
              <w:rPr>
                <w:rFonts w:cs="Arial"/>
              </w:rPr>
            </w:pPr>
            <w:r w:rsidRPr="003F1703">
              <w:rPr>
                <w:rFonts w:cs="Arial"/>
              </w:rPr>
              <w:t xml:space="preserve">seznam subjektov, ki so sodelovali </w:t>
            </w:r>
            <w:r w:rsidRPr="003F1703">
              <w:rPr>
                <w:rFonts w:cs="Arial"/>
                <w:color w:val="000000"/>
              </w:rPr>
              <w:t>(imen in priimkov fizičnih oseb, ki niso poslovni subjekti, ne navajajte)</w:t>
            </w:r>
            <w:r w:rsidRPr="003F1703">
              <w:rPr>
                <w:rFonts w:cs="Arial"/>
              </w:rPr>
              <w:t>,</w:t>
            </w:r>
          </w:p>
          <w:p w14:paraId="0BAE9C6D" w14:textId="77777777" w:rsidR="00ED2E55" w:rsidRPr="003F1703" w:rsidRDefault="00ED2E55" w:rsidP="00ED2E55">
            <w:pPr>
              <w:pStyle w:val="rkovnatokazaodstavkom"/>
              <w:numPr>
                <w:ilvl w:val="0"/>
                <w:numId w:val="12"/>
              </w:numPr>
              <w:spacing w:line="260" w:lineRule="exact"/>
              <w:ind w:left="601" w:hanging="601"/>
              <w:rPr>
                <w:rFonts w:cs="Arial"/>
              </w:rPr>
            </w:pPr>
            <w:r w:rsidRPr="003F1703">
              <w:rPr>
                <w:rFonts w:cs="Arial"/>
              </w:rPr>
              <w:t>bistvena mnenja, predloge in pripombe javnosti,</w:t>
            </w:r>
          </w:p>
          <w:p w14:paraId="44B3B500" w14:textId="77777777" w:rsidR="00ED2E55" w:rsidRDefault="00ED2E55" w:rsidP="00ED2E55">
            <w:pPr>
              <w:pStyle w:val="rkovnatokazaodstavkom"/>
              <w:numPr>
                <w:ilvl w:val="0"/>
                <w:numId w:val="12"/>
              </w:numPr>
              <w:spacing w:line="260" w:lineRule="exact"/>
              <w:ind w:left="601" w:hanging="601"/>
              <w:rPr>
                <w:rFonts w:cs="Arial"/>
              </w:rPr>
            </w:pPr>
            <w:r w:rsidRPr="003F1703">
              <w:rPr>
                <w:rFonts w:cs="Arial"/>
              </w:rPr>
              <w:t>bistvena mnenja, predloge in pripombe javnosti, ki niso bili upoštevani, in razlogi za neupoštevanje.</w:t>
            </w:r>
          </w:p>
          <w:p w14:paraId="3D338BB4" w14:textId="77777777" w:rsidR="00ED2E55" w:rsidRDefault="00ED2E55" w:rsidP="00ED2E55">
            <w:pPr>
              <w:pStyle w:val="rkovnatokazaodstavkom"/>
              <w:numPr>
                <w:ilvl w:val="0"/>
                <w:numId w:val="0"/>
              </w:numPr>
              <w:spacing w:line="260" w:lineRule="exact"/>
              <w:ind w:left="1068" w:hanging="360"/>
              <w:rPr>
                <w:rFonts w:cs="Arial"/>
              </w:rPr>
            </w:pPr>
          </w:p>
          <w:p w14:paraId="7D8355E6" w14:textId="77777777" w:rsidR="00ED2E55" w:rsidRPr="00296E0F" w:rsidRDefault="00ED2E55" w:rsidP="00ED2E55">
            <w:pPr>
              <w:pStyle w:val="rkovnatokazaodstavkom"/>
              <w:numPr>
                <w:ilvl w:val="0"/>
                <w:numId w:val="0"/>
              </w:numPr>
              <w:spacing w:line="260" w:lineRule="exact"/>
              <w:rPr>
                <w:rFonts w:cs="Arial"/>
                <w:b/>
              </w:rPr>
            </w:pPr>
            <w:r w:rsidRPr="00716EC3">
              <w:rPr>
                <w:rFonts w:cs="Arial"/>
                <w:b/>
              </w:rPr>
              <w:t xml:space="preserve">8. </w:t>
            </w:r>
            <w:r w:rsidRPr="00296E0F">
              <w:rPr>
                <w:rFonts w:cs="Arial"/>
                <w:b/>
              </w:rPr>
              <w:t>PODATEK O ZUNANJEM STROKOVNJAKU</w:t>
            </w:r>
            <w:r>
              <w:rPr>
                <w:rFonts w:cs="Arial"/>
                <w:b/>
              </w:rPr>
              <w:t xml:space="preserve"> </w:t>
            </w:r>
            <w:r w:rsidRPr="00F73F67">
              <w:rPr>
                <w:rFonts w:cs="Arial"/>
                <w:b/>
                <w:color w:val="000000"/>
                <w:shd w:val="clear" w:color="auto" w:fill="FFFFFF"/>
              </w:rPr>
              <w:t>OZIROMA PRAVNI OSEBI, KI JE SODELOVALA PRI PRIPRAVI PREDLOGA ZAKONA</w:t>
            </w:r>
            <w:r w:rsidRPr="00F73F67">
              <w:rPr>
                <w:rFonts w:cs="Arial"/>
                <w:b/>
              </w:rPr>
              <w:t>,</w:t>
            </w:r>
            <w:r w:rsidRPr="00296E0F">
              <w:rPr>
                <w:rFonts w:cs="Arial"/>
                <w:b/>
              </w:rPr>
              <w:t xml:space="preserve"> IN ZNESKU PLAČILA ZA TA NAMEN</w:t>
            </w:r>
            <w:r>
              <w:rPr>
                <w:rFonts w:cs="Arial"/>
                <w:b/>
              </w:rPr>
              <w:t>:</w:t>
            </w:r>
          </w:p>
          <w:p w14:paraId="32834CC5" w14:textId="77777777" w:rsidR="00ED2E55" w:rsidRPr="00296E0F" w:rsidRDefault="00ED2E55" w:rsidP="00ED2E55">
            <w:pPr>
              <w:pStyle w:val="rkovnatokazaodstavkom"/>
              <w:numPr>
                <w:ilvl w:val="0"/>
                <w:numId w:val="12"/>
              </w:numPr>
              <w:spacing w:line="260" w:lineRule="exact"/>
              <w:ind w:left="601" w:hanging="601"/>
              <w:rPr>
                <w:rFonts w:cs="Arial"/>
              </w:rPr>
            </w:pPr>
            <w:r w:rsidRPr="00296E0F">
              <w:rPr>
                <w:rFonts w:cs="Arial"/>
                <w:color w:val="000000"/>
                <w:shd w:val="clear" w:color="auto" w:fill="FFFFFF"/>
              </w:rPr>
              <w:t>osebno ime in naziv fizične osebe ali firma in naslov pravne osebe</w:t>
            </w:r>
            <w:r w:rsidRPr="00296E0F">
              <w:rPr>
                <w:rFonts w:cs="Arial"/>
              </w:rPr>
              <w:t>,</w:t>
            </w:r>
          </w:p>
          <w:p w14:paraId="7224F0EA" w14:textId="77777777" w:rsidR="00ED2E55" w:rsidRPr="003F1703" w:rsidRDefault="00ED2E55" w:rsidP="00ED2E55">
            <w:pPr>
              <w:pStyle w:val="rkovnatokazaodstavkom"/>
              <w:numPr>
                <w:ilvl w:val="0"/>
                <w:numId w:val="12"/>
              </w:numPr>
              <w:spacing w:line="260" w:lineRule="exact"/>
              <w:ind w:left="601" w:hanging="601"/>
              <w:rPr>
                <w:rFonts w:cs="Arial"/>
              </w:rPr>
            </w:pPr>
            <w:r w:rsidRPr="00296E0F">
              <w:rPr>
                <w:rFonts w:cs="Arial"/>
                <w:color w:val="000000"/>
                <w:shd w:val="clear" w:color="auto" w:fill="FFFFFF"/>
              </w:rPr>
              <w:t>znesek plačila, ki ga je oseba iz prejšnje alineje prejela</w:t>
            </w:r>
            <w:r w:rsidRPr="00296E0F">
              <w:rPr>
                <w:rFonts w:cs="Arial"/>
              </w:rPr>
              <w:t xml:space="preserve"> za namen priprave zakona</w:t>
            </w:r>
            <w:r>
              <w:rPr>
                <w:rFonts w:cs="Arial"/>
              </w:rPr>
              <w:t>.</w:t>
            </w:r>
          </w:p>
          <w:p w14:paraId="0E3B2890" w14:textId="77777777" w:rsidR="00ED2E55" w:rsidRPr="003F1703" w:rsidRDefault="00ED2E55" w:rsidP="00ED2E55">
            <w:pPr>
              <w:pStyle w:val="Odsek"/>
              <w:numPr>
                <w:ilvl w:val="0"/>
                <w:numId w:val="0"/>
              </w:numPr>
              <w:spacing w:before="0" w:after="0" w:line="260" w:lineRule="exact"/>
              <w:jc w:val="left"/>
              <w:rPr>
                <w:sz w:val="20"/>
                <w:szCs w:val="20"/>
              </w:rPr>
            </w:pPr>
          </w:p>
          <w:p w14:paraId="0E8FD0FE" w14:textId="77777777" w:rsidR="00ED2E55" w:rsidRPr="003F1703" w:rsidRDefault="00ED2E55" w:rsidP="00ED2E55">
            <w:pPr>
              <w:pStyle w:val="Odsek"/>
              <w:numPr>
                <w:ilvl w:val="0"/>
                <w:numId w:val="0"/>
              </w:numPr>
              <w:tabs>
                <w:tab w:val="left" w:pos="180"/>
                <w:tab w:val="left" w:pos="345"/>
                <w:tab w:val="left" w:pos="555"/>
              </w:tabs>
              <w:spacing w:before="0" w:after="0" w:line="260" w:lineRule="exact"/>
              <w:jc w:val="both"/>
              <w:rPr>
                <w:sz w:val="20"/>
                <w:szCs w:val="20"/>
              </w:rPr>
            </w:pPr>
            <w:r>
              <w:rPr>
                <w:sz w:val="20"/>
                <w:szCs w:val="20"/>
              </w:rPr>
              <w:t xml:space="preserve">9. </w:t>
            </w:r>
            <w:r w:rsidRPr="003F1703">
              <w:rPr>
                <w:sz w:val="20"/>
                <w:szCs w:val="20"/>
              </w:rPr>
              <w:t>NAVEDBA, KATERI PREDSTAVNIKI PREDLAGATELJA BODO SODELOVALI PRI DELU DRŽAVNEGA ZBORA IN DELOVNIH TELES</w:t>
            </w:r>
          </w:p>
          <w:p w14:paraId="5EF4FBA5" w14:textId="21DCB606" w:rsidR="002E13F0" w:rsidRPr="002F4ADA" w:rsidRDefault="002E13F0" w:rsidP="00533502">
            <w:pPr>
              <w:pStyle w:val="Neotevilenodstavek"/>
              <w:numPr>
                <w:ilvl w:val="0"/>
                <w:numId w:val="48"/>
              </w:numPr>
              <w:spacing w:before="0" w:after="0" w:line="260" w:lineRule="exact"/>
              <w:rPr>
                <w:iCs/>
                <w:sz w:val="20"/>
              </w:rPr>
            </w:pPr>
            <w:r>
              <w:rPr>
                <w:iCs/>
                <w:sz w:val="20"/>
              </w:rPr>
              <w:t xml:space="preserve">Dejan </w:t>
            </w:r>
            <w:proofErr w:type="spellStart"/>
            <w:r>
              <w:rPr>
                <w:iCs/>
                <w:sz w:val="20"/>
              </w:rPr>
              <w:t>Prešiček</w:t>
            </w:r>
            <w:proofErr w:type="spellEnd"/>
            <w:r w:rsidRPr="002F4ADA">
              <w:rPr>
                <w:iCs/>
                <w:sz w:val="20"/>
              </w:rPr>
              <w:t>, minister</w:t>
            </w:r>
          </w:p>
          <w:p w14:paraId="7766CC12" w14:textId="0C89E303" w:rsidR="002E13F0" w:rsidRPr="002F4ADA" w:rsidRDefault="002E13F0" w:rsidP="00533502">
            <w:pPr>
              <w:pStyle w:val="Neotevilenodstavek"/>
              <w:numPr>
                <w:ilvl w:val="0"/>
                <w:numId w:val="48"/>
              </w:numPr>
              <w:spacing w:before="0" w:after="0" w:line="260" w:lineRule="exact"/>
              <w:rPr>
                <w:iCs/>
                <w:sz w:val="20"/>
              </w:rPr>
            </w:pPr>
            <w:r>
              <w:rPr>
                <w:iCs/>
                <w:sz w:val="20"/>
              </w:rPr>
              <w:t>Jan Škoberne, državni sekretar</w:t>
            </w:r>
          </w:p>
          <w:p w14:paraId="3DAFB44B" w14:textId="20D69BD8" w:rsidR="002E13F0" w:rsidRPr="002F4ADA" w:rsidRDefault="002E13F0" w:rsidP="00533502">
            <w:pPr>
              <w:pStyle w:val="Neotevilenodstavek"/>
              <w:numPr>
                <w:ilvl w:val="0"/>
                <w:numId w:val="48"/>
              </w:numPr>
              <w:spacing w:before="0" w:after="0" w:line="260" w:lineRule="exact"/>
              <w:rPr>
                <w:iCs/>
                <w:sz w:val="20"/>
              </w:rPr>
            </w:pPr>
            <w:r w:rsidRPr="002F4ADA">
              <w:rPr>
                <w:iCs/>
                <w:sz w:val="20"/>
              </w:rPr>
              <w:t>mag. Igor Teršar, generalni direktor Direktorata za ustvarjalnost</w:t>
            </w:r>
          </w:p>
          <w:p w14:paraId="18A46E80" w14:textId="64257852" w:rsidR="002E13F0" w:rsidRDefault="002E13F0" w:rsidP="00533502">
            <w:pPr>
              <w:pStyle w:val="Neotevilenodstavek"/>
              <w:numPr>
                <w:ilvl w:val="0"/>
                <w:numId w:val="48"/>
              </w:numPr>
              <w:spacing w:before="0" w:after="0" w:line="260" w:lineRule="exact"/>
              <w:rPr>
                <w:iCs/>
                <w:sz w:val="20"/>
              </w:rPr>
            </w:pPr>
            <w:r w:rsidRPr="002F4ADA">
              <w:rPr>
                <w:iCs/>
                <w:sz w:val="20"/>
              </w:rPr>
              <w:t xml:space="preserve">mag. Ksenija </w:t>
            </w:r>
            <w:proofErr w:type="spellStart"/>
            <w:r w:rsidRPr="002F4ADA">
              <w:rPr>
                <w:iCs/>
                <w:sz w:val="20"/>
              </w:rPr>
              <w:t>Kovačec</w:t>
            </w:r>
            <w:proofErr w:type="spellEnd"/>
            <w:r w:rsidRPr="002F4ADA">
              <w:rPr>
                <w:iCs/>
                <w:sz w:val="20"/>
              </w:rPr>
              <w:t xml:space="preserve"> Naglič, generalna direktorica Direktorata za kulturno dediščino</w:t>
            </w:r>
          </w:p>
          <w:p w14:paraId="0C85CD3D" w14:textId="4828D10B" w:rsidR="002E13F0" w:rsidRPr="002F4ADA" w:rsidRDefault="002E13F0" w:rsidP="00533502">
            <w:pPr>
              <w:pStyle w:val="Neotevilenodstavek"/>
              <w:numPr>
                <w:ilvl w:val="0"/>
                <w:numId w:val="48"/>
              </w:numPr>
              <w:spacing w:before="0" w:after="0" w:line="260" w:lineRule="exact"/>
              <w:rPr>
                <w:iCs/>
                <w:sz w:val="20"/>
              </w:rPr>
            </w:pPr>
            <w:r w:rsidRPr="002E13F0">
              <w:rPr>
                <w:iCs/>
                <w:sz w:val="20"/>
              </w:rPr>
              <w:t>Tamara Vonta, generalna direktorica</w:t>
            </w:r>
          </w:p>
          <w:p w14:paraId="030CF185" w14:textId="580CD998" w:rsidR="002E13F0" w:rsidRPr="002F4ADA" w:rsidRDefault="002E13F0" w:rsidP="00533502">
            <w:pPr>
              <w:pStyle w:val="Neotevilenodstavek"/>
              <w:numPr>
                <w:ilvl w:val="0"/>
                <w:numId w:val="48"/>
              </w:numPr>
              <w:spacing w:before="0" w:after="0" w:line="260" w:lineRule="exact"/>
              <w:rPr>
                <w:iCs/>
                <w:sz w:val="20"/>
              </w:rPr>
            </w:pPr>
            <w:r w:rsidRPr="002F4ADA">
              <w:rPr>
                <w:iCs/>
                <w:sz w:val="20"/>
              </w:rPr>
              <w:t>dr.</w:t>
            </w:r>
            <w:r>
              <w:rPr>
                <w:iCs/>
                <w:sz w:val="20"/>
              </w:rPr>
              <w:t xml:space="preserve"> </w:t>
            </w:r>
            <w:r w:rsidRPr="002F4ADA">
              <w:rPr>
                <w:iCs/>
                <w:sz w:val="20"/>
              </w:rPr>
              <w:t xml:space="preserve">Simona Bergoč, vodja Službe za slovenski jezik </w:t>
            </w:r>
          </w:p>
          <w:p w14:paraId="229A310B" w14:textId="77777777" w:rsidR="002E13F0" w:rsidRPr="002F4ADA" w:rsidRDefault="002E13F0" w:rsidP="00533502">
            <w:pPr>
              <w:pStyle w:val="Neotevilenodstavek"/>
              <w:numPr>
                <w:ilvl w:val="0"/>
                <w:numId w:val="48"/>
              </w:numPr>
              <w:spacing w:before="0" w:after="0" w:line="260" w:lineRule="exact"/>
              <w:rPr>
                <w:iCs/>
                <w:sz w:val="20"/>
              </w:rPr>
            </w:pPr>
            <w:r w:rsidRPr="002F4ADA">
              <w:rPr>
                <w:iCs/>
                <w:sz w:val="20"/>
              </w:rPr>
              <w:t>Metka Šošterič, vodja Sektorja za statusne zadeve</w:t>
            </w:r>
          </w:p>
          <w:p w14:paraId="3E5147FC" w14:textId="4E13F46D" w:rsidR="00ED2E55" w:rsidRPr="003F1703" w:rsidRDefault="00ED2E55" w:rsidP="002E13F0">
            <w:pPr>
              <w:pStyle w:val="Odsek"/>
              <w:numPr>
                <w:ilvl w:val="0"/>
                <w:numId w:val="0"/>
              </w:numPr>
              <w:spacing w:before="0" w:after="0" w:line="260" w:lineRule="exact"/>
              <w:jc w:val="left"/>
              <w:rPr>
                <w:sz w:val="20"/>
                <w:szCs w:val="20"/>
              </w:rPr>
            </w:pPr>
          </w:p>
        </w:tc>
      </w:tr>
      <w:tr w:rsidR="00ED2E55" w:rsidRPr="003F1703" w14:paraId="18A4AE85" w14:textId="77777777" w:rsidTr="00ED2E55">
        <w:tc>
          <w:tcPr>
            <w:tcW w:w="9072" w:type="dxa"/>
          </w:tcPr>
          <w:p w14:paraId="69951DCA" w14:textId="77777777" w:rsidR="00ED2E55" w:rsidRPr="003F1703" w:rsidRDefault="00ED2E55" w:rsidP="00ED2E55">
            <w:pPr>
              <w:pStyle w:val="Neotevilenodstavek"/>
              <w:spacing w:before="0" w:after="0" w:line="260" w:lineRule="exact"/>
              <w:rPr>
                <w:sz w:val="20"/>
                <w:szCs w:val="20"/>
              </w:rPr>
            </w:pPr>
          </w:p>
        </w:tc>
      </w:tr>
      <w:tr w:rsidR="00ED2E55" w:rsidRPr="003F1703" w14:paraId="26BB770A" w14:textId="77777777" w:rsidTr="00ED2E55">
        <w:tc>
          <w:tcPr>
            <w:tcW w:w="9072" w:type="dxa"/>
          </w:tcPr>
          <w:p w14:paraId="00C7D985" w14:textId="77777777" w:rsidR="00ED2E55" w:rsidRPr="003F1703" w:rsidRDefault="00ED2E55" w:rsidP="00ED2E55">
            <w:pPr>
              <w:pStyle w:val="Poglavje"/>
              <w:spacing w:before="0" w:after="0" w:line="260" w:lineRule="exact"/>
              <w:jc w:val="left"/>
              <w:rPr>
                <w:sz w:val="20"/>
                <w:szCs w:val="20"/>
              </w:rPr>
            </w:pPr>
            <w:r w:rsidRPr="003F1703">
              <w:rPr>
                <w:sz w:val="20"/>
                <w:szCs w:val="20"/>
              </w:rPr>
              <w:t>II. BESEDILO ČLENOV</w:t>
            </w:r>
          </w:p>
          <w:p w14:paraId="0DF07572" w14:textId="77777777" w:rsidR="00ED2E55" w:rsidRDefault="00ED2E55" w:rsidP="00ED2E55">
            <w:pPr>
              <w:pStyle w:val="Poglavje"/>
              <w:spacing w:before="0" w:after="0" w:line="260" w:lineRule="exact"/>
              <w:jc w:val="left"/>
              <w:rPr>
                <w:b w:val="0"/>
                <w:sz w:val="20"/>
                <w:szCs w:val="20"/>
              </w:rPr>
            </w:pPr>
          </w:p>
          <w:p w14:paraId="5CD65DBF"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26D74ABB" w14:textId="77777777" w:rsidR="00ED2E55" w:rsidRPr="00091574" w:rsidRDefault="00ED2E55" w:rsidP="00ED2E55">
            <w:pPr>
              <w:tabs>
                <w:tab w:val="left" w:pos="4820"/>
              </w:tabs>
              <w:spacing w:line="240" w:lineRule="auto"/>
              <w:ind w:firstLine="321"/>
              <w:jc w:val="both"/>
              <w:rPr>
                <w:rFonts w:ascii="Arial" w:hAnsi="Arial" w:cs="Arial"/>
                <w:sz w:val="20"/>
                <w:szCs w:val="20"/>
              </w:rPr>
            </w:pPr>
            <w:r w:rsidRPr="00091574">
              <w:rPr>
                <w:rFonts w:ascii="Arial" w:hAnsi="Arial" w:cs="Arial"/>
                <w:sz w:val="20"/>
                <w:szCs w:val="20"/>
              </w:rPr>
              <w:lastRenderedPageBreak/>
              <w:t>Ta zakon določa nekatere nujne programe na področju kulture, ki jih financira in sofinancira Republika Slovenija, obseg in vire sredstev za njihovo izvedbo ter način njihovega zagotavljanja.</w:t>
            </w:r>
          </w:p>
          <w:p w14:paraId="2C5ABE1A"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303BC0F1" w14:textId="77777777" w:rsidR="00ED2E55" w:rsidRPr="00175424" w:rsidRDefault="00ED2E55" w:rsidP="00ED2E55">
            <w:pPr>
              <w:pStyle w:val="Odstavekseznama"/>
              <w:numPr>
                <w:ilvl w:val="0"/>
                <w:numId w:val="31"/>
              </w:numPr>
              <w:autoSpaceDE w:val="0"/>
              <w:autoSpaceDN w:val="0"/>
              <w:adjustRightInd w:val="0"/>
              <w:spacing w:after="0" w:line="240" w:lineRule="auto"/>
              <w:ind w:left="746" w:hanging="425"/>
              <w:rPr>
                <w:rFonts w:ascii="Arial" w:hAnsi="Arial" w:cs="Arial"/>
                <w:color w:val="000000"/>
                <w:sz w:val="20"/>
                <w:szCs w:val="20"/>
                <w:lang w:eastAsia="sl-SI"/>
              </w:rPr>
            </w:pPr>
            <w:r w:rsidRPr="00175424">
              <w:rPr>
                <w:rFonts w:ascii="Arial" w:hAnsi="Arial" w:cs="Arial"/>
                <w:color w:val="000000"/>
                <w:sz w:val="20"/>
                <w:szCs w:val="20"/>
                <w:lang w:eastAsia="sl-SI"/>
              </w:rPr>
              <w:t>Nujni programi na področju kulture po tem zakonu so:</w:t>
            </w:r>
          </w:p>
          <w:p w14:paraId="7F659AB0"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1.</w:t>
            </w:r>
            <w:r w:rsidRPr="00091574">
              <w:rPr>
                <w:rFonts w:ascii="Arial" w:hAnsi="Arial" w:cs="Arial"/>
                <w:color w:val="000000"/>
                <w:sz w:val="20"/>
                <w:szCs w:val="20"/>
                <w:lang w:eastAsia="sl-SI"/>
              </w:rPr>
              <w:tab/>
              <w:t>sanacija najbolj ogroženih in najpomembnejših kulturnih spomenikov,</w:t>
            </w:r>
          </w:p>
          <w:p w14:paraId="77EC5A87"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2.</w:t>
            </w:r>
            <w:r w:rsidRPr="00091574">
              <w:rPr>
                <w:rFonts w:ascii="Arial" w:hAnsi="Arial" w:cs="Arial"/>
                <w:color w:val="000000"/>
                <w:sz w:val="20"/>
                <w:szCs w:val="20"/>
                <w:lang w:eastAsia="sl-SI"/>
              </w:rPr>
              <w:tab/>
              <w:t>ureditev osnovnih prostorskih pogojev in nakup opreme za javne zavode s področja kulture,</w:t>
            </w:r>
          </w:p>
          <w:p w14:paraId="4159F257"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3.</w:t>
            </w:r>
            <w:r w:rsidRPr="00091574">
              <w:rPr>
                <w:rFonts w:ascii="Arial" w:hAnsi="Arial" w:cs="Arial"/>
                <w:color w:val="000000"/>
                <w:sz w:val="20"/>
                <w:szCs w:val="20"/>
                <w:lang w:eastAsia="sl-SI"/>
              </w:rPr>
              <w:tab/>
              <w:t>podpora razvoju sodobnih knjižničnih storitev v potujočih knjižnicah,</w:t>
            </w:r>
          </w:p>
          <w:p w14:paraId="32B2D2D7"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4.</w:t>
            </w:r>
            <w:r w:rsidRPr="00091574">
              <w:rPr>
                <w:rFonts w:ascii="Arial" w:hAnsi="Arial" w:cs="Arial"/>
                <w:color w:val="000000"/>
                <w:sz w:val="20"/>
                <w:szCs w:val="20"/>
                <w:lang w:eastAsia="sl-SI"/>
              </w:rPr>
              <w:tab/>
              <w:t>ohranjanje in obnova najbolj ogrožene in najpomembnejše slovenske filmske, glasbene, baletne in plesne dediščine ter trajna hramba digitalnih kulturnih vsebin,</w:t>
            </w:r>
          </w:p>
          <w:p w14:paraId="114F56C7"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5.</w:t>
            </w:r>
            <w:r w:rsidRPr="00091574">
              <w:rPr>
                <w:rFonts w:ascii="Arial" w:hAnsi="Arial" w:cs="Arial"/>
                <w:color w:val="000000"/>
                <w:sz w:val="20"/>
                <w:szCs w:val="20"/>
                <w:lang w:eastAsia="sl-SI"/>
              </w:rPr>
              <w:tab/>
              <w:t>gradnja najbolj ogroženih gradnikov infrastrukture za slovenski jezik v digitalnem okolju,</w:t>
            </w:r>
          </w:p>
          <w:p w14:paraId="2BC0CD83"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6.</w:t>
            </w:r>
            <w:r w:rsidRPr="00091574">
              <w:rPr>
                <w:rFonts w:ascii="Arial" w:hAnsi="Arial" w:cs="Arial"/>
                <w:color w:val="000000"/>
                <w:sz w:val="20"/>
                <w:szCs w:val="20"/>
                <w:lang w:eastAsia="sl-SI"/>
              </w:rPr>
              <w:tab/>
              <w:t>zagotavljanje najnujnejših prostorskih pogojev in opreme za razvoj ljubiteljske kulture po lokalnih skupnostih in mladinske kulturne dejavnosti,</w:t>
            </w:r>
          </w:p>
          <w:p w14:paraId="1E98DD6E" w14:textId="77777777" w:rsidR="00ED2E55" w:rsidRPr="00091574" w:rsidRDefault="00ED2E55" w:rsidP="00ED2E55">
            <w:pPr>
              <w:autoSpaceDE w:val="0"/>
              <w:autoSpaceDN w:val="0"/>
              <w:adjustRightInd w:val="0"/>
              <w:spacing w:after="0" w:line="240" w:lineRule="auto"/>
              <w:ind w:left="1068" w:hanging="360"/>
              <w:rPr>
                <w:rFonts w:ascii="Arial" w:hAnsi="Arial" w:cs="Arial"/>
                <w:color w:val="000000"/>
                <w:sz w:val="20"/>
                <w:szCs w:val="20"/>
                <w:lang w:eastAsia="sl-SI"/>
              </w:rPr>
            </w:pPr>
            <w:r w:rsidRPr="00091574">
              <w:rPr>
                <w:rFonts w:ascii="Arial" w:hAnsi="Arial" w:cs="Arial"/>
                <w:color w:val="000000"/>
                <w:sz w:val="20"/>
                <w:szCs w:val="20"/>
                <w:lang w:eastAsia="sl-SI"/>
              </w:rPr>
              <w:t>7.</w:t>
            </w:r>
            <w:r w:rsidRPr="00091574">
              <w:rPr>
                <w:rFonts w:ascii="Arial" w:hAnsi="Arial" w:cs="Arial"/>
                <w:color w:val="000000"/>
                <w:sz w:val="20"/>
                <w:szCs w:val="20"/>
                <w:lang w:eastAsia="sl-SI"/>
              </w:rPr>
              <w:tab/>
              <w:t>odkupi predmetov kulturne dediščine in sodobne umetnosti.</w:t>
            </w:r>
          </w:p>
          <w:p w14:paraId="69737955" w14:textId="77777777" w:rsidR="00ED2E55" w:rsidRPr="00091574" w:rsidRDefault="00ED2E55" w:rsidP="00ED2E55">
            <w:pPr>
              <w:autoSpaceDE w:val="0"/>
              <w:autoSpaceDN w:val="0"/>
              <w:adjustRightInd w:val="0"/>
              <w:spacing w:after="0" w:line="240" w:lineRule="auto"/>
              <w:ind w:left="360"/>
              <w:rPr>
                <w:rFonts w:ascii="Arial" w:hAnsi="Arial" w:cs="Arial"/>
                <w:color w:val="000000"/>
                <w:sz w:val="20"/>
                <w:szCs w:val="20"/>
                <w:lang w:eastAsia="sl-SI"/>
              </w:rPr>
            </w:pPr>
          </w:p>
          <w:p w14:paraId="0E02B0D0" w14:textId="77777777" w:rsidR="00ED2E55" w:rsidRPr="00175424" w:rsidRDefault="00ED2E55" w:rsidP="00ED2E55">
            <w:pPr>
              <w:autoSpaceDE w:val="0"/>
              <w:autoSpaceDN w:val="0"/>
              <w:adjustRightInd w:val="0"/>
              <w:spacing w:after="0" w:line="240" w:lineRule="auto"/>
              <w:ind w:firstLine="462"/>
              <w:rPr>
                <w:rFonts w:ascii="Arial" w:hAnsi="Arial" w:cs="Arial"/>
                <w:color w:val="000000"/>
                <w:sz w:val="20"/>
                <w:szCs w:val="20"/>
                <w:lang w:eastAsia="sl-SI"/>
              </w:rPr>
            </w:pPr>
            <w:r w:rsidRPr="00175424">
              <w:rPr>
                <w:rFonts w:ascii="Arial" w:hAnsi="Arial" w:cs="Arial"/>
                <w:color w:val="000000"/>
                <w:sz w:val="20"/>
                <w:szCs w:val="20"/>
                <w:lang w:eastAsia="sl-SI"/>
              </w:rPr>
              <w:t xml:space="preserve">(2) Vsebina posameznih programov iz prejšnjega odstavka je podrobneje določena v prilogah od I do VII, ki so sestavni del tega zakona. </w:t>
            </w:r>
          </w:p>
          <w:p w14:paraId="4769D839"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4298CA90" w14:textId="77777777" w:rsidR="00ED2E55" w:rsidRPr="00091574" w:rsidRDefault="00ED2E55" w:rsidP="00ED2E55">
            <w:pPr>
              <w:pStyle w:val="Odstavekseznama"/>
              <w:numPr>
                <w:ilvl w:val="0"/>
                <w:numId w:val="29"/>
              </w:numPr>
              <w:autoSpaceDE w:val="0"/>
              <w:autoSpaceDN w:val="0"/>
              <w:adjustRightInd w:val="0"/>
              <w:spacing w:after="240" w:line="240" w:lineRule="auto"/>
              <w:ind w:left="37" w:firstLine="284"/>
              <w:contextualSpacing w:val="0"/>
              <w:jc w:val="both"/>
              <w:rPr>
                <w:rFonts w:ascii="Arial" w:hAnsi="Arial" w:cs="Arial"/>
                <w:color w:val="000000"/>
                <w:sz w:val="20"/>
                <w:szCs w:val="20"/>
              </w:rPr>
            </w:pPr>
            <w:r w:rsidRPr="00091574">
              <w:rPr>
                <w:rFonts w:ascii="Arial" w:hAnsi="Arial" w:cs="Arial"/>
                <w:color w:val="000000"/>
                <w:sz w:val="20"/>
                <w:szCs w:val="20"/>
              </w:rPr>
              <w:t>Republika Slovenija za uresničitev programov iz 2. člena tega zakona v proračunu Republike Slovenije v obdobju od leta 2020 do leta 2026 zagotovi dodatna sredstva v skupni višini 122.600.000 evrov.</w:t>
            </w:r>
          </w:p>
          <w:p w14:paraId="7A9FD791" w14:textId="77777777" w:rsidR="00ED2E55" w:rsidRDefault="00ED2E55" w:rsidP="00ED2E55">
            <w:pPr>
              <w:pStyle w:val="Odstavekseznama"/>
              <w:numPr>
                <w:ilvl w:val="0"/>
                <w:numId w:val="29"/>
              </w:numPr>
              <w:autoSpaceDE w:val="0"/>
              <w:autoSpaceDN w:val="0"/>
              <w:adjustRightInd w:val="0"/>
              <w:spacing w:after="240" w:line="240" w:lineRule="auto"/>
              <w:ind w:left="37" w:firstLine="284"/>
              <w:contextualSpacing w:val="0"/>
              <w:jc w:val="both"/>
              <w:rPr>
                <w:rFonts w:ascii="Arial" w:hAnsi="Arial" w:cs="Arial"/>
                <w:color w:val="000000"/>
                <w:sz w:val="20"/>
                <w:szCs w:val="20"/>
              </w:rPr>
            </w:pPr>
            <w:r w:rsidRPr="00091574">
              <w:rPr>
                <w:rFonts w:ascii="Arial" w:hAnsi="Arial" w:cs="Arial"/>
                <w:color w:val="000000"/>
                <w:sz w:val="20"/>
                <w:szCs w:val="20"/>
              </w:rPr>
              <w:t xml:space="preserve">Sredstva iz prejšnjega odstavka se za vsako proračunsko leto zagotovijo v Proračunu Republike Slovenije na posebnih proračunskih postavkah ministrstva, pristojnega za kulturo. </w:t>
            </w:r>
          </w:p>
          <w:p w14:paraId="611DCD09" w14:textId="77777777" w:rsidR="00ED2E55" w:rsidRPr="00A31098" w:rsidRDefault="00ED2E55" w:rsidP="00ED2E55">
            <w:pPr>
              <w:pStyle w:val="Odstavekseznama"/>
              <w:numPr>
                <w:ilvl w:val="0"/>
                <w:numId w:val="29"/>
              </w:numPr>
              <w:autoSpaceDE w:val="0"/>
              <w:autoSpaceDN w:val="0"/>
              <w:adjustRightInd w:val="0"/>
              <w:spacing w:after="240" w:line="240" w:lineRule="auto"/>
              <w:ind w:left="37" w:firstLine="284"/>
              <w:contextualSpacing w:val="0"/>
              <w:jc w:val="both"/>
              <w:rPr>
                <w:rFonts w:ascii="Arial" w:hAnsi="Arial" w:cs="Arial"/>
                <w:color w:val="000000"/>
                <w:sz w:val="20"/>
                <w:szCs w:val="20"/>
              </w:rPr>
            </w:pPr>
            <w:r w:rsidRPr="00A31098">
              <w:rPr>
                <w:rFonts w:ascii="Arial" w:hAnsi="Arial" w:cs="Arial"/>
                <w:sz w:val="20"/>
                <w:szCs w:val="20"/>
              </w:rPr>
              <w:t>Za namen izvajanja tega zakona se lahko v proračunu oblikuje namenska postavka za sredstva iz donacij.</w:t>
            </w:r>
          </w:p>
          <w:p w14:paraId="4F4FB9BF"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4095A84F" w14:textId="77777777" w:rsidR="00ED2E55" w:rsidRPr="00091574" w:rsidRDefault="00ED2E55" w:rsidP="00ED2E55">
            <w:pPr>
              <w:numPr>
                <w:ilvl w:val="0"/>
                <w:numId w:val="27"/>
              </w:numPr>
              <w:spacing w:after="240" w:line="240" w:lineRule="auto"/>
              <w:ind w:left="37" w:firstLine="284"/>
              <w:jc w:val="both"/>
              <w:rPr>
                <w:rFonts w:ascii="Arial" w:hAnsi="Arial" w:cs="Arial"/>
                <w:sz w:val="20"/>
                <w:szCs w:val="20"/>
                <w:lang w:eastAsia="sl-SI"/>
              </w:rPr>
            </w:pPr>
            <w:r w:rsidRPr="00091574">
              <w:rPr>
                <w:rFonts w:ascii="Arial" w:hAnsi="Arial" w:cs="Arial"/>
                <w:sz w:val="20"/>
                <w:szCs w:val="20"/>
                <w:lang w:eastAsia="sl-SI"/>
              </w:rPr>
              <w:t>Projekti za izvedbo programov iz 2. člena tega zakona se financirajo do višine zneskov oziroma največjih deležev končne vrednosti prijavljenega projekta, določenih v prilogah od I do VII tega zakona.</w:t>
            </w:r>
          </w:p>
          <w:p w14:paraId="4866A2F5" w14:textId="77777777" w:rsidR="00ED2E55" w:rsidRPr="00091574" w:rsidRDefault="00ED2E55" w:rsidP="00ED2E55">
            <w:pPr>
              <w:numPr>
                <w:ilvl w:val="0"/>
                <w:numId w:val="27"/>
              </w:numPr>
              <w:spacing w:after="240" w:line="240" w:lineRule="auto"/>
              <w:ind w:left="37" w:firstLine="284"/>
              <w:jc w:val="both"/>
              <w:rPr>
                <w:rFonts w:ascii="Arial" w:hAnsi="Arial" w:cs="Arial"/>
                <w:sz w:val="20"/>
                <w:szCs w:val="20"/>
                <w:lang w:eastAsia="sl-SI"/>
              </w:rPr>
            </w:pPr>
            <w:r w:rsidRPr="00091574">
              <w:rPr>
                <w:rFonts w:ascii="Arial" w:hAnsi="Arial" w:cs="Arial"/>
                <w:sz w:val="20"/>
                <w:szCs w:val="20"/>
                <w:lang w:eastAsia="sl-SI"/>
              </w:rPr>
              <w:t>Projekti iz prejšnjega odstavka se lahko v delu, ki niso pokriti iz sredstev tega zakona, sofinancirajo tudi iz evropskih in drugih javnih sredstev države oziroma lokalnih skupnosti.</w:t>
            </w:r>
          </w:p>
          <w:p w14:paraId="24867D0D"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567832B7" w14:textId="77777777" w:rsidR="00ED2E55" w:rsidRDefault="00ED2E55" w:rsidP="00ED2E55">
            <w:pPr>
              <w:numPr>
                <w:ilvl w:val="0"/>
                <w:numId w:val="34"/>
              </w:numPr>
              <w:spacing w:after="240" w:line="240" w:lineRule="auto"/>
              <w:ind w:left="0" w:firstLine="357"/>
              <w:jc w:val="both"/>
              <w:rPr>
                <w:rFonts w:ascii="Arial" w:hAnsi="Arial" w:cs="Arial"/>
                <w:sz w:val="20"/>
                <w:szCs w:val="20"/>
                <w:lang w:eastAsia="sl-SI"/>
              </w:rPr>
            </w:pPr>
            <w:r w:rsidRPr="00941AA5">
              <w:rPr>
                <w:rFonts w:ascii="Arial" w:hAnsi="Arial" w:cs="Arial"/>
                <w:sz w:val="20"/>
                <w:szCs w:val="20"/>
                <w:lang w:eastAsia="sl-SI"/>
              </w:rPr>
              <w:t>Sredstva po tem zakonu se fizičnim in pravnim osebam, katerih ustanoviteljica ni Republika Slovenija, dodelijo po postopku javnega razpisa ali javnega poziva, določenem v zakonu, ki ureja uresničevanje javnega interesa v kulturi, skladno s pogoji in merili za izbiro, določenimi v prilogah od I do VII tega zakona.</w:t>
            </w:r>
          </w:p>
          <w:p w14:paraId="5C3E6BE6" w14:textId="77777777" w:rsidR="00ED2E55" w:rsidRPr="00941AA5" w:rsidRDefault="00ED2E55" w:rsidP="00ED2E55">
            <w:pPr>
              <w:numPr>
                <w:ilvl w:val="0"/>
                <w:numId w:val="34"/>
              </w:numPr>
              <w:spacing w:after="240" w:line="240" w:lineRule="auto"/>
              <w:ind w:left="37" w:firstLine="284"/>
              <w:jc w:val="both"/>
              <w:rPr>
                <w:rFonts w:ascii="Arial" w:hAnsi="Arial" w:cs="Arial"/>
                <w:sz w:val="20"/>
                <w:szCs w:val="20"/>
                <w:lang w:eastAsia="sl-SI"/>
              </w:rPr>
            </w:pPr>
            <w:r w:rsidRPr="00941AA5">
              <w:rPr>
                <w:rFonts w:ascii="Arial" w:hAnsi="Arial" w:cs="Arial"/>
                <w:sz w:val="20"/>
                <w:szCs w:val="20"/>
                <w:lang w:eastAsia="sl-SI"/>
              </w:rPr>
              <w:t>Projekti iz 4. člena tega zakona za obnovo kulturnih spomenikov v lasti Republike Slovenije, investicije v javno kulturno infrastrukturo v lasti Republike Slovenije, projekti organov v sestavi ministrstva, pristojnega za kulturo, in pravnih oseb na področju kulture, katerih ustanoviteljica je Republika Slovenija, se financirajo neposredno na podlagi letnega finančnega načrta, ki ga sprejme minister ali ministrica, pristojna za kulturo (v nadaljnjem besedilu: minister).</w:t>
            </w:r>
          </w:p>
          <w:p w14:paraId="61BE3317" w14:textId="77777777" w:rsidR="00ED2E55" w:rsidRPr="00B63585" w:rsidRDefault="00ED2E55" w:rsidP="00ED2E55">
            <w:pPr>
              <w:numPr>
                <w:ilvl w:val="0"/>
                <w:numId w:val="34"/>
              </w:numPr>
              <w:spacing w:after="240" w:line="240" w:lineRule="auto"/>
              <w:ind w:left="37" w:firstLine="284"/>
              <w:jc w:val="both"/>
              <w:rPr>
                <w:rFonts w:ascii="Arial" w:hAnsi="Arial" w:cs="Arial"/>
                <w:sz w:val="20"/>
                <w:szCs w:val="20"/>
                <w:lang w:eastAsia="sl-SI"/>
              </w:rPr>
            </w:pPr>
            <w:r w:rsidRPr="00B63585">
              <w:rPr>
                <w:rFonts w:ascii="Arial" w:hAnsi="Arial" w:cs="Arial"/>
                <w:sz w:val="20"/>
                <w:szCs w:val="20"/>
                <w:lang w:eastAsia="sl-SI"/>
              </w:rPr>
              <w:t>Ne glede na prvi odstavek tega člena se sredstva iz tretje točke prvega odstavka 2. člena dodelijo na podlagi neposrednega poziva v skladu z zakonom, ki ureja knjižničarstvo, ter zakonom, ki ureja uresničevanje javnega interesa v kulturi, tistim splošnim knjižnicam, ki so javni zavodi in so navedene v prilogi 1 Pravilnika o pogojih za izvajanje knjižnične dejavnosti kot javne službe (Uradni list RS, št. 73/03, 70/08 in 80/12), oziroma njihovim pravnim naslednicam.</w:t>
            </w:r>
          </w:p>
          <w:p w14:paraId="58BADFB5" w14:textId="77777777" w:rsidR="00ED2E55" w:rsidRPr="00941AA5" w:rsidRDefault="00ED2E55" w:rsidP="00ED2E55">
            <w:pPr>
              <w:numPr>
                <w:ilvl w:val="0"/>
                <w:numId w:val="34"/>
              </w:numPr>
              <w:spacing w:after="240" w:line="240" w:lineRule="auto"/>
              <w:ind w:left="37" w:firstLine="284"/>
              <w:jc w:val="both"/>
              <w:rPr>
                <w:rFonts w:ascii="Arial" w:hAnsi="Arial" w:cs="Arial"/>
                <w:sz w:val="20"/>
                <w:szCs w:val="20"/>
                <w:lang w:eastAsia="sl-SI"/>
              </w:rPr>
            </w:pPr>
            <w:r w:rsidRPr="00941AA5">
              <w:rPr>
                <w:rFonts w:ascii="Arial" w:hAnsi="Arial" w:cs="Arial"/>
                <w:sz w:val="20"/>
                <w:szCs w:val="20"/>
                <w:lang w:eastAsia="sl-SI"/>
              </w:rPr>
              <w:t>Ne glede na prejšnje odstavke tega člena se sredstva iz 3. točke priloge IV in iz priloge VII tega zakona dodelijo javnim zavodom, ki izvajajo državno javno službo na področju varstva kulturne dediščine, arhivske in knjižnične dejavnosti, po postopkih za financiranje državne javne službe skladno z zakonom, ki ureja javni interes za kulturo.</w:t>
            </w:r>
          </w:p>
          <w:p w14:paraId="1425013E"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lastRenderedPageBreak/>
              <w:t>člen</w:t>
            </w:r>
          </w:p>
          <w:p w14:paraId="6AAD5CDF" w14:textId="77777777" w:rsidR="00ED2E55" w:rsidRPr="00091574" w:rsidRDefault="00ED2E55" w:rsidP="00ED2E55">
            <w:pPr>
              <w:numPr>
                <w:ilvl w:val="0"/>
                <w:numId w:val="35"/>
              </w:numPr>
              <w:spacing w:after="240" w:line="240" w:lineRule="auto"/>
              <w:ind w:left="37" w:firstLine="284"/>
              <w:jc w:val="both"/>
              <w:rPr>
                <w:rFonts w:ascii="Arial" w:hAnsi="Arial" w:cs="Arial"/>
                <w:sz w:val="20"/>
                <w:szCs w:val="20"/>
                <w:lang w:eastAsia="sl-SI"/>
              </w:rPr>
            </w:pPr>
            <w:r w:rsidRPr="00091574">
              <w:rPr>
                <w:rFonts w:ascii="Arial" w:hAnsi="Arial" w:cs="Arial"/>
                <w:sz w:val="20"/>
                <w:szCs w:val="20"/>
                <w:lang w:eastAsia="sl-SI"/>
              </w:rPr>
              <w:t xml:space="preserve">Pogodbo o sofinanciranju projektov pravnih in fizičnih oseb sklene minister, pristojen za kulturo. Pri sklepanju pogodbe se upoštevajo predpisi, ki urejajo uresničevanje javnega interesa v kulturi in varstvo kulturne dediščine. </w:t>
            </w:r>
          </w:p>
          <w:p w14:paraId="17D0BD71" w14:textId="77777777" w:rsidR="00ED2E55" w:rsidRPr="00091574" w:rsidRDefault="00ED2E55" w:rsidP="00ED2E55">
            <w:pPr>
              <w:numPr>
                <w:ilvl w:val="0"/>
                <w:numId w:val="35"/>
              </w:numPr>
              <w:spacing w:after="240" w:line="240" w:lineRule="auto"/>
              <w:ind w:left="37" w:firstLine="284"/>
              <w:jc w:val="both"/>
              <w:rPr>
                <w:rFonts w:ascii="Arial" w:hAnsi="Arial" w:cs="Arial"/>
                <w:color w:val="000000"/>
                <w:sz w:val="20"/>
                <w:szCs w:val="20"/>
              </w:rPr>
            </w:pPr>
            <w:r w:rsidRPr="00D71257">
              <w:rPr>
                <w:rFonts w:ascii="Arial" w:hAnsi="Arial" w:cs="Arial"/>
                <w:sz w:val="20"/>
                <w:szCs w:val="20"/>
                <w:lang w:eastAsia="sl-SI"/>
              </w:rPr>
              <w:t>Prejemniki sredstev morajo zagotoviti, da v desetih letih od končanega projekta ne pride do spremembe</w:t>
            </w:r>
            <w:r w:rsidRPr="00091574">
              <w:rPr>
                <w:rFonts w:ascii="Arial" w:hAnsi="Arial" w:cs="Arial"/>
                <w:color w:val="000000"/>
                <w:sz w:val="20"/>
                <w:szCs w:val="20"/>
              </w:rPr>
              <w:t xml:space="preserve"> lastništva predmeta sofinanciranja ali spremembe namembnosti javne kulturne infrastrukture. V nasprotnem primeru se vložek države v realni vrednosti vrne v proračun Republike Slovenije na posebno postavko.</w:t>
            </w:r>
          </w:p>
          <w:p w14:paraId="3E005724" w14:textId="77777777" w:rsidR="00ED2E55" w:rsidRPr="00091574" w:rsidRDefault="00ED2E55" w:rsidP="00ED2E55">
            <w:pPr>
              <w:spacing w:after="240" w:line="240" w:lineRule="auto"/>
              <w:jc w:val="center"/>
              <w:rPr>
                <w:rFonts w:ascii="Arial" w:hAnsi="Arial" w:cs="Arial"/>
                <w:sz w:val="20"/>
                <w:szCs w:val="20"/>
                <w:lang w:eastAsia="sl-SI"/>
              </w:rPr>
            </w:pPr>
            <w:r w:rsidRPr="00091574">
              <w:rPr>
                <w:rFonts w:ascii="Arial" w:hAnsi="Arial" w:cs="Arial"/>
                <w:sz w:val="20"/>
                <w:szCs w:val="20"/>
                <w:lang w:eastAsia="sl-SI"/>
              </w:rPr>
              <w:t>KONČNI DOLOČBI</w:t>
            </w:r>
          </w:p>
          <w:p w14:paraId="2E1BD7AC"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7D2DA1EB" w14:textId="3F415510" w:rsidR="00ED2E55" w:rsidRPr="00091574" w:rsidRDefault="00ED2E55" w:rsidP="00ED2E55">
            <w:pPr>
              <w:pStyle w:val="Odstavekseznama"/>
              <w:overflowPunct w:val="0"/>
              <w:autoSpaceDE w:val="0"/>
              <w:adjustRightInd w:val="0"/>
              <w:ind w:left="37"/>
              <w:jc w:val="both"/>
              <w:outlineLvl w:val="3"/>
              <w:rPr>
                <w:rFonts w:ascii="Arial" w:hAnsi="Arial" w:cs="Arial"/>
                <w:sz w:val="20"/>
                <w:szCs w:val="20"/>
              </w:rPr>
            </w:pPr>
            <w:r w:rsidRPr="00091574">
              <w:rPr>
                <w:rFonts w:ascii="Arial" w:hAnsi="Arial" w:cs="Arial"/>
                <w:sz w:val="20"/>
                <w:szCs w:val="20"/>
              </w:rPr>
              <w:t>Z dnem uveljavitve tega zakona preneha veljati Zakon o zagotavljanju sredstev za nekatere nujne programe Republike Slovenije v kulturi</w:t>
            </w:r>
            <w:r>
              <w:rPr>
                <w:rFonts w:ascii="Arial" w:hAnsi="Arial" w:cs="Arial"/>
                <w:sz w:val="20"/>
                <w:szCs w:val="20"/>
              </w:rPr>
              <w:t xml:space="preserve"> (Uradni list</w:t>
            </w:r>
            <w:r w:rsidRPr="00091574">
              <w:rPr>
                <w:rFonts w:ascii="Arial" w:hAnsi="Arial" w:cs="Arial"/>
                <w:sz w:val="20"/>
                <w:szCs w:val="20"/>
              </w:rPr>
              <w:t xml:space="preserve"> RS</w:t>
            </w:r>
            <w:r>
              <w:rPr>
                <w:rFonts w:ascii="Arial" w:hAnsi="Arial" w:cs="Arial"/>
                <w:sz w:val="20"/>
                <w:szCs w:val="20"/>
              </w:rPr>
              <w:t>,</w:t>
            </w:r>
            <w:r w:rsidRPr="00091574">
              <w:rPr>
                <w:rFonts w:ascii="Arial" w:hAnsi="Arial" w:cs="Arial"/>
                <w:sz w:val="20"/>
                <w:szCs w:val="20"/>
              </w:rPr>
              <w:t xml:space="preserve"> št.24/98, 108/02 in 77/08</w:t>
            </w:r>
            <w:r>
              <w:rPr>
                <w:rFonts w:ascii="Arial" w:hAnsi="Arial" w:cs="Arial"/>
                <w:sz w:val="20"/>
                <w:szCs w:val="20"/>
              </w:rPr>
              <w:t>)</w:t>
            </w:r>
            <w:r w:rsidRPr="00091574">
              <w:rPr>
                <w:rFonts w:ascii="Arial" w:hAnsi="Arial" w:cs="Arial"/>
                <w:sz w:val="20"/>
                <w:szCs w:val="20"/>
              </w:rPr>
              <w:t>.</w:t>
            </w:r>
          </w:p>
          <w:p w14:paraId="5AA9BCAA" w14:textId="77777777" w:rsidR="00ED2E55" w:rsidRPr="00091574" w:rsidRDefault="00ED2E55" w:rsidP="00ED2E55">
            <w:pPr>
              <w:pStyle w:val="Odstavekseznama"/>
              <w:overflowPunct w:val="0"/>
              <w:autoSpaceDE w:val="0"/>
              <w:adjustRightInd w:val="0"/>
              <w:ind w:left="360"/>
              <w:jc w:val="both"/>
              <w:outlineLvl w:val="3"/>
              <w:rPr>
                <w:rFonts w:ascii="Arial" w:hAnsi="Arial" w:cs="Arial"/>
                <w:sz w:val="20"/>
                <w:szCs w:val="20"/>
              </w:rPr>
            </w:pPr>
          </w:p>
          <w:p w14:paraId="3CB7AF2F" w14:textId="77777777" w:rsidR="00ED2E55" w:rsidRPr="00091574" w:rsidRDefault="00ED2E55" w:rsidP="00ED2E55">
            <w:pPr>
              <w:numPr>
                <w:ilvl w:val="0"/>
                <w:numId w:val="26"/>
              </w:numPr>
              <w:overflowPunct w:val="0"/>
              <w:autoSpaceDE w:val="0"/>
              <w:adjustRightInd w:val="0"/>
              <w:spacing w:before="120" w:after="120" w:line="240" w:lineRule="auto"/>
              <w:ind w:left="714" w:hanging="357"/>
              <w:jc w:val="center"/>
              <w:outlineLvl w:val="3"/>
              <w:rPr>
                <w:rFonts w:ascii="Arial" w:hAnsi="Arial" w:cs="Arial"/>
                <w:b/>
                <w:sz w:val="20"/>
                <w:szCs w:val="20"/>
                <w:lang w:eastAsia="sl-SI"/>
              </w:rPr>
            </w:pPr>
            <w:r w:rsidRPr="00091574">
              <w:rPr>
                <w:rFonts w:ascii="Arial" w:hAnsi="Arial" w:cs="Arial"/>
                <w:b/>
                <w:sz w:val="20"/>
                <w:szCs w:val="20"/>
                <w:lang w:eastAsia="sl-SI"/>
              </w:rPr>
              <w:t>člen</w:t>
            </w:r>
          </w:p>
          <w:p w14:paraId="6DC8675A" w14:textId="77777777" w:rsidR="00ED2E55" w:rsidRPr="00091574" w:rsidRDefault="00ED2E55" w:rsidP="00ED2E55">
            <w:pPr>
              <w:pStyle w:val="Odstavekseznama"/>
              <w:overflowPunct w:val="0"/>
              <w:autoSpaceDE w:val="0"/>
              <w:adjustRightInd w:val="0"/>
              <w:ind w:left="37"/>
              <w:jc w:val="both"/>
              <w:outlineLvl w:val="3"/>
              <w:rPr>
                <w:rFonts w:ascii="Arial" w:eastAsiaTheme="minorHAnsi" w:hAnsi="Arial" w:cs="Arial"/>
                <w:color w:val="000000"/>
                <w:sz w:val="20"/>
                <w:szCs w:val="20"/>
                <w:highlight w:val="yellow"/>
              </w:rPr>
            </w:pPr>
            <w:r w:rsidRPr="00091574">
              <w:rPr>
                <w:rFonts w:ascii="Arial" w:hAnsi="Arial" w:cs="Arial"/>
                <w:color w:val="000000"/>
                <w:sz w:val="20"/>
                <w:szCs w:val="20"/>
              </w:rPr>
              <w:t>Ta zakon začne veljati petnajsti dan po objavi v Uradnem listu Republike Slovenije, uporabljati pa se začne 1. januarja 2020.</w:t>
            </w:r>
          </w:p>
          <w:tbl>
            <w:tblPr>
              <w:tblW w:w="9322" w:type="dxa"/>
              <w:tblLook w:val="04A0" w:firstRow="1" w:lastRow="0" w:firstColumn="1" w:lastColumn="0" w:noHBand="0" w:noVBand="1"/>
            </w:tblPr>
            <w:tblGrid>
              <w:gridCol w:w="9322"/>
            </w:tblGrid>
            <w:tr w:rsidR="00ED2E55" w:rsidRPr="00091574" w14:paraId="1942B176" w14:textId="77777777" w:rsidTr="00B65139">
              <w:tc>
                <w:tcPr>
                  <w:tcW w:w="9322" w:type="dxa"/>
                </w:tcPr>
                <w:p w14:paraId="40E48157" w14:textId="77777777" w:rsidR="00ED2E55" w:rsidRPr="00091574" w:rsidRDefault="00ED2E55" w:rsidP="00ED2E55">
                  <w:pPr>
                    <w:tabs>
                      <w:tab w:val="left" w:pos="708"/>
                    </w:tabs>
                    <w:spacing w:after="0" w:line="240" w:lineRule="auto"/>
                    <w:jc w:val="both"/>
                    <w:rPr>
                      <w:rFonts w:ascii="Arial" w:hAnsi="Arial" w:cs="Arial"/>
                      <w:sz w:val="20"/>
                      <w:szCs w:val="20"/>
                    </w:rPr>
                  </w:pPr>
                </w:p>
              </w:tc>
            </w:tr>
          </w:tbl>
          <w:p w14:paraId="2E9EC0F4" w14:textId="1A42DA02" w:rsidR="00ED2E55" w:rsidRDefault="00ED2E55" w:rsidP="00ED2E55">
            <w:pPr>
              <w:tabs>
                <w:tab w:val="left" w:pos="3463"/>
              </w:tabs>
              <w:spacing w:line="240" w:lineRule="auto"/>
              <w:jc w:val="both"/>
              <w:rPr>
                <w:rFonts w:ascii="Arial" w:hAnsi="Arial" w:cs="Arial"/>
                <w:sz w:val="20"/>
                <w:szCs w:val="20"/>
              </w:rPr>
            </w:pPr>
          </w:p>
          <w:p w14:paraId="11B23414" w14:textId="1B6B2DE3" w:rsidR="005E4158" w:rsidRPr="005E4158" w:rsidRDefault="005E4158" w:rsidP="00ED2E55">
            <w:pPr>
              <w:tabs>
                <w:tab w:val="left" w:pos="3463"/>
              </w:tabs>
              <w:spacing w:line="240" w:lineRule="auto"/>
              <w:jc w:val="both"/>
              <w:rPr>
                <w:rFonts w:ascii="Arial" w:hAnsi="Arial" w:cs="Arial"/>
                <w:b/>
                <w:sz w:val="20"/>
                <w:szCs w:val="20"/>
              </w:rPr>
            </w:pPr>
            <w:r w:rsidRPr="005E4158">
              <w:rPr>
                <w:rFonts w:ascii="Arial" w:hAnsi="Arial" w:cs="Arial"/>
                <w:b/>
                <w:sz w:val="20"/>
                <w:szCs w:val="20"/>
              </w:rPr>
              <w:t>Priloge:</w:t>
            </w:r>
          </w:p>
          <w:p w14:paraId="1F30928C"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Priloga I: Sanacija najbolj ogroženih in najpomembnejših kulturnih spomenikov</w:t>
            </w:r>
          </w:p>
          <w:p w14:paraId="2572C453" w14:textId="77777777" w:rsidR="00ED2E55" w:rsidRPr="00783443" w:rsidRDefault="00ED2E55" w:rsidP="00ED2E55">
            <w:pPr>
              <w:autoSpaceDE w:val="0"/>
              <w:autoSpaceDN w:val="0"/>
              <w:adjustRightInd w:val="0"/>
              <w:spacing w:after="240" w:line="240" w:lineRule="auto"/>
              <w:ind w:left="360" w:right="283" w:hanging="360"/>
              <w:jc w:val="both"/>
              <w:rPr>
                <w:rFonts w:ascii="Arial" w:hAnsi="Arial" w:cs="Arial"/>
                <w:b/>
                <w:bCs/>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Sanacija najbolj ogroženih in najkakovostnejših kulturnih spomenikov v lasti Republike Slovenije  </w:t>
            </w:r>
          </w:p>
          <w:p w14:paraId="3EE27839" w14:textId="77777777" w:rsidR="00ED2E55" w:rsidRPr="00783443" w:rsidRDefault="00ED2E55" w:rsidP="00ED2E55">
            <w:pPr>
              <w:autoSpaceDE w:val="0"/>
              <w:autoSpaceDN w:val="0"/>
              <w:adjustRightInd w:val="0"/>
              <w:spacing w:after="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Sanacija kulturnih spomenikov v lasti Republike Slovenije se financira na podlagi letnega finančnega načrta, ki ga sprejme minister. </w:t>
            </w:r>
          </w:p>
          <w:p w14:paraId="2964492B" w14:textId="77777777" w:rsidR="005E4158" w:rsidRDefault="005E4158" w:rsidP="00ED2E55">
            <w:pPr>
              <w:autoSpaceDE w:val="0"/>
              <w:autoSpaceDN w:val="0"/>
              <w:adjustRightInd w:val="0"/>
              <w:spacing w:after="0" w:line="240" w:lineRule="auto"/>
              <w:ind w:left="360" w:right="283"/>
              <w:jc w:val="both"/>
              <w:rPr>
                <w:rFonts w:ascii="Arial" w:hAnsi="Arial" w:cs="Arial"/>
                <w:color w:val="000000"/>
                <w:sz w:val="20"/>
                <w:szCs w:val="20"/>
                <w:lang w:eastAsia="sl-SI"/>
              </w:rPr>
            </w:pPr>
          </w:p>
          <w:p w14:paraId="112AF4E8" w14:textId="79CC3042" w:rsidR="00ED2E55" w:rsidRPr="00783443" w:rsidRDefault="00ED2E55" w:rsidP="00ED2E55">
            <w:pPr>
              <w:autoSpaceDE w:val="0"/>
              <w:autoSpaceDN w:val="0"/>
              <w:adjustRightInd w:val="0"/>
              <w:spacing w:after="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Pogoji in merila za vključitev projektov v letni finančni načrt so zlasti: </w:t>
            </w:r>
          </w:p>
          <w:p w14:paraId="380225B9"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izdelana projektna dokumentacija, </w:t>
            </w:r>
          </w:p>
          <w:p w14:paraId="456E01F3" w14:textId="13F5EE73"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ogroženost v skladu s strokovnimi merili </w:t>
            </w:r>
            <w:r w:rsidR="00967237">
              <w:rPr>
                <w:rFonts w:ascii="Arial" w:hAnsi="Arial" w:cs="Arial"/>
                <w:color w:val="000000"/>
                <w:sz w:val="20"/>
                <w:szCs w:val="20"/>
                <w:lang w:eastAsia="sl-SI"/>
              </w:rPr>
              <w:t>Javnega zavoda Republike Slovenije za varstvo kulturne dediščine</w:t>
            </w:r>
            <w:r w:rsidRPr="00783443">
              <w:rPr>
                <w:rFonts w:ascii="Arial" w:hAnsi="Arial" w:cs="Arial"/>
                <w:color w:val="000000"/>
                <w:sz w:val="20"/>
                <w:szCs w:val="20"/>
                <w:lang w:eastAsia="sl-SI"/>
              </w:rPr>
              <w:t xml:space="preserve">, </w:t>
            </w:r>
          </w:p>
          <w:p w14:paraId="284D95A7"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pomen spomenika v skladu z zakonom, ki ureja varstvo kulturne dediščine, </w:t>
            </w:r>
          </w:p>
          <w:p w14:paraId="4373015B"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dokončanje začete investicije, znana namembnost,</w:t>
            </w:r>
          </w:p>
          <w:p w14:paraId="2E07EA29"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drugi pogoji in merila, povezani z razvojnimi vidiki in vidiki varstva kulturne dediščine. </w:t>
            </w:r>
          </w:p>
          <w:p w14:paraId="00AEE22B" w14:textId="77777777" w:rsidR="00ED2E55" w:rsidRPr="00783443" w:rsidRDefault="00ED2E55" w:rsidP="00ED2E55">
            <w:pPr>
              <w:autoSpaceDE w:val="0"/>
              <w:autoSpaceDN w:val="0"/>
              <w:adjustRightInd w:val="0"/>
              <w:spacing w:line="240" w:lineRule="auto"/>
              <w:ind w:right="283"/>
              <w:jc w:val="both"/>
              <w:rPr>
                <w:rFonts w:ascii="Arial" w:hAnsi="Arial" w:cs="Arial"/>
                <w:color w:val="000000"/>
                <w:sz w:val="20"/>
                <w:szCs w:val="20"/>
                <w:lang w:eastAsia="sl-SI"/>
              </w:rPr>
            </w:pPr>
          </w:p>
          <w:p w14:paraId="502732BC" w14:textId="77777777" w:rsidR="00ED2E55" w:rsidRPr="00783443" w:rsidRDefault="00ED2E55" w:rsidP="00ED2E55">
            <w:pPr>
              <w:autoSpaceDE w:val="0"/>
              <w:autoSpaceDN w:val="0"/>
              <w:adjustRightInd w:val="0"/>
              <w:spacing w:after="240" w:line="240" w:lineRule="auto"/>
              <w:ind w:left="360" w:right="283" w:hanging="360"/>
              <w:jc w:val="both"/>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Sanacija najbolj ogroženih in najkakovostnejših kulturnih spomenikov v lasti lokalnih skupnosti ter pravnih in fizičnih oseb zasebnega prava</w:t>
            </w:r>
          </w:p>
          <w:p w14:paraId="0AD22919" w14:textId="77777777" w:rsidR="00ED2E55" w:rsidRPr="00783443" w:rsidRDefault="00ED2E55" w:rsidP="00ED2E55">
            <w:pPr>
              <w:autoSpaceDE w:val="0"/>
              <w:autoSpaceDN w:val="0"/>
              <w:adjustRightInd w:val="0"/>
              <w:spacing w:after="24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Sanacija kulturnih spomenikov v lasti lokalnih skupnosti ter pravnih </w:t>
            </w:r>
            <w:r>
              <w:rPr>
                <w:rFonts w:ascii="Arial" w:hAnsi="Arial" w:cs="Arial"/>
                <w:color w:val="000000"/>
                <w:sz w:val="20"/>
                <w:szCs w:val="20"/>
                <w:lang w:eastAsia="sl-SI"/>
              </w:rPr>
              <w:t>ali</w:t>
            </w:r>
            <w:r w:rsidRPr="00783443">
              <w:rPr>
                <w:rFonts w:ascii="Arial" w:hAnsi="Arial" w:cs="Arial"/>
                <w:color w:val="000000"/>
                <w:sz w:val="20"/>
                <w:szCs w:val="20"/>
                <w:lang w:eastAsia="sl-SI"/>
              </w:rPr>
              <w:t xml:space="preserve"> fizičnih oseb zasebnega prava se na podlagi javnih razpisov ali pozivov sofinancira iz proračunskih sredstev Republike Slovenije največ do 50 odstotkov končne vrednosti prijavljenega projekta, vendar končni znesek ne sme presegati največjega zneska, ki je v javnem razpisu oziroma pozivu predviden za posamezni projekt. Skupni znesek vseh sofinanciranih projektov ne sme presegati zneskov iz te priloge.</w:t>
            </w:r>
          </w:p>
          <w:p w14:paraId="3B7F5802" w14:textId="77777777" w:rsidR="00ED2E55" w:rsidRPr="00783443" w:rsidRDefault="00ED2E55" w:rsidP="00ED2E55">
            <w:pPr>
              <w:autoSpaceDE w:val="0"/>
              <w:autoSpaceDN w:val="0"/>
              <w:adjustRightInd w:val="0"/>
              <w:spacing w:after="24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Sredstva za sanacijo najbolj ogroženih in najpomembnejših kulturnih spomenikov so namenjena lastnikom kulturnih spomenikov oziroma njihovim upravljavcem v skladu z zakonom, ki ureja stvarno premoženje države in samoupravnih lokalnih skupnosti. </w:t>
            </w:r>
          </w:p>
          <w:p w14:paraId="1F6019D9" w14:textId="77777777" w:rsidR="00ED2E55" w:rsidRPr="00783443" w:rsidRDefault="00ED2E55" w:rsidP="00ED2E55">
            <w:pPr>
              <w:autoSpaceDE w:val="0"/>
              <w:autoSpaceDN w:val="0"/>
              <w:adjustRightInd w:val="0"/>
              <w:spacing w:after="0" w:line="240" w:lineRule="auto"/>
              <w:ind w:right="283" w:firstLine="360"/>
              <w:rPr>
                <w:rFonts w:ascii="Arial" w:hAnsi="Arial" w:cs="Arial"/>
                <w:color w:val="000000"/>
                <w:sz w:val="20"/>
                <w:szCs w:val="20"/>
                <w:lang w:eastAsia="sl-SI"/>
              </w:rPr>
            </w:pPr>
            <w:r w:rsidRPr="00783443">
              <w:rPr>
                <w:rFonts w:ascii="Arial" w:hAnsi="Arial" w:cs="Arial"/>
                <w:color w:val="000000"/>
                <w:sz w:val="20"/>
                <w:szCs w:val="20"/>
                <w:lang w:eastAsia="sl-SI"/>
              </w:rPr>
              <w:t>Pogoji in merila za izbor so zlasti:</w:t>
            </w:r>
          </w:p>
          <w:p w14:paraId="44CC5A7F"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Pr>
                <w:rFonts w:ascii="Arial" w:hAnsi="Arial" w:cs="Arial"/>
                <w:color w:val="000000"/>
                <w:sz w:val="20"/>
                <w:szCs w:val="20"/>
                <w:lang w:eastAsia="sl-SI"/>
              </w:rPr>
              <w:t>-</w:t>
            </w:r>
            <w:r>
              <w:rPr>
                <w:rFonts w:ascii="Arial" w:hAnsi="Arial" w:cs="Arial"/>
                <w:color w:val="000000"/>
                <w:sz w:val="20"/>
                <w:szCs w:val="20"/>
                <w:lang w:eastAsia="sl-SI"/>
              </w:rPr>
              <w:tab/>
              <w:t>i</w:t>
            </w:r>
            <w:r w:rsidRPr="00783443">
              <w:rPr>
                <w:rFonts w:ascii="Arial" w:hAnsi="Arial" w:cs="Arial"/>
                <w:color w:val="000000"/>
                <w:sz w:val="20"/>
                <w:szCs w:val="20"/>
                <w:lang w:eastAsia="sl-SI"/>
              </w:rPr>
              <w:t>zdelana projektna dokumentacija,</w:t>
            </w:r>
          </w:p>
          <w:p w14:paraId="6EB88A9B" w14:textId="5138AB1F"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ogroženost v skladu s strokovnimi merili </w:t>
            </w:r>
            <w:r w:rsidR="00D05CA2">
              <w:rPr>
                <w:rFonts w:ascii="Arial" w:hAnsi="Arial" w:cs="Arial"/>
                <w:color w:val="000000"/>
                <w:sz w:val="20"/>
                <w:szCs w:val="20"/>
                <w:lang w:eastAsia="sl-SI"/>
              </w:rPr>
              <w:t>Javnega zavoda Republike Slovenije za varstvo kulturne dediščine</w:t>
            </w:r>
            <w:r w:rsidRPr="00783443">
              <w:rPr>
                <w:rFonts w:ascii="Arial" w:hAnsi="Arial" w:cs="Arial"/>
                <w:color w:val="000000"/>
                <w:sz w:val="20"/>
                <w:szCs w:val="20"/>
                <w:lang w:eastAsia="sl-SI"/>
              </w:rPr>
              <w:t xml:space="preserve">, </w:t>
            </w:r>
          </w:p>
          <w:p w14:paraId="38AA5FA9"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pomen spomenika v skladu z zakonom, ki ureja varstvo kulturne dediščine, </w:t>
            </w:r>
          </w:p>
          <w:p w14:paraId="7B2499E7"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delež sofinanciranja, </w:t>
            </w:r>
          </w:p>
          <w:p w14:paraId="46312602"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lastRenderedPageBreak/>
              <w:t>-</w:t>
            </w:r>
            <w:r w:rsidRPr="00783443">
              <w:rPr>
                <w:rFonts w:ascii="Arial" w:hAnsi="Arial" w:cs="Arial"/>
                <w:color w:val="000000"/>
                <w:sz w:val="20"/>
                <w:szCs w:val="20"/>
                <w:lang w:eastAsia="sl-SI"/>
              </w:rPr>
              <w:tab/>
              <w:t xml:space="preserve">dokončanje začete investicije, </w:t>
            </w:r>
          </w:p>
          <w:p w14:paraId="668BF490"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drugi pogoji in merila, povezani z razvojnimi vidiki in vidiki varstva kulturne dediščine.</w:t>
            </w:r>
          </w:p>
          <w:p w14:paraId="2232305A" w14:textId="77777777" w:rsidR="00ED2E55" w:rsidRPr="00783443" w:rsidRDefault="00ED2E55" w:rsidP="00ED2E55">
            <w:pPr>
              <w:autoSpaceDE w:val="0"/>
              <w:autoSpaceDN w:val="0"/>
              <w:adjustRightInd w:val="0"/>
              <w:spacing w:after="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Podrobnejše vrednotenje meril se določi z javnim razpisom ali pozivom.</w:t>
            </w:r>
          </w:p>
          <w:p w14:paraId="7A759FB8" w14:textId="77777777" w:rsidR="00ED2E55" w:rsidRPr="00783443" w:rsidRDefault="00ED2E55" w:rsidP="00ED2E55">
            <w:pPr>
              <w:autoSpaceDE w:val="0"/>
              <w:autoSpaceDN w:val="0"/>
              <w:adjustRightInd w:val="0"/>
              <w:spacing w:after="240" w:line="240" w:lineRule="auto"/>
              <w:ind w:left="360" w:right="283"/>
              <w:jc w:val="both"/>
              <w:rPr>
                <w:rFonts w:ascii="Arial" w:hAnsi="Arial" w:cs="Arial"/>
                <w:color w:val="000000"/>
                <w:sz w:val="20"/>
                <w:szCs w:val="20"/>
                <w:lang w:eastAsia="sl-SI"/>
              </w:rPr>
            </w:pPr>
          </w:p>
          <w:p w14:paraId="0D7D4A70" w14:textId="77777777" w:rsidR="00ED2E55" w:rsidRPr="00783443" w:rsidRDefault="00ED2E55" w:rsidP="00ED2E55">
            <w:pPr>
              <w:autoSpaceDE w:val="0"/>
              <w:autoSpaceDN w:val="0"/>
              <w:adjustRightInd w:val="0"/>
              <w:spacing w:after="240"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3.</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Dinamika proračunskih sredstev </w:t>
            </w:r>
          </w:p>
          <w:tbl>
            <w:tblPr>
              <w:tblW w:w="0" w:type="auto"/>
              <w:tblInd w:w="496" w:type="dxa"/>
              <w:tblCellMar>
                <w:left w:w="0" w:type="dxa"/>
                <w:right w:w="0" w:type="dxa"/>
              </w:tblCellMar>
              <w:tblLook w:val="00A0" w:firstRow="1" w:lastRow="0" w:firstColumn="1" w:lastColumn="0" w:noHBand="0" w:noVBand="0"/>
            </w:tblPr>
            <w:tblGrid>
              <w:gridCol w:w="1197"/>
              <w:gridCol w:w="2488"/>
              <w:gridCol w:w="2757"/>
              <w:gridCol w:w="1511"/>
            </w:tblGrid>
            <w:tr w:rsidR="00ED2E55" w:rsidRPr="00783443" w14:paraId="17D2EB9F"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1A9D5014"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Leto</w:t>
                  </w:r>
                </w:p>
              </w:tc>
              <w:tc>
                <w:tcPr>
                  <w:tcW w:w="2488"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2015DB3F"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 xml:space="preserve">Kulturni spomeniki v lasti Republike Slovenije </w:t>
                  </w:r>
                </w:p>
              </w:tc>
              <w:tc>
                <w:tcPr>
                  <w:tcW w:w="2757"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0188BA6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Kulturna spomeniki v lasti lokalnih skupnosti ter pravnih in fizičnih oseb zasebnega prava</w:t>
                  </w:r>
                </w:p>
              </w:tc>
              <w:tc>
                <w:tcPr>
                  <w:tcW w:w="1511"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7563FC4C"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r>
            <w:tr w:rsidR="00ED2E55" w:rsidRPr="00783443" w14:paraId="50247C00"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11A5E318" w14:textId="77777777" w:rsidR="00ED2E55" w:rsidRPr="00783443" w:rsidRDefault="00ED2E55" w:rsidP="00ED2E55">
                  <w:pPr>
                    <w:autoSpaceDE w:val="0"/>
                    <w:autoSpaceDN w:val="0"/>
                    <w:adjustRightInd w:val="0"/>
                    <w:spacing w:after="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2020</w:t>
                  </w:r>
                </w:p>
              </w:tc>
              <w:tc>
                <w:tcPr>
                  <w:tcW w:w="2488" w:type="dxa"/>
                  <w:tcBorders>
                    <w:top w:val="single" w:sz="6" w:space="0" w:color="000000"/>
                    <w:left w:val="single" w:sz="6" w:space="0" w:color="000000"/>
                    <w:bottom w:val="single" w:sz="6" w:space="0" w:color="000000"/>
                    <w:right w:val="single" w:sz="6" w:space="0" w:color="000000"/>
                  </w:tcBorders>
                  <w:vAlign w:val="center"/>
                </w:tcPr>
                <w:p w14:paraId="2405C944" w14:textId="77777777" w:rsidR="00ED2E55" w:rsidRPr="00783443" w:rsidRDefault="00ED2E55" w:rsidP="00ED2E55">
                  <w:pPr>
                    <w:autoSpaceDE w:val="0"/>
                    <w:autoSpaceDN w:val="0"/>
                    <w:adjustRightInd w:val="0"/>
                    <w:spacing w:after="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2.500.000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0D06FC5D" w14:textId="77777777" w:rsidR="00ED2E55" w:rsidRPr="00783443" w:rsidRDefault="00ED2E55" w:rsidP="00ED2E55">
                  <w:pPr>
                    <w:autoSpaceDE w:val="0"/>
                    <w:autoSpaceDN w:val="0"/>
                    <w:adjustRightInd w:val="0"/>
                    <w:spacing w:after="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600C3A46" w14:textId="77777777" w:rsidR="00ED2E55" w:rsidRPr="00783443" w:rsidRDefault="00ED2E55" w:rsidP="00ED2E55">
                  <w:pPr>
                    <w:autoSpaceDE w:val="0"/>
                    <w:autoSpaceDN w:val="0"/>
                    <w:adjustRightInd w:val="0"/>
                    <w:spacing w:after="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4.200.000</w:t>
                  </w:r>
                </w:p>
              </w:tc>
            </w:tr>
            <w:tr w:rsidR="00ED2E55" w:rsidRPr="00783443" w14:paraId="12236C7F"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22B5ED69"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2021</w:t>
                  </w:r>
                </w:p>
              </w:tc>
              <w:tc>
                <w:tcPr>
                  <w:tcW w:w="2488" w:type="dxa"/>
                  <w:tcBorders>
                    <w:top w:val="single" w:sz="6" w:space="0" w:color="000000"/>
                    <w:left w:val="single" w:sz="6" w:space="0" w:color="000000"/>
                    <w:bottom w:val="single" w:sz="6" w:space="0" w:color="000000"/>
                    <w:right w:val="single" w:sz="6" w:space="0" w:color="000000"/>
                  </w:tcBorders>
                  <w:vAlign w:val="center"/>
                </w:tcPr>
                <w:p w14:paraId="38618DB7"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2.500.000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118684A4"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709B5547"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4.000.000</w:t>
                  </w:r>
                </w:p>
              </w:tc>
            </w:tr>
            <w:tr w:rsidR="00ED2E55" w:rsidRPr="00783443" w14:paraId="4428B674"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74060698"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2022</w:t>
                  </w:r>
                </w:p>
              </w:tc>
              <w:tc>
                <w:tcPr>
                  <w:tcW w:w="2488" w:type="dxa"/>
                  <w:tcBorders>
                    <w:top w:val="single" w:sz="6" w:space="0" w:color="000000"/>
                    <w:left w:val="single" w:sz="6" w:space="0" w:color="000000"/>
                    <w:bottom w:val="single" w:sz="6" w:space="0" w:color="000000"/>
                    <w:right w:val="single" w:sz="6" w:space="0" w:color="000000"/>
                  </w:tcBorders>
                  <w:vAlign w:val="center"/>
                </w:tcPr>
                <w:p w14:paraId="2637F9D8"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2.500.000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4C789A6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49C921F6"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4.000.000</w:t>
                  </w:r>
                </w:p>
              </w:tc>
            </w:tr>
            <w:tr w:rsidR="00ED2E55" w:rsidRPr="00783443" w14:paraId="48638D44"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68EC630B"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2023</w:t>
                  </w:r>
                </w:p>
              </w:tc>
              <w:tc>
                <w:tcPr>
                  <w:tcW w:w="2488" w:type="dxa"/>
                  <w:tcBorders>
                    <w:top w:val="single" w:sz="6" w:space="0" w:color="000000"/>
                    <w:left w:val="single" w:sz="6" w:space="0" w:color="000000"/>
                    <w:bottom w:val="single" w:sz="6" w:space="0" w:color="000000"/>
                    <w:right w:val="single" w:sz="6" w:space="0" w:color="000000"/>
                  </w:tcBorders>
                  <w:vAlign w:val="center"/>
                </w:tcPr>
                <w:p w14:paraId="4FA09435"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5E628EB7"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0609FE0B"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4.700.000</w:t>
                  </w:r>
                </w:p>
              </w:tc>
            </w:tr>
            <w:tr w:rsidR="00ED2E55" w:rsidRPr="00783443" w14:paraId="6EDFF1C2"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2E2F360E"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2024</w:t>
                  </w:r>
                </w:p>
              </w:tc>
              <w:tc>
                <w:tcPr>
                  <w:tcW w:w="2488" w:type="dxa"/>
                  <w:tcBorders>
                    <w:top w:val="single" w:sz="6" w:space="0" w:color="000000"/>
                    <w:left w:val="single" w:sz="6" w:space="0" w:color="000000"/>
                    <w:bottom w:val="single" w:sz="6" w:space="0" w:color="000000"/>
                    <w:right w:val="single" w:sz="6" w:space="0" w:color="000000"/>
                  </w:tcBorders>
                  <w:vAlign w:val="center"/>
                </w:tcPr>
                <w:p w14:paraId="64399472"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1000BFB2"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07C6C0D2"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4.700.000</w:t>
                  </w:r>
                </w:p>
              </w:tc>
            </w:tr>
            <w:tr w:rsidR="00ED2E55" w:rsidRPr="00783443" w14:paraId="1D92B275"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204A8588"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2025</w:t>
                  </w:r>
                </w:p>
              </w:tc>
              <w:tc>
                <w:tcPr>
                  <w:tcW w:w="2488" w:type="dxa"/>
                  <w:tcBorders>
                    <w:top w:val="single" w:sz="6" w:space="0" w:color="000000"/>
                    <w:left w:val="single" w:sz="6" w:space="0" w:color="000000"/>
                    <w:bottom w:val="single" w:sz="6" w:space="0" w:color="000000"/>
                    <w:right w:val="single" w:sz="6" w:space="0" w:color="000000"/>
                  </w:tcBorders>
                  <w:vAlign w:val="center"/>
                </w:tcPr>
                <w:p w14:paraId="65F1752A"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3.500.000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7B28C663"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664FC703"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5.200.000</w:t>
                  </w:r>
                </w:p>
              </w:tc>
            </w:tr>
            <w:tr w:rsidR="00ED2E55" w:rsidRPr="00783443" w14:paraId="34D1E939"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1FD4E95B"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2026</w:t>
                  </w:r>
                </w:p>
              </w:tc>
              <w:tc>
                <w:tcPr>
                  <w:tcW w:w="2488" w:type="dxa"/>
                  <w:tcBorders>
                    <w:top w:val="single" w:sz="6" w:space="0" w:color="000000"/>
                    <w:left w:val="single" w:sz="6" w:space="0" w:color="000000"/>
                    <w:bottom w:val="single" w:sz="6" w:space="0" w:color="000000"/>
                    <w:right w:val="single" w:sz="6" w:space="0" w:color="000000"/>
                  </w:tcBorders>
                  <w:vAlign w:val="center"/>
                </w:tcPr>
                <w:p w14:paraId="4608FA09"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3.500.000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616D0B07"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2F4CEAA1"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5.200.000</w:t>
                  </w:r>
                </w:p>
              </w:tc>
            </w:tr>
            <w:tr w:rsidR="00ED2E55" w:rsidRPr="00783443" w14:paraId="0CD86D6A" w14:textId="77777777" w:rsidTr="00B65139">
              <w:trPr>
                <w:trHeight w:val="397"/>
              </w:trPr>
              <w:tc>
                <w:tcPr>
                  <w:tcW w:w="1197" w:type="dxa"/>
                  <w:tcBorders>
                    <w:top w:val="single" w:sz="6" w:space="0" w:color="000000"/>
                    <w:left w:val="single" w:sz="6" w:space="0" w:color="000000"/>
                    <w:bottom w:val="single" w:sz="6" w:space="0" w:color="000000"/>
                    <w:right w:val="single" w:sz="6" w:space="0" w:color="000000"/>
                  </w:tcBorders>
                  <w:vAlign w:val="center"/>
                </w:tcPr>
                <w:p w14:paraId="73ECF52A"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2488" w:type="dxa"/>
                  <w:tcBorders>
                    <w:top w:val="single" w:sz="6" w:space="0" w:color="000000"/>
                    <w:left w:val="single" w:sz="6" w:space="0" w:color="000000"/>
                    <w:bottom w:val="single" w:sz="6" w:space="0" w:color="000000"/>
                    <w:right w:val="single" w:sz="6" w:space="0" w:color="000000"/>
                  </w:tcBorders>
                  <w:vAlign w:val="center"/>
                </w:tcPr>
                <w:p w14:paraId="648634B5"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20.500.000</w:t>
                  </w:r>
                </w:p>
              </w:tc>
              <w:tc>
                <w:tcPr>
                  <w:tcW w:w="2757" w:type="dxa"/>
                  <w:tcBorders>
                    <w:top w:val="single" w:sz="6" w:space="0" w:color="000000"/>
                    <w:left w:val="single" w:sz="6" w:space="0" w:color="000000"/>
                    <w:bottom w:val="single" w:sz="6" w:space="0" w:color="000000"/>
                    <w:right w:val="single" w:sz="6" w:space="0" w:color="000000"/>
                  </w:tcBorders>
                  <w:vAlign w:val="center"/>
                </w:tcPr>
                <w:p w14:paraId="0BA0E5B0"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11.500.000</w:t>
                  </w:r>
                </w:p>
              </w:tc>
              <w:tc>
                <w:tcPr>
                  <w:tcW w:w="1511" w:type="dxa"/>
                  <w:tcBorders>
                    <w:top w:val="single" w:sz="6" w:space="0" w:color="000000"/>
                    <w:left w:val="single" w:sz="6" w:space="0" w:color="000000"/>
                    <w:bottom w:val="single" w:sz="6" w:space="0" w:color="000000"/>
                    <w:right w:val="single" w:sz="6" w:space="0" w:color="000000"/>
                  </w:tcBorders>
                  <w:vAlign w:val="center"/>
                </w:tcPr>
                <w:p w14:paraId="369853ED"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32.000.000</w:t>
                  </w:r>
                </w:p>
              </w:tc>
            </w:tr>
          </w:tbl>
          <w:p w14:paraId="65EA2577" w14:textId="77777777" w:rsidR="00ED2E55" w:rsidRPr="00783443" w:rsidRDefault="00ED2E55" w:rsidP="00ED2E55">
            <w:pPr>
              <w:ind w:right="283"/>
              <w:rPr>
                <w:rFonts w:ascii="Arial" w:hAnsi="Arial" w:cs="Arial"/>
                <w:sz w:val="20"/>
                <w:szCs w:val="20"/>
              </w:rPr>
            </w:pPr>
          </w:p>
          <w:p w14:paraId="62AC3BA4"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 xml:space="preserve">Priloga II: Ureditev osnovnih prostorskih pogojev in nakup opreme za javne zavode s področja kulture </w:t>
            </w:r>
          </w:p>
          <w:p w14:paraId="0478F49F"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p>
          <w:p w14:paraId="2F4D3CC6" w14:textId="77777777" w:rsidR="00ED2E55" w:rsidRPr="00783443" w:rsidRDefault="00ED2E55" w:rsidP="00ED2E55">
            <w:pPr>
              <w:autoSpaceDE w:val="0"/>
              <w:autoSpaceDN w:val="0"/>
              <w:adjustRightInd w:val="0"/>
              <w:spacing w:after="0" w:line="240" w:lineRule="auto"/>
              <w:ind w:left="426" w:right="283" w:hanging="426"/>
              <w:rPr>
                <w:rFonts w:ascii="Arial" w:hAnsi="Arial" w:cs="Arial"/>
                <w:b/>
                <w:bCs/>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Ureditev osnovnih prostorskih pogojev in nakup opreme za osrednje državne javne zavode s področja kulture</w:t>
            </w:r>
          </w:p>
          <w:p w14:paraId="41213692" w14:textId="77777777" w:rsidR="00ED2E55" w:rsidRPr="00783443" w:rsidRDefault="00ED2E55" w:rsidP="00ED2E55">
            <w:pPr>
              <w:autoSpaceDE w:val="0"/>
              <w:autoSpaceDN w:val="0"/>
              <w:adjustRightInd w:val="0"/>
              <w:spacing w:after="0" w:line="240" w:lineRule="auto"/>
              <w:ind w:left="426"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 xml:space="preserve"> </w:t>
            </w:r>
          </w:p>
          <w:p w14:paraId="3237532F" w14:textId="77777777" w:rsidR="00ED2E55" w:rsidRPr="00783443" w:rsidRDefault="00ED2E55" w:rsidP="00ED2E55">
            <w:pPr>
              <w:autoSpaceDE w:val="0"/>
              <w:autoSpaceDN w:val="0"/>
              <w:adjustRightInd w:val="0"/>
              <w:spacing w:after="0" w:line="240" w:lineRule="auto"/>
              <w:ind w:left="426" w:right="283"/>
              <w:jc w:val="both"/>
              <w:rPr>
                <w:rFonts w:ascii="Arial" w:hAnsi="Arial" w:cs="Arial"/>
                <w:color w:val="000000"/>
                <w:sz w:val="20"/>
                <w:szCs w:val="20"/>
                <w:lang w:eastAsia="sl-SI"/>
              </w:rPr>
            </w:pPr>
            <w:r w:rsidRPr="00783443">
              <w:rPr>
                <w:rFonts w:ascii="Arial" w:hAnsi="Arial" w:cs="Arial"/>
                <w:color w:val="000000"/>
                <w:sz w:val="20"/>
                <w:szCs w:val="20"/>
                <w:lang w:eastAsia="sl-SI"/>
              </w:rPr>
              <w:t>Ureditev osnovnih prostorskih pogojev in nakupa opreme za osrednje državne javne zavode s področja kulture se financira na podlagi letnega finančnega načrta, ki ga sprejme minister.</w:t>
            </w:r>
          </w:p>
          <w:p w14:paraId="0F7F0B3E" w14:textId="77777777" w:rsidR="00ED2E55" w:rsidRPr="00783443" w:rsidRDefault="00ED2E55" w:rsidP="00ED2E55">
            <w:pPr>
              <w:autoSpaceDE w:val="0"/>
              <w:autoSpaceDN w:val="0"/>
              <w:adjustRightInd w:val="0"/>
              <w:spacing w:after="0" w:line="240" w:lineRule="auto"/>
              <w:ind w:left="426" w:right="283"/>
              <w:jc w:val="both"/>
              <w:rPr>
                <w:rFonts w:ascii="Arial" w:hAnsi="Arial" w:cs="Arial"/>
                <w:color w:val="000000"/>
                <w:sz w:val="20"/>
                <w:szCs w:val="20"/>
                <w:lang w:eastAsia="sl-SI"/>
              </w:rPr>
            </w:pPr>
          </w:p>
          <w:p w14:paraId="17DF02D9" w14:textId="77777777" w:rsidR="00ED2E55" w:rsidRPr="00783443" w:rsidRDefault="00ED2E55" w:rsidP="00ED2E55">
            <w:pPr>
              <w:autoSpaceDE w:val="0"/>
              <w:autoSpaceDN w:val="0"/>
              <w:adjustRightInd w:val="0"/>
              <w:spacing w:after="0" w:line="240" w:lineRule="auto"/>
              <w:ind w:left="425"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Pogoji in merila za vključitev projektov v letni finančni načrt so zlasti: </w:t>
            </w:r>
          </w:p>
          <w:p w14:paraId="617CF095"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ogroženost osnovne dejavnosti zaradi neustreznih prostorskih pogojev in dotrajane opreme.</w:t>
            </w:r>
          </w:p>
          <w:p w14:paraId="11267559" w14:textId="77777777" w:rsidR="00ED2E55" w:rsidRPr="00783443" w:rsidRDefault="00ED2E55" w:rsidP="00ED2E55">
            <w:pPr>
              <w:autoSpaceDE w:val="0"/>
              <w:autoSpaceDN w:val="0"/>
              <w:adjustRightInd w:val="0"/>
              <w:spacing w:after="240" w:line="240" w:lineRule="auto"/>
              <w:ind w:left="786" w:right="283"/>
              <w:rPr>
                <w:rFonts w:ascii="Arial" w:hAnsi="Arial" w:cs="Arial"/>
                <w:color w:val="000000"/>
                <w:sz w:val="20"/>
                <w:szCs w:val="20"/>
                <w:lang w:eastAsia="sl-SI"/>
              </w:rPr>
            </w:pPr>
          </w:p>
          <w:p w14:paraId="0B709C6B" w14:textId="77777777" w:rsidR="00ED2E55" w:rsidRPr="00783443" w:rsidRDefault="00ED2E55" w:rsidP="00ED2E55">
            <w:pPr>
              <w:autoSpaceDE w:val="0"/>
              <w:autoSpaceDN w:val="0"/>
              <w:adjustRightInd w:val="0"/>
              <w:spacing w:after="240" w:line="240" w:lineRule="auto"/>
              <w:ind w:left="426" w:right="283" w:hanging="426"/>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Ureditev osnovnih prostorskih pogojev za  javne zavode s področja kulture katerih ustanoviteljica je lokalna skupnost </w:t>
            </w:r>
          </w:p>
          <w:p w14:paraId="7A2D7A7A" w14:textId="77777777" w:rsidR="00ED2E55" w:rsidRPr="00783443" w:rsidRDefault="00ED2E55" w:rsidP="00ED2E55">
            <w:pPr>
              <w:tabs>
                <w:tab w:val="left" w:pos="4253"/>
              </w:tabs>
              <w:autoSpaceDE w:val="0"/>
              <w:autoSpaceDN w:val="0"/>
              <w:adjustRightInd w:val="0"/>
              <w:spacing w:after="240" w:line="240" w:lineRule="auto"/>
              <w:ind w:left="426"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Investicije v javno kulturno infrastrukturo lokalnih skupnosti, namenjene javnim zavodom s področja kulture, se iz proračunskih sredstev Republike Slovenije sofinancirajo na podlagi javnih razpisov ali pozivov do 50 odstotkov končne vrednosti prijavljenega projekta, vendar skupni znesek vseh sofinanciranih projektov ne sme presegati zneskov iz te priloge. </w:t>
            </w:r>
          </w:p>
          <w:p w14:paraId="3DC090B5" w14:textId="77777777" w:rsidR="00ED2E55" w:rsidRPr="00783443" w:rsidRDefault="00ED2E55" w:rsidP="00ED2E55">
            <w:pPr>
              <w:autoSpaceDE w:val="0"/>
              <w:autoSpaceDN w:val="0"/>
              <w:adjustRightInd w:val="0"/>
              <w:spacing w:after="0" w:line="240" w:lineRule="auto"/>
              <w:ind w:left="425" w:right="283"/>
              <w:rPr>
                <w:rFonts w:ascii="Arial" w:hAnsi="Arial" w:cs="Arial"/>
                <w:color w:val="000000"/>
                <w:sz w:val="20"/>
                <w:szCs w:val="20"/>
                <w:lang w:eastAsia="sl-SI"/>
              </w:rPr>
            </w:pPr>
            <w:r w:rsidRPr="00783443">
              <w:rPr>
                <w:rFonts w:ascii="Arial" w:hAnsi="Arial" w:cs="Arial"/>
                <w:color w:val="000000"/>
                <w:sz w:val="20"/>
                <w:szCs w:val="20"/>
                <w:lang w:eastAsia="sl-SI"/>
              </w:rPr>
              <w:t xml:space="preserve">Pogoji in merila za izbiro: </w:t>
            </w:r>
          </w:p>
          <w:p w14:paraId="1F7C494C"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izdelana projektna dokumentacija, </w:t>
            </w:r>
          </w:p>
          <w:p w14:paraId="7E149E68"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ogroženost osnovne dejavnosti zaradi neustreznih prostorskih pogojev,</w:t>
            </w:r>
          </w:p>
          <w:p w14:paraId="780DE5A7"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drugi pogoji in merila, povezani z razvojnimi vidiki in vidiki varstva kulturne dediščine.</w:t>
            </w:r>
          </w:p>
          <w:p w14:paraId="48302AD5"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p>
          <w:p w14:paraId="7AE80E42" w14:textId="77777777" w:rsidR="00ED2E55" w:rsidRPr="00783443" w:rsidRDefault="00ED2E55" w:rsidP="00ED2E55">
            <w:pPr>
              <w:autoSpaceDE w:val="0"/>
              <w:autoSpaceDN w:val="0"/>
              <w:adjustRightInd w:val="0"/>
              <w:spacing w:after="0" w:line="240" w:lineRule="auto"/>
              <w:ind w:left="426" w:right="283"/>
              <w:rPr>
                <w:rFonts w:ascii="Arial" w:hAnsi="Arial" w:cs="Arial"/>
                <w:color w:val="000000"/>
                <w:sz w:val="20"/>
                <w:szCs w:val="20"/>
                <w:lang w:eastAsia="sl-SI"/>
              </w:rPr>
            </w:pPr>
            <w:r w:rsidRPr="00783443">
              <w:rPr>
                <w:rFonts w:ascii="Arial" w:hAnsi="Arial" w:cs="Arial"/>
                <w:color w:val="000000"/>
                <w:sz w:val="20"/>
                <w:szCs w:val="20"/>
                <w:lang w:eastAsia="sl-SI"/>
              </w:rPr>
              <w:t>Podrobnejše vrednotenje meril se določi z javnim razpisom ali pozivom.</w:t>
            </w:r>
          </w:p>
          <w:p w14:paraId="3377F4DC" w14:textId="77777777" w:rsidR="00ED2E55" w:rsidRPr="00783443" w:rsidRDefault="00ED2E55" w:rsidP="00ED2E55">
            <w:pPr>
              <w:autoSpaceDE w:val="0"/>
              <w:autoSpaceDN w:val="0"/>
              <w:adjustRightInd w:val="0"/>
              <w:spacing w:after="120" w:line="240" w:lineRule="auto"/>
              <w:ind w:left="426" w:right="283"/>
              <w:rPr>
                <w:rFonts w:ascii="Arial" w:hAnsi="Arial" w:cs="Arial"/>
                <w:color w:val="000000"/>
                <w:sz w:val="20"/>
                <w:szCs w:val="20"/>
                <w:lang w:eastAsia="sl-SI"/>
              </w:rPr>
            </w:pPr>
          </w:p>
          <w:p w14:paraId="1BF97191" w14:textId="77777777" w:rsidR="00ED2E55" w:rsidRPr="00783443" w:rsidRDefault="00ED2E55" w:rsidP="00ED2E55">
            <w:pPr>
              <w:autoSpaceDE w:val="0"/>
              <w:autoSpaceDN w:val="0"/>
              <w:adjustRightInd w:val="0"/>
              <w:spacing w:after="240" w:line="240" w:lineRule="auto"/>
              <w:ind w:left="426" w:right="283" w:hanging="426"/>
              <w:rPr>
                <w:rFonts w:ascii="Arial" w:hAnsi="Arial" w:cs="Arial"/>
                <w:b/>
                <w:bCs/>
                <w:color w:val="000000"/>
                <w:sz w:val="20"/>
                <w:szCs w:val="20"/>
                <w:lang w:eastAsia="sl-SI"/>
              </w:rPr>
            </w:pPr>
            <w:r w:rsidRPr="00783443">
              <w:rPr>
                <w:rFonts w:ascii="Arial" w:hAnsi="Arial" w:cs="Arial"/>
                <w:color w:val="000000"/>
                <w:sz w:val="20"/>
                <w:szCs w:val="20"/>
                <w:lang w:eastAsia="sl-SI"/>
              </w:rPr>
              <w:t>3.</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Dinamika proračunskih sredstev </w:t>
            </w:r>
          </w:p>
          <w:tbl>
            <w:tblPr>
              <w:tblW w:w="0" w:type="auto"/>
              <w:tblInd w:w="503" w:type="dxa"/>
              <w:tblCellMar>
                <w:left w:w="0" w:type="dxa"/>
                <w:right w:w="0" w:type="dxa"/>
              </w:tblCellMar>
              <w:tblLook w:val="00A0" w:firstRow="1" w:lastRow="0" w:firstColumn="1" w:lastColumn="0" w:noHBand="0" w:noVBand="0"/>
            </w:tblPr>
            <w:tblGrid>
              <w:gridCol w:w="1190"/>
              <w:gridCol w:w="2694"/>
              <w:gridCol w:w="2409"/>
              <w:gridCol w:w="1660"/>
            </w:tblGrid>
            <w:tr w:rsidR="00ED2E55" w:rsidRPr="00783443" w14:paraId="2CF48BC6"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4B8692C1"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lastRenderedPageBreak/>
                    <w:t>Leto</w:t>
                  </w:r>
                </w:p>
              </w:tc>
              <w:tc>
                <w:tcPr>
                  <w:tcW w:w="2694" w:type="dxa"/>
                  <w:tcBorders>
                    <w:top w:val="single" w:sz="6" w:space="0" w:color="000000"/>
                    <w:left w:val="single" w:sz="6" w:space="0" w:color="000000"/>
                    <w:bottom w:val="single" w:sz="6" w:space="0" w:color="000000"/>
                    <w:right w:val="single" w:sz="6" w:space="0" w:color="000000"/>
                  </w:tcBorders>
                  <w:vAlign w:val="center"/>
                </w:tcPr>
                <w:p w14:paraId="04B8D01B"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Javna kulturna infrastruktura za osrednje državne javne zavode</w:t>
                  </w:r>
                </w:p>
              </w:tc>
              <w:tc>
                <w:tcPr>
                  <w:tcW w:w="2409" w:type="dxa"/>
                  <w:tcBorders>
                    <w:top w:val="single" w:sz="6" w:space="0" w:color="000000"/>
                    <w:left w:val="single" w:sz="6" w:space="0" w:color="000000"/>
                    <w:bottom w:val="single" w:sz="6" w:space="0" w:color="000000"/>
                    <w:right w:val="single" w:sz="6" w:space="0" w:color="000000"/>
                  </w:tcBorders>
                  <w:vAlign w:val="center"/>
                </w:tcPr>
                <w:p w14:paraId="4114550E"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Javna kulturna infrastruktura za javne zavode katerih ustanoviteljica je lokalna skupnost</w:t>
                  </w:r>
                </w:p>
              </w:tc>
              <w:tc>
                <w:tcPr>
                  <w:tcW w:w="1660" w:type="dxa"/>
                  <w:tcBorders>
                    <w:top w:val="single" w:sz="6" w:space="0" w:color="000000"/>
                    <w:left w:val="single" w:sz="6" w:space="0" w:color="000000"/>
                    <w:bottom w:val="single" w:sz="6" w:space="0" w:color="000000"/>
                    <w:right w:val="single" w:sz="6" w:space="0" w:color="000000"/>
                  </w:tcBorders>
                  <w:vAlign w:val="center"/>
                </w:tcPr>
                <w:p w14:paraId="440FCB3C"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r>
            <w:tr w:rsidR="00ED2E55" w:rsidRPr="00783443" w14:paraId="5E493879"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3CA2EFA4"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2694" w:type="dxa"/>
                  <w:tcBorders>
                    <w:top w:val="single" w:sz="6" w:space="0" w:color="000000"/>
                    <w:left w:val="single" w:sz="6" w:space="0" w:color="000000"/>
                    <w:bottom w:val="single" w:sz="6" w:space="0" w:color="000000"/>
                    <w:right w:val="single" w:sz="6" w:space="0" w:color="000000"/>
                  </w:tcBorders>
                  <w:vAlign w:val="center"/>
                </w:tcPr>
                <w:p w14:paraId="51D02FB5"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1.100.000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3AC31762"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6964E244"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2.800.000</w:t>
                  </w:r>
                </w:p>
              </w:tc>
            </w:tr>
            <w:tr w:rsidR="00ED2E55" w:rsidRPr="00783443" w14:paraId="39AA228B"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3A0857C5"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2694" w:type="dxa"/>
                  <w:tcBorders>
                    <w:top w:val="single" w:sz="6" w:space="0" w:color="000000"/>
                    <w:left w:val="single" w:sz="6" w:space="0" w:color="000000"/>
                    <w:bottom w:val="single" w:sz="6" w:space="0" w:color="000000"/>
                    <w:right w:val="single" w:sz="6" w:space="0" w:color="000000"/>
                  </w:tcBorders>
                  <w:vAlign w:val="center"/>
                </w:tcPr>
                <w:p w14:paraId="6D1BE3E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5.000.000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6203E040"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49BED97B" w14:textId="40BB4E1E" w:rsidR="00ED2E55" w:rsidRPr="00783443" w:rsidRDefault="00141B03"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Pr>
                      <w:rFonts w:ascii="Arial" w:hAnsi="Arial" w:cs="Arial"/>
                      <w:b/>
                      <w:bCs/>
                      <w:color w:val="000000"/>
                      <w:sz w:val="20"/>
                      <w:szCs w:val="20"/>
                      <w:lang w:eastAsia="sl-SI"/>
                    </w:rPr>
                    <w:t>6</w:t>
                  </w:r>
                  <w:r w:rsidR="00ED2E55" w:rsidRPr="00783443">
                    <w:rPr>
                      <w:rFonts w:ascii="Arial" w:hAnsi="Arial" w:cs="Arial"/>
                      <w:b/>
                      <w:bCs/>
                      <w:color w:val="000000"/>
                      <w:sz w:val="20"/>
                      <w:szCs w:val="20"/>
                      <w:lang w:eastAsia="sl-SI"/>
                    </w:rPr>
                    <w:t>.000.000</w:t>
                  </w:r>
                </w:p>
              </w:tc>
            </w:tr>
            <w:tr w:rsidR="00ED2E55" w:rsidRPr="00783443" w14:paraId="375F34CB"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4EFC06B0"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2694" w:type="dxa"/>
                  <w:tcBorders>
                    <w:top w:val="single" w:sz="6" w:space="0" w:color="000000"/>
                    <w:left w:val="single" w:sz="6" w:space="0" w:color="000000"/>
                    <w:bottom w:val="single" w:sz="6" w:space="0" w:color="000000"/>
                    <w:right w:val="single" w:sz="6" w:space="0" w:color="000000"/>
                  </w:tcBorders>
                  <w:vAlign w:val="center"/>
                </w:tcPr>
                <w:p w14:paraId="35995FC3"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13.500.000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57FB7CC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65EFB0D1"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15.000.000</w:t>
                  </w:r>
                </w:p>
              </w:tc>
            </w:tr>
            <w:tr w:rsidR="00ED2E55" w:rsidRPr="00783443" w14:paraId="1175A3F4"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5A7914AE"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2694" w:type="dxa"/>
                  <w:tcBorders>
                    <w:top w:val="single" w:sz="6" w:space="0" w:color="000000"/>
                    <w:left w:val="single" w:sz="6" w:space="0" w:color="000000"/>
                    <w:bottom w:val="single" w:sz="6" w:space="0" w:color="000000"/>
                    <w:right w:val="single" w:sz="6" w:space="0" w:color="000000"/>
                  </w:tcBorders>
                  <w:vAlign w:val="center"/>
                </w:tcPr>
                <w:p w14:paraId="721B353E"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13.500.000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18D68A28"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797ED31B"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15.200.000</w:t>
                  </w:r>
                </w:p>
              </w:tc>
            </w:tr>
            <w:tr w:rsidR="00ED2E55" w:rsidRPr="00783443" w14:paraId="1ACCE933"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691F85E7"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2694" w:type="dxa"/>
                  <w:tcBorders>
                    <w:top w:val="single" w:sz="6" w:space="0" w:color="000000"/>
                    <w:left w:val="single" w:sz="6" w:space="0" w:color="000000"/>
                    <w:bottom w:val="single" w:sz="6" w:space="0" w:color="000000"/>
                    <w:right w:val="single" w:sz="6" w:space="0" w:color="000000"/>
                  </w:tcBorders>
                  <w:vAlign w:val="center"/>
                </w:tcPr>
                <w:p w14:paraId="7960ECF2"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13.500.000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166EEDB0"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38A13076"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15.200.000</w:t>
                  </w:r>
                </w:p>
              </w:tc>
            </w:tr>
            <w:tr w:rsidR="00ED2E55" w:rsidRPr="00783443" w14:paraId="291906F1"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421B0432"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2025</w:t>
                  </w:r>
                </w:p>
              </w:tc>
              <w:tc>
                <w:tcPr>
                  <w:tcW w:w="2694" w:type="dxa"/>
                  <w:tcBorders>
                    <w:top w:val="single" w:sz="6" w:space="0" w:color="000000"/>
                    <w:left w:val="single" w:sz="6" w:space="0" w:color="000000"/>
                    <w:bottom w:val="single" w:sz="6" w:space="0" w:color="000000"/>
                    <w:right w:val="single" w:sz="6" w:space="0" w:color="000000"/>
                  </w:tcBorders>
                  <w:vAlign w:val="center"/>
                </w:tcPr>
                <w:p w14:paraId="217CD49F"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13.500.000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4CF5A52A"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06CE0817"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15.200.000</w:t>
                  </w:r>
                </w:p>
              </w:tc>
            </w:tr>
            <w:tr w:rsidR="00ED2E55" w:rsidRPr="00783443" w14:paraId="46BC23CE"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402C01F3"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2694" w:type="dxa"/>
                  <w:tcBorders>
                    <w:top w:val="single" w:sz="6" w:space="0" w:color="000000"/>
                    <w:left w:val="single" w:sz="6" w:space="0" w:color="000000"/>
                    <w:bottom w:val="single" w:sz="6" w:space="0" w:color="000000"/>
                    <w:right w:val="single" w:sz="6" w:space="0" w:color="000000"/>
                  </w:tcBorders>
                  <w:vAlign w:val="center"/>
                </w:tcPr>
                <w:p w14:paraId="73539C2B"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2.000.000</w:t>
                  </w:r>
                </w:p>
              </w:tc>
              <w:tc>
                <w:tcPr>
                  <w:tcW w:w="2409" w:type="dxa"/>
                  <w:tcBorders>
                    <w:top w:val="single" w:sz="6" w:space="0" w:color="000000"/>
                    <w:left w:val="single" w:sz="6" w:space="0" w:color="000000"/>
                    <w:bottom w:val="single" w:sz="6" w:space="0" w:color="000000"/>
                    <w:right w:val="single" w:sz="6" w:space="0" w:color="000000"/>
                  </w:tcBorders>
                  <w:vAlign w:val="center"/>
                </w:tcPr>
                <w:p w14:paraId="699B161B"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7DABE6A4"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3.700.000</w:t>
                  </w:r>
                </w:p>
              </w:tc>
            </w:tr>
            <w:tr w:rsidR="00ED2E55" w:rsidRPr="00783443" w14:paraId="7050EF60" w14:textId="77777777" w:rsidTr="00B65139">
              <w:trPr>
                <w:trHeight w:val="283"/>
              </w:trPr>
              <w:tc>
                <w:tcPr>
                  <w:tcW w:w="1190" w:type="dxa"/>
                  <w:tcBorders>
                    <w:top w:val="single" w:sz="6" w:space="0" w:color="000000"/>
                    <w:left w:val="single" w:sz="6" w:space="0" w:color="000000"/>
                    <w:bottom w:val="single" w:sz="6" w:space="0" w:color="000000"/>
                    <w:right w:val="single" w:sz="6" w:space="0" w:color="000000"/>
                  </w:tcBorders>
                  <w:vAlign w:val="center"/>
                </w:tcPr>
                <w:p w14:paraId="3AB663FD"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2694" w:type="dxa"/>
                  <w:tcBorders>
                    <w:top w:val="single" w:sz="6" w:space="0" w:color="000000"/>
                    <w:left w:val="single" w:sz="6" w:space="0" w:color="000000"/>
                    <w:bottom w:val="single" w:sz="6" w:space="0" w:color="000000"/>
                    <w:right w:val="single" w:sz="6" w:space="0" w:color="000000"/>
                  </w:tcBorders>
                  <w:vAlign w:val="bottom"/>
                </w:tcPr>
                <w:p w14:paraId="0226A5B3"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62.100.000</w:t>
                  </w:r>
                </w:p>
              </w:tc>
              <w:tc>
                <w:tcPr>
                  <w:tcW w:w="2409" w:type="dxa"/>
                  <w:tcBorders>
                    <w:top w:val="single" w:sz="6" w:space="0" w:color="000000"/>
                    <w:left w:val="single" w:sz="6" w:space="0" w:color="000000"/>
                    <w:bottom w:val="single" w:sz="6" w:space="0" w:color="000000"/>
                    <w:right w:val="single" w:sz="6" w:space="0" w:color="000000"/>
                  </w:tcBorders>
                  <w:vAlign w:val="bottom"/>
                </w:tcPr>
                <w:p w14:paraId="1FAF6DC4"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11.500.000</w:t>
                  </w:r>
                </w:p>
              </w:tc>
              <w:tc>
                <w:tcPr>
                  <w:tcW w:w="1660" w:type="dxa"/>
                  <w:tcBorders>
                    <w:top w:val="single" w:sz="6" w:space="0" w:color="000000"/>
                    <w:left w:val="single" w:sz="6" w:space="0" w:color="000000"/>
                    <w:bottom w:val="single" w:sz="6" w:space="0" w:color="000000"/>
                    <w:right w:val="single" w:sz="6" w:space="0" w:color="000000"/>
                  </w:tcBorders>
                  <w:vAlign w:val="bottom"/>
                </w:tcPr>
                <w:p w14:paraId="2812B25A"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73.600.000</w:t>
                  </w:r>
                </w:p>
              </w:tc>
            </w:tr>
          </w:tbl>
          <w:p w14:paraId="6BFC170E"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p>
          <w:p w14:paraId="410D648E" w14:textId="77777777" w:rsidR="00ED2E55" w:rsidRPr="00783443" w:rsidRDefault="00ED2E55" w:rsidP="00ED2E55">
            <w:pPr>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br w:type="page"/>
            </w:r>
          </w:p>
          <w:p w14:paraId="39D767CA"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Priloga III: Podpora razvoju sodobnih knjižničnih storitev v potujočih knjižnicah</w:t>
            </w:r>
          </w:p>
          <w:p w14:paraId="17B57FCF"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p>
          <w:p w14:paraId="28F4F05B" w14:textId="77777777" w:rsidR="00ED2E55" w:rsidRPr="00783443" w:rsidRDefault="00ED2E55" w:rsidP="00ED2E55">
            <w:pPr>
              <w:autoSpaceDE w:val="0"/>
              <w:autoSpaceDN w:val="0"/>
              <w:adjustRightInd w:val="0"/>
              <w:spacing w:after="240"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Nakup ali obnova </w:t>
            </w:r>
            <w:proofErr w:type="spellStart"/>
            <w:r w:rsidRPr="00783443">
              <w:rPr>
                <w:rFonts w:ascii="Arial" w:hAnsi="Arial" w:cs="Arial"/>
                <w:b/>
                <w:bCs/>
                <w:color w:val="000000"/>
                <w:sz w:val="20"/>
                <w:szCs w:val="20"/>
                <w:lang w:eastAsia="sl-SI"/>
              </w:rPr>
              <w:t>bibliobusov</w:t>
            </w:r>
            <w:proofErr w:type="spellEnd"/>
            <w:r w:rsidRPr="00783443">
              <w:rPr>
                <w:rFonts w:ascii="Arial" w:hAnsi="Arial" w:cs="Arial"/>
                <w:b/>
                <w:bCs/>
                <w:color w:val="000000"/>
                <w:sz w:val="20"/>
                <w:szCs w:val="20"/>
                <w:lang w:eastAsia="sl-SI"/>
              </w:rPr>
              <w:t xml:space="preserve"> </w:t>
            </w:r>
          </w:p>
          <w:p w14:paraId="57B5A9D3" w14:textId="77777777" w:rsidR="00ED2E55" w:rsidRPr="00783443" w:rsidRDefault="00ED2E55" w:rsidP="00ED2E55">
            <w:pPr>
              <w:autoSpaceDE w:val="0"/>
              <w:autoSpaceDN w:val="0"/>
              <w:adjustRightInd w:val="0"/>
              <w:spacing w:after="240" w:line="240" w:lineRule="auto"/>
              <w:ind w:left="426"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Sredstva za nakup ali obnovo </w:t>
            </w:r>
            <w:proofErr w:type="spellStart"/>
            <w:r w:rsidRPr="00783443">
              <w:rPr>
                <w:rFonts w:ascii="Arial" w:hAnsi="Arial" w:cs="Arial"/>
                <w:color w:val="000000"/>
                <w:sz w:val="20"/>
                <w:szCs w:val="20"/>
                <w:lang w:eastAsia="sl-SI"/>
              </w:rPr>
              <w:t>bibliobusov</w:t>
            </w:r>
            <w:proofErr w:type="spellEnd"/>
            <w:r w:rsidRPr="00783443">
              <w:rPr>
                <w:rFonts w:ascii="Arial" w:hAnsi="Arial" w:cs="Arial"/>
                <w:color w:val="000000"/>
                <w:sz w:val="20"/>
                <w:szCs w:val="20"/>
                <w:lang w:eastAsia="sl-SI"/>
              </w:rPr>
              <w:t xml:space="preserve">  so namenjena splošnim knjižnicam, ki so javni zavodi, navedene v prilogi 1 k Pravilniku o pogojih za izvajanje knjižnične dejavnosti kot javne službe (Uradni list RS, št. 73/03, 70/08 in 80/12), oziroma njihovim pravnim naslednicam. Sredstva se dodelijo na podlagi neposrednega poziva, kot ga urejata zakon, ki ureja knjižničarstvo, ter zakon, ki ureja uresničevanje javnega interesa v kulturi.</w:t>
            </w:r>
          </w:p>
          <w:p w14:paraId="6F40EA87" w14:textId="77777777" w:rsidR="00ED2E55" w:rsidRPr="00783443" w:rsidRDefault="00ED2E55" w:rsidP="00ED2E55">
            <w:pPr>
              <w:autoSpaceDE w:val="0"/>
              <w:autoSpaceDN w:val="0"/>
              <w:adjustRightInd w:val="0"/>
              <w:spacing w:after="240" w:line="240" w:lineRule="auto"/>
              <w:ind w:left="426"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Nakup ali obnova </w:t>
            </w:r>
            <w:proofErr w:type="spellStart"/>
            <w:r w:rsidRPr="00783443">
              <w:rPr>
                <w:rFonts w:ascii="Arial" w:hAnsi="Arial" w:cs="Arial"/>
                <w:color w:val="000000"/>
                <w:sz w:val="20"/>
                <w:szCs w:val="20"/>
                <w:lang w:eastAsia="sl-SI"/>
              </w:rPr>
              <w:t>bibliobusov</w:t>
            </w:r>
            <w:proofErr w:type="spellEnd"/>
            <w:r w:rsidRPr="00783443">
              <w:rPr>
                <w:rFonts w:ascii="Arial" w:hAnsi="Arial" w:cs="Arial"/>
                <w:color w:val="000000"/>
                <w:sz w:val="20"/>
                <w:szCs w:val="20"/>
                <w:lang w:eastAsia="sl-SI"/>
              </w:rPr>
              <w:t xml:space="preserve"> se iz proračunskih sredstev Republike Slovenije financirajo na podlagi neposrednih pozivov do 50 odstotkov končne vrednosti, vendar skupni znesek vseh sofinanciranih projektov ne sme presegati zneskov iz te priloge.</w:t>
            </w:r>
          </w:p>
          <w:p w14:paraId="287225F2" w14:textId="77777777" w:rsidR="00ED2E55" w:rsidRPr="00783443" w:rsidRDefault="00ED2E55" w:rsidP="00ED2E55">
            <w:pPr>
              <w:autoSpaceDE w:val="0"/>
              <w:autoSpaceDN w:val="0"/>
              <w:adjustRightInd w:val="0"/>
              <w:spacing w:line="240" w:lineRule="auto"/>
              <w:ind w:left="425"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Pogoji in merila za izbiro: </w:t>
            </w:r>
          </w:p>
          <w:p w14:paraId="3E2673C8"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izdelana projektna dokumentacija,</w:t>
            </w:r>
          </w:p>
          <w:p w14:paraId="64348257"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predvideno delovanje </w:t>
            </w:r>
            <w:proofErr w:type="spellStart"/>
            <w:r w:rsidRPr="00783443">
              <w:rPr>
                <w:rFonts w:ascii="Arial" w:hAnsi="Arial" w:cs="Arial"/>
                <w:color w:val="000000"/>
                <w:sz w:val="20"/>
                <w:szCs w:val="20"/>
                <w:lang w:eastAsia="sl-SI"/>
              </w:rPr>
              <w:t>bibliobusa</w:t>
            </w:r>
            <w:proofErr w:type="spellEnd"/>
            <w:r w:rsidRPr="00783443">
              <w:rPr>
                <w:rFonts w:ascii="Arial" w:hAnsi="Arial" w:cs="Arial"/>
                <w:color w:val="000000"/>
                <w:sz w:val="20"/>
                <w:szCs w:val="20"/>
                <w:lang w:eastAsia="sl-SI"/>
              </w:rPr>
              <w:t xml:space="preserve"> na območju, ki presega lokalno knjižnično mrežo (na območju vsaj dveh knjižnic), </w:t>
            </w:r>
          </w:p>
          <w:p w14:paraId="4D7936C5"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predvideni delež sofinanciranja s strani lokalnih skupnosti ali iz drugih virov, </w:t>
            </w:r>
          </w:p>
          <w:p w14:paraId="3E370460"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predvideni obseg uporabe </w:t>
            </w:r>
            <w:proofErr w:type="spellStart"/>
            <w:r w:rsidRPr="00783443">
              <w:rPr>
                <w:rFonts w:ascii="Arial" w:hAnsi="Arial" w:cs="Arial"/>
                <w:color w:val="000000"/>
                <w:sz w:val="20"/>
                <w:szCs w:val="20"/>
                <w:lang w:eastAsia="sl-SI"/>
              </w:rPr>
              <w:t>bibliobusa</w:t>
            </w:r>
            <w:proofErr w:type="spellEnd"/>
            <w:r w:rsidRPr="00783443">
              <w:rPr>
                <w:rFonts w:ascii="Arial" w:hAnsi="Arial" w:cs="Arial"/>
                <w:color w:val="000000"/>
                <w:sz w:val="20"/>
                <w:szCs w:val="20"/>
                <w:lang w:eastAsia="sl-SI"/>
              </w:rPr>
              <w:t xml:space="preserve"> (število </w:t>
            </w:r>
            <w:r w:rsidRPr="00783443">
              <w:rPr>
                <w:rFonts w:ascii="Arial" w:hAnsi="Arial" w:cs="Arial"/>
                <w:color w:val="000000"/>
                <w:sz w:val="20"/>
                <w:szCs w:val="20"/>
                <w:lang w:eastAsia="sl-SI"/>
              </w:rPr>
              <w:tab/>
              <w:t>postajališč, pogostost obiska postajališč, dolžina postankov).</w:t>
            </w:r>
          </w:p>
          <w:p w14:paraId="5FAFA46D" w14:textId="77777777" w:rsidR="00ED2E55" w:rsidRPr="00783443" w:rsidRDefault="00ED2E55" w:rsidP="00ED2E55">
            <w:pPr>
              <w:autoSpaceDE w:val="0"/>
              <w:autoSpaceDN w:val="0"/>
              <w:adjustRightInd w:val="0"/>
              <w:spacing w:after="0" w:line="240" w:lineRule="auto"/>
              <w:ind w:left="786" w:right="283" w:hanging="360"/>
              <w:jc w:val="both"/>
              <w:rPr>
                <w:rFonts w:ascii="Arial" w:hAnsi="Arial" w:cs="Arial"/>
                <w:color w:val="000000"/>
                <w:sz w:val="20"/>
                <w:szCs w:val="20"/>
                <w:lang w:eastAsia="sl-SI"/>
              </w:rPr>
            </w:pPr>
          </w:p>
          <w:p w14:paraId="7043C35C" w14:textId="77777777" w:rsidR="00ED2E55" w:rsidRPr="00783443" w:rsidRDefault="00ED2E55" w:rsidP="00ED2E55">
            <w:pPr>
              <w:autoSpaceDE w:val="0"/>
              <w:autoSpaceDN w:val="0"/>
              <w:adjustRightInd w:val="0"/>
              <w:spacing w:after="120" w:line="240" w:lineRule="auto"/>
              <w:ind w:left="426" w:right="283"/>
              <w:rPr>
                <w:rFonts w:ascii="Arial" w:hAnsi="Arial" w:cs="Arial"/>
                <w:color w:val="000000"/>
                <w:sz w:val="20"/>
                <w:szCs w:val="20"/>
                <w:lang w:eastAsia="sl-SI"/>
              </w:rPr>
            </w:pPr>
            <w:r w:rsidRPr="00783443">
              <w:rPr>
                <w:rFonts w:ascii="Arial" w:hAnsi="Arial" w:cs="Arial"/>
                <w:color w:val="000000"/>
                <w:sz w:val="20"/>
                <w:szCs w:val="20"/>
                <w:lang w:eastAsia="sl-SI"/>
              </w:rPr>
              <w:t>Podrobnejše vrednotenje meril se določi z neposrednim pozivom.</w:t>
            </w:r>
          </w:p>
          <w:p w14:paraId="72AA917C" w14:textId="77777777" w:rsidR="00ED2E55" w:rsidRPr="00783443" w:rsidRDefault="00ED2E55" w:rsidP="00ED2E55">
            <w:pPr>
              <w:autoSpaceDE w:val="0"/>
              <w:autoSpaceDN w:val="0"/>
              <w:adjustRightInd w:val="0"/>
              <w:spacing w:line="240" w:lineRule="auto"/>
              <w:ind w:left="786" w:right="283"/>
              <w:rPr>
                <w:rFonts w:ascii="Arial" w:hAnsi="Arial" w:cs="Arial"/>
                <w:color w:val="000000"/>
                <w:sz w:val="20"/>
                <w:szCs w:val="20"/>
                <w:lang w:eastAsia="sl-SI"/>
              </w:rPr>
            </w:pPr>
          </w:p>
          <w:p w14:paraId="149C4600" w14:textId="77777777" w:rsidR="00ED2E55" w:rsidRPr="00783443" w:rsidRDefault="00ED2E55" w:rsidP="00ED2E55">
            <w:pPr>
              <w:autoSpaceDE w:val="0"/>
              <w:autoSpaceDN w:val="0"/>
              <w:adjustRightInd w:val="0"/>
              <w:spacing w:after="240"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Dinamika proračunskih sredstev </w:t>
            </w:r>
          </w:p>
          <w:tbl>
            <w:tblPr>
              <w:tblW w:w="0" w:type="auto"/>
              <w:tblInd w:w="708" w:type="dxa"/>
              <w:tblCellMar>
                <w:left w:w="0" w:type="dxa"/>
                <w:right w:w="0" w:type="dxa"/>
              </w:tblCellMar>
              <w:tblLook w:val="00A0" w:firstRow="1" w:lastRow="0" w:firstColumn="1" w:lastColumn="0" w:noHBand="0" w:noVBand="0"/>
            </w:tblPr>
            <w:tblGrid>
              <w:gridCol w:w="960"/>
              <w:gridCol w:w="167"/>
              <w:gridCol w:w="1354"/>
              <w:gridCol w:w="1559"/>
            </w:tblGrid>
            <w:tr w:rsidR="00ED2E55" w:rsidRPr="00783443" w14:paraId="0944859B" w14:textId="77777777" w:rsidTr="00B65139">
              <w:trPr>
                <w:trHeight w:val="283"/>
              </w:trPr>
              <w:tc>
                <w:tcPr>
                  <w:tcW w:w="960" w:type="dxa"/>
                  <w:tcBorders>
                    <w:top w:val="single" w:sz="6" w:space="0" w:color="000000"/>
                    <w:left w:val="single" w:sz="6" w:space="0" w:color="000000"/>
                    <w:bottom w:val="single" w:sz="6" w:space="0" w:color="000000"/>
                    <w:right w:val="single" w:sz="6" w:space="0" w:color="000000"/>
                  </w:tcBorders>
                  <w:vAlign w:val="center"/>
                </w:tcPr>
                <w:p w14:paraId="4A361C88"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Leto</w:t>
                  </w:r>
                </w:p>
              </w:tc>
              <w:tc>
                <w:tcPr>
                  <w:tcW w:w="1521" w:type="dxa"/>
                  <w:gridSpan w:val="2"/>
                  <w:tcBorders>
                    <w:top w:val="single" w:sz="6" w:space="0" w:color="000000"/>
                    <w:left w:val="single" w:sz="6" w:space="0" w:color="000000"/>
                    <w:bottom w:val="single" w:sz="6" w:space="0" w:color="000000"/>
                    <w:right w:val="single" w:sz="6" w:space="0" w:color="000000"/>
                  </w:tcBorders>
                  <w:vAlign w:val="center"/>
                </w:tcPr>
                <w:p w14:paraId="18F15F88"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proofErr w:type="spellStart"/>
                  <w:r w:rsidRPr="00783443">
                    <w:rPr>
                      <w:rFonts w:ascii="Arial" w:hAnsi="Arial" w:cs="Arial"/>
                      <w:color w:val="000000"/>
                      <w:sz w:val="20"/>
                      <w:szCs w:val="20"/>
                      <w:lang w:eastAsia="sl-SI"/>
                    </w:rPr>
                    <w:t>Bibliobusi</w:t>
                  </w:r>
                  <w:proofErr w:type="spellEnd"/>
                </w:p>
              </w:tc>
              <w:tc>
                <w:tcPr>
                  <w:tcW w:w="1559" w:type="dxa"/>
                  <w:tcBorders>
                    <w:top w:val="single" w:sz="6" w:space="0" w:color="000000"/>
                    <w:left w:val="single" w:sz="6" w:space="0" w:color="000000"/>
                    <w:bottom w:val="single" w:sz="6" w:space="0" w:color="000000"/>
                    <w:right w:val="single" w:sz="6" w:space="0" w:color="000000"/>
                  </w:tcBorders>
                  <w:vAlign w:val="bottom"/>
                </w:tcPr>
                <w:p w14:paraId="7EEA9AE0"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r>
            <w:tr w:rsidR="00ED2E55" w:rsidRPr="00783443" w14:paraId="18439DE6"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24C6331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1354" w:type="dxa"/>
                  <w:tcBorders>
                    <w:top w:val="single" w:sz="6" w:space="0" w:color="000000"/>
                    <w:left w:val="single" w:sz="6" w:space="0" w:color="000000"/>
                    <w:bottom w:val="single" w:sz="6" w:space="0" w:color="000000"/>
                    <w:right w:val="single" w:sz="6" w:space="0" w:color="000000"/>
                  </w:tcBorders>
                  <w:vAlign w:val="center"/>
                </w:tcPr>
                <w:p w14:paraId="62A30AD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0</w:t>
                  </w:r>
                </w:p>
              </w:tc>
              <w:tc>
                <w:tcPr>
                  <w:tcW w:w="1559" w:type="dxa"/>
                  <w:tcBorders>
                    <w:top w:val="single" w:sz="6" w:space="0" w:color="000000"/>
                    <w:left w:val="single" w:sz="6" w:space="0" w:color="000000"/>
                    <w:bottom w:val="single" w:sz="6" w:space="0" w:color="000000"/>
                    <w:right w:val="single" w:sz="6" w:space="0" w:color="000000"/>
                  </w:tcBorders>
                  <w:vAlign w:val="bottom"/>
                </w:tcPr>
                <w:p w14:paraId="23E4B6C0"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0</w:t>
                  </w:r>
                </w:p>
              </w:tc>
            </w:tr>
            <w:tr w:rsidR="00ED2E55" w:rsidRPr="00783443" w14:paraId="638BBAA1"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750D323B"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1354" w:type="dxa"/>
                  <w:tcBorders>
                    <w:top w:val="single" w:sz="6" w:space="0" w:color="000000"/>
                    <w:left w:val="single" w:sz="6" w:space="0" w:color="000000"/>
                    <w:bottom w:val="single" w:sz="6" w:space="0" w:color="000000"/>
                    <w:right w:val="single" w:sz="6" w:space="0" w:color="000000"/>
                  </w:tcBorders>
                  <w:vAlign w:val="center"/>
                </w:tcPr>
                <w:p w14:paraId="164CEBAF"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1FFA61EE"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5A6850B9"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0283A42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1354" w:type="dxa"/>
                  <w:tcBorders>
                    <w:top w:val="single" w:sz="6" w:space="0" w:color="000000"/>
                    <w:left w:val="single" w:sz="6" w:space="0" w:color="000000"/>
                    <w:bottom w:val="single" w:sz="6" w:space="0" w:color="000000"/>
                    <w:right w:val="single" w:sz="6" w:space="0" w:color="000000"/>
                  </w:tcBorders>
                  <w:vAlign w:val="center"/>
                </w:tcPr>
                <w:p w14:paraId="0F3D5B11"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3FDB480F"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75668FFE"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6EEDAAE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1354" w:type="dxa"/>
                  <w:tcBorders>
                    <w:top w:val="single" w:sz="6" w:space="0" w:color="000000"/>
                    <w:left w:val="single" w:sz="6" w:space="0" w:color="000000"/>
                    <w:bottom w:val="single" w:sz="6" w:space="0" w:color="000000"/>
                    <w:right w:val="single" w:sz="6" w:space="0" w:color="000000"/>
                  </w:tcBorders>
                  <w:vAlign w:val="center"/>
                </w:tcPr>
                <w:p w14:paraId="2EC2A774"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7C9EDBE3"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41755B64"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7AAEFF47"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1354" w:type="dxa"/>
                  <w:tcBorders>
                    <w:top w:val="single" w:sz="6" w:space="0" w:color="000000"/>
                    <w:left w:val="single" w:sz="6" w:space="0" w:color="000000"/>
                    <w:bottom w:val="single" w:sz="6" w:space="0" w:color="000000"/>
                    <w:right w:val="single" w:sz="6" w:space="0" w:color="000000"/>
                  </w:tcBorders>
                  <w:vAlign w:val="center"/>
                </w:tcPr>
                <w:p w14:paraId="26843850"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39710FBB"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0B6B4BC9"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4E3FD8BA"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2025</w:t>
                  </w:r>
                </w:p>
              </w:tc>
              <w:tc>
                <w:tcPr>
                  <w:tcW w:w="1354" w:type="dxa"/>
                  <w:tcBorders>
                    <w:top w:val="single" w:sz="6" w:space="0" w:color="000000"/>
                    <w:left w:val="single" w:sz="6" w:space="0" w:color="000000"/>
                    <w:bottom w:val="single" w:sz="6" w:space="0" w:color="000000"/>
                    <w:right w:val="single" w:sz="6" w:space="0" w:color="000000"/>
                  </w:tcBorders>
                  <w:vAlign w:val="center"/>
                </w:tcPr>
                <w:p w14:paraId="026A49C4"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429C90C9"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3DC04C19"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2E47238E"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1354" w:type="dxa"/>
                  <w:tcBorders>
                    <w:top w:val="single" w:sz="6" w:space="0" w:color="000000"/>
                    <w:left w:val="single" w:sz="6" w:space="0" w:color="000000"/>
                    <w:bottom w:val="single" w:sz="6" w:space="0" w:color="000000"/>
                    <w:right w:val="single" w:sz="6" w:space="0" w:color="000000"/>
                  </w:tcBorders>
                  <w:vAlign w:val="center"/>
                </w:tcPr>
                <w:p w14:paraId="7A2BC7A3"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7C96BC3C"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64FA973B" w14:textId="77777777" w:rsidTr="00B65139">
              <w:trPr>
                <w:trHeight w:val="283"/>
              </w:trPr>
              <w:tc>
                <w:tcPr>
                  <w:tcW w:w="1127" w:type="dxa"/>
                  <w:gridSpan w:val="2"/>
                  <w:tcBorders>
                    <w:top w:val="single" w:sz="6" w:space="0" w:color="000000"/>
                    <w:left w:val="single" w:sz="6" w:space="0" w:color="000000"/>
                    <w:bottom w:val="single" w:sz="6" w:space="0" w:color="000000"/>
                    <w:right w:val="single" w:sz="6" w:space="0" w:color="000000"/>
                  </w:tcBorders>
                  <w:vAlign w:val="center"/>
                </w:tcPr>
                <w:p w14:paraId="15343021"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lastRenderedPageBreak/>
                    <w:t>Skupaj</w:t>
                  </w:r>
                </w:p>
              </w:tc>
              <w:tc>
                <w:tcPr>
                  <w:tcW w:w="1354" w:type="dxa"/>
                  <w:tcBorders>
                    <w:top w:val="single" w:sz="6" w:space="0" w:color="000000"/>
                    <w:left w:val="single" w:sz="6" w:space="0" w:color="000000"/>
                    <w:bottom w:val="single" w:sz="6" w:space="0" w:color="000000"/>
                    <w:right w:val="single" w:sz="6" w:space="0" w:color="000000"/>
                  </w:tcBorders>
                  <w:vAlign w:val="bottom"/>
                </w:tcPr>
                <w:p w14:paraId="0E271BB0"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900.000</w:t>
                  </w:r>
                </w:p>
              </w:tc>
              <w:tc>
                <w:tcPr>
                  <w:tcW w:w="1559" w:type="dxa"/>
                  <w:tcBorders>
                    <w:top w:val="single" w:sz="6" w:space="0" w:color="000000"/>
                    <w:left w:val="single" w:sz="6" w:space="0" w:color="000000"/>
                    <w:bottom w:val="single" w:sz="6" w:space="0" w:color="000000"/>
                    <w:right w:val="single" w:sz="6" w:space="0" w:color="000000"/>
                  </w:tcBorders>
                  <w:vAlign w:val="bottom"/>
                </w:tcPr>
                <w:p w14:paraId="0D5DDD2C"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900.000</w:t>
                  </w:r>
                </w:p>
              </w:tc>
            </w:tr>
          </w:tbl>
          <w:p w14:paraId="7C889FC0" w14:textId="77777777" w:rsidR="00ED2E55" w:rsidRPr="00783443" w:rsidRDefault="00ED2E55" w:rsidP="00ED2E55">
            <w:pPr>
              <w:shd w:val="clear" w:color="auto" w:fill="FFFFFF"/>
              <w:autoSpaceDE w:val="0"/>
              <w:adjustRightInd w:val="0"/>
              <w:spacing w:line="240" w:lineRule="auto"/>
              <w:ind w:right="283"/>
              <w:contextualSpacing/>
              <w:jc w:val="both"/>
              <w:rPr>
                <w:rFonts w:ascii="Arial" w:hAnsi="Arial" w:cs="Arial"/>
                <w:b/>
                <w:sz w:val="20"/>
                <w:szCs w:val="20"/>
              </w:rPr>
            </w:pPr>
          </w:p>
          <w:p w14:paraId="2065897B"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Priloga IV: Ohranjanje in obnova najbolj ogrožene in najpomembnejše</w:t>
            </w:r>
            <w:r w:rsidRPr="00783443">
              <w:rPr>
                <w:rFonts w:ascii="Arial" w:hAnsi="Arial" w:cs="Arial"/>
                <w:color w:val="000000"/>
                <w:sz w:val="20"/>
                <w:szCs w:val="20"/>
                <w:lang w:eastAsia="sl-SI"/>
              </w:rPr>
              <w:t xml:space="preserve"> </w:t>
            </w:r>
            <w:r w:rsidRPr="00783443">
              <w:rPr>
                <w:rFonts w:ascii="Arial" w:hAnsi="Arial" w:cs="Arial"/>
                <w:b/>
                <w:bCs/>
                <w:color w:val="000000"/>
                <w:sz w:val="20"/>
                <w:szCs w:val="20"/>
                <w:lang w:eastAsia="sl-SI"/>
              </w:rPr>
              <w:t>slovenske filmske, glasbene, baletne in plesne dediščine ter trajna hramba digitalnih kulturnih vsebin</w:t>
            </w:r>
          </w:p>
          <w:p w14:paraId="7257E98E"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p>
          <w:p w14:paraId="31A7DD6E" w14:textId="77777777" w:rsidR="00ED2E55" w:rsidRPr="00783443" w:rsidRDefault="00ED2E55" w:rsidP="00ED2E55">
            <w:pPr>
              <w:tabs>
                <w:tab w:val="left" w:pos="284"/>
              </w:tabs>
              <w:autoSpaceDE w:val="0"/>
              <w:autoSpaceDN w:val="0"/>
              <w:adjustRightInd w:val="0"/>
              <w:spacing w:after="240"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Ohranjanje in obnova najbolj ogrožene in najpomembnejše slovenske filmske dediščine ter spodbujanje novih možnosti za razširjanje kakovostnih avdiovizualnih in kinematografskih projektov</w:t>
            </w:r>
          </w:p>
          <w:p w14:paraId="0FE68DB8" w14:textId="77777777" w:rsidR="00ED2E55" w:rsidRPr="00783443" w:rsidRDefault="00ED2E55" w:rsidP="00ED2E55">
            <w:pPr>
              <w:tabs>
                <w:tab w:val="left" w:pos="708"/>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Ohranjanje in obnova najbolj ogrožene in najpomembnejše slovenske filmske dediščine v javnem interesu za namen promocije in dostopnosti</w:t>
            </w:r>
          </w:p>
          <w:p w14:paraId="1AD78DA2" w14:textId="77777777" w:rsidR="00ED2E55" w:rsidRPr="00783443" w:rsidRDefault="00ED2E55" w:rsidP="00ED2E55">
            <w:pPr>
              <w:tabs>
                <w:tab w:val="left" w:pos="708"/>
              </w:tabs>
              <w:autoSpaceDE w:val="0"/>
              <w:autoSpaceDN w:val="0"/>
              <w:adjustRightInd w:val="0"/>
              <w:spacing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Namen ohranjanja in obnove filmske dediščine je omogočati dostopnost teh del najširši slovenski javnosti z omogočanjem prikazovanja. Sredstva se dodeljujejo nosilcem javne službe ali kot sofinanciranje projektov v javnem interesu na način, ki bo zagotavljal dostopnost in ohranjal lastništvo teh del.</w:t>
            </w:r>
          </w:p>
          <w:p w14:paraId="5A6145C2" w14:textId="77777777" w:rsidR="00ED2E55" w:rsidRPr="00783443" w:rsidRDefault="00ED2E55" w:rsidP="00ED2E55">
            <w:pPr>
              <w:tabs>
                <w:tab w:val="left" w:pos="708"/>
              </w:tabs>
              <w:autoSpaceDE w:val="0"/>
              <w:autoSpaceDN w:val="0"/>
              <w:adjustRightInd w:val="0"/>
              <w:spacing w:after="12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Projekti za zagotavljanje sredstev za ohranjanje in obnovo najbolj ogrožene in najpomembnejše slovenske filmske dediščine v javnem interesu se lahko iz proračunskih sredstev države financirajo do 100 odstotkov končne vrednosti, vendar skupni znesek vseh sofinanciranih projektov ne sme presegati zneskov iz te priloge. </w:t>
            </w:r>
          </w:p>
          <w:p w14:paraId="60BE0F5F" w14:textId="77777777" w:rsidR="00ED2E55" w:rsidRPr="00783443" w:rsidRDefault="00ED2E55" w:rsidP="00ED2E55">
            <w:pPr>
              <w:tabs>
                <w:tab w:val="left" w:pos="708"/>
              </w:tabs>
              <w:autoSpaceDE w:val="0"/>
              <w:autoSpaceDN w:val="0"/>
              <w:adjustRightInd w:val="0"/>
              <w:spacing w:line="240" w:lineRule="auto"/>
              <w:ind w:left="357"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Pri dodeljevanju sredstev se upošteva prednostni seznam naslovov filmske dediščine, pri kateri se izhaja iz meril: </w:t>
            </w:r>
          </w:p>
          <w:p w14:paraId="76609EED" w14:textId="77777777" w:rsidR="00ED2E55" w:rsidRPr="00783443" w:rsidRDefault="00ED2E55" w:rsidP="00ED2E55">
            <w:pPr>
              <w:tabs>
                <w:tab w:val="left" w:pos="708"/>
              </w:tabs>
              <w:autoSpaceDE w:val="0"/>
              <w:autoSpaceDN w:val="0"/>
              <w:adjustRightInd w:val="0"/>
              <w:spacing w:after="0" w:line="240" w:lineRule="auto"/>
              <w:ind w:left="717"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tehnična ogroženost, </w:t>
            </w:r>
          </w:p>
          <w:p w14:paraId="73BDEE1E" w14:textId="77777777" w:rsidR="00ED2E55" w:rsidRPr="00783443" w:rsidRDefault="00ED2E55" w:rsidP="00ED2E55">
            <w:pPr>
              <w:tabs>
                <w:tab w:val="left" w:pos="708"/>
              </w:tabs>
              <w:autoSpaceDE w:val="0"/>
              <w:autoSpaceDN w:val="0"/>
              <w:adjustRightInd w:val="0"/>
              <w:spacing w:after="0" w:line="240" w:lineRule="auto"/>
              <w:ind w:left="717"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urejenost avtorske in sorodnih pravic, </w:t>
            </w:r>
          </w:p>
          <w:p w14:paraId="5864F733" w14:textId="77777777" w:rsidR="00ED2E55" w:rsidRPr="00783443" w:rsidRDefault="00ED2E55" w:rsidP="00ED2E55">
            <w:pPr>
              <w:tabs>
                <w:tab w:val="left" w:pos="708"/>
              </w:tabs>
              <w:autoSpaceDE w:val="0"/>
              <w:autoSpaceDN w:val="0"/>
              <w:adjustRightInd w:val="0"/>
              <w:spacing w:after="0" w:line="240" w:lineRule="auto"/>
              <w:ind w:left="717"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dostopnosti prvotnega materiala, </w:t>
            </w:r>
          </w:p>
          <w:p w14:paraId="346C3492" w14:textId="77777777" w:rsidR="00ED2E55" w:rsidRPr="00783443" w:rsidRDefault="00ED2E55" w:rsidP="00ED2E55">
            <w:pPr>
              <w:tabs>
                <w:tab w:val="left" w:pos="708"/>
              </w:tabs>
              <w:autoSpaceDE w:val="0"/>
              <w:autoSpaceDN w:val="0"/>
              <w:adjustRightInd w:val="0"/>
              <w:spacing w:after="0" w:line="240" w:lineRule="auto"/>
              <w:ind w:left="717"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pomembnosti posameznega naslova za zgodovino filma, </w:t>
            </w:r>
          </w:p>
          <w:p w14:paraId="3629A519" w14:textId="77777777" w:rsidR="00ED2E55" w:rsidRPr="00783443" w:rsidRDefault="00ED2E55" w:rsidP="00ED2E55">
            <w:pPr>
              <w:tabs>
                <w:tab w:val="left" w:pos="708"/>
              </w:tabs>
              <w:autoSpaceDE w:val="0"/>
              <w:autoSpaceDN w:val="0"/>
              <w:adjustRightInd w:val="0"/>
              <w:spacing w:after="0" w:line="240" w:lineRule="auto"/>
              <w:ind w:left="717" w:right="283" w:hanging="360"/>
              <w:jc w:val="both"/>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kulturno-umetniškega in zgodovinskega pomena posameznega filma.  </w:t>
            </w:r>
          </w:p>
          <w:p w14:paraId="76AF84AC" w14:textId="77777777" w:rsidR="00ED2E55" w:rsidRPr="00783443" w:rsidRDefault="00ED2E55" w:rsidP="00ED2E55">
            <w:pPr>
              <w:tabs>
                <w:tab w:val="left" w:pos="708"/>
              </w:tabs>
              <w:autoSpaceDE w:val="0"/>
              <w:autoSpaceDN w:val="0"/>
              <w:adjustRightInd w:val="0"/>
              <w:spacing w:after="0" w:line="240" w:lineRule="auto"/>
              <w:ind w:left="717" w:right="283" w:hanging="360"/>
              <w:jc w:val="both"/>
              <w:rPr>
                <w:rFonts w:ascii="Arial" w:hAnsi="Arial" w:cs="Arial"/>
                <w:color w:val="000000"/>
                <w:sz w:val="20"/>
                <w:szCs w:val="20"/>
                <w:lang w:eastAsia="sl-SI"/>
              </w:rPr>
            </w:pPr>
          </w:p>
          <w:p w14:paraId="4681BD75" w14:textId="77777777" w:rsidR="00ED2E55" w:rsidRPr="00783443" w:rsidRDefault="00ED2E55" w:rsidP="00ED2E55">
            <w:pPr>
              <w:tabs>
                <w:tab w:val="left" w:pos="708"/>
              </w:tabs>
              <w:autoSpaceDE w:val="0"/>
              <w:autoSpaceDN w:val="0"/>
              <w:adjustRightInd w:val="0"/>
              <w:spacing w:after="120" w:line="240" w:lineRule="auto"/>
              <w:ind w:left="357" w:right="283"/>
              <w:jc w:val="both"/>
              <w:rPr>
                <w:rFonts w:ascii="Arial" w:hAnsi="Arial" w:cs="Arial"/>
                <w:color w:val="000000"/>
                <w:sz w:val="20"/>
                <w:szCs w:val="20"/>
                <w:lang w:eastAsia="sl-SI"/>
              </w:rPr>
            </w:pPr>
            <w:r w:rsidRPr="00783443">
              <w:rPr>
                <w:rFonts w:ascii="Arial" w:hAnsi="Arial" w:cs="Arial"/>
                <w:color w:val="000000"/>
                <w:sz w:val="20"/>
                <w:szCs w:val="20"/>
                <w:lang w:eastAsia="sl-SI"/>
              </w:rPr>
              <w:t>Prednostni seznam bodo oblikovali predstavniki nosilcev javnih pooblastil, katerih zakonske naloge so skrb za filmsko kulturno dediščino in filmsko ustvarjalnost, eksploatacijo slovenskih filmskih del, predstavniki filmske stroke in predstavniki ministrstva. Podrobnejša merila in pogoji se določijo z javnim pozivom oziroma javnim razpisom.</w:t>
            </w:r>
          </w:p>
          <w:p w14:paraId="7A4E1ED2" w14:textId="77777777" w:rsidR="00ED2E55" w:rsidRPr="00783443" w:rsidRDefault="00ED2E55" w:rsidP="00ED2E55">
            <w:pPr>
              <w:tabs>
                <w:tab w:val="left" w:pos="708"/>
              </w:tabs>
              <w:autoSpaceDE w:val="0"/>
              <w:autoSpaceDN w:val="0"/>
              <w:adjustRightInd w:val="0"/>
              <w:spacing w:after="120" w:line="240" w:lineRule="auto"/>
              <w:ind w:left="357" w:right="283"/>
              <w:rPr>
                <w:rFonts w:ascii="Arial" w:hAnsi="Arial" w:cs="Arial"/>
                <w:color w:val="000000"/>
                <w:sz w:val="20"/>
                <w:szCs w:val="20"/>
                <w:lang w:eastAsia="sl-SI"/>
              </w:rPr>
            </w:pPr>
          </w:p>
          <w:p w14:paraId="22015F05" w14:textId="77777777" w:rsidR="00ED2E55" w:rsidRPr="00783443" w:rsidRDefault="00ED2E55" w:rsidP="00ED2E55">
            <w:pPr>
              <w:tabs>
                <w:tab w:val="left" w:pos="708"/>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 xml:space="preserve">Spodbujanje novih možnosti za razširjanje kakovostnih avdiovizualnih in kinematografskih projektov </w:t>
            </w:r>
          </w:p>
          <w:p w14:paraId="29A6F8B1" w14:textId="77777777" w:rsidR="00ED2E55" w:rsidRPr="00783443" w:rsidRDefault="00ED2E55" w:rsidP="00ED2E55">
            <w:pPr>
              <w:tabs>
                <w:tab w:val="left" w:pos="708"/>
              </w:tabs>
              <w:autoSpaceDE w:val="0"/>
              <w:autoSpaceDN w:val="0"/>
              <w:adjustRightInd w:val="0"/>
              <w:spacing w:after="12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Projekti za spodbujanje novih možnosti za razširjanje kakovostnih avdiovizualnih in kinematografskih projektov se lahko financirajo na podlagi javnih razpisov ali pozivov do 50 odstotkov končne vrednosti prijavljenega projekta, vendar skupni znesek vseh sofinanciranih projektov ne sme presegati zneskov iz te priloge.</w:t>
            </w:r>
          </w:p>
          <w:p w14:paraId="059F68C9" w14:textId="77777777" w:rsidR="00ED2E55" w:rsidRPr="00783443" w:rsidRDefault="00ED2E55" w:rsidP="00ED2E55">
            <w:pPr>
              <w:autoSpaceDE w:val="0"/>
              <w:autoSpaceDN w:val="0"/>
              <w:adjustRightInd w:val="0"/>
              <w:spacing w:line="240" w:lineRule="auto"/>
              <w:ind w:left="425" w:right="283"/>
              <w:rPr>
                <w:rFonts w:ascii="Arial" w:hAnsi="Arial" w:cs="Arial"/>
                <w:color w:val="000000"/>
                <w:sz w:val="20"/>
                <w:szCs w:val="20"/>
                <w:lang w:eastAsia="sl-SI"/>
              </w:rPr>
            </w:pPr>
            <w:r w:rsidRPr="00783443">
              <w:rPr>
                <w:rFonts w:ascii="Arial" w:hAnsi="Arial" w:cs="Arial"/>
                <w:color w:val="000000"/>
                <w:sz w:val="20"/>
                <w:szCs w:val="20"/>
                <w:lang w:eastAsia="sl-SI"/>
              </w:rPr>
              <w:t xml:space="preserve">Pogoji in merila za izbiro: </w:t>
            </w:r>
          </w:p>
          <w:p w14:paraId="4F838943"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pomembnost filmskega dela za razvoj in zgodovino slovenskega filma,</w:t>
            </w:r>
          </w:p>
          <w:p w14:paraId="0435A98F"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izvirnost pri promociji in razširjanju del,</w:t>
            </w:r>
          </w:p>
          <w:p w14:paraId="19B67ABD"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ciljna dostopnost,</w:t>
            </w:r>
          </w:p>
          <w:p w14:paraId="088F6973"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uporaba novih modelov poslovanja v povezavi z digitalno tehnologijo.</w:t>
            </w:r>
          </w:p>
          <w:p w14:paraId="00CD0A84"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p>
          <w:p w14:paraId="55192419" w14:textId="77777777" w:rsidR="00ED2E55" w:rsidRPr="00783443" w:rsidRDefault="00ED2E55" w:rsidP="00ED2E55">
            <w:pPr>
              <w:autoSpaceDE w:val="0"/>
              <w:autoSpaceDN w:val="0"/>
              <w:adjustRightInd w:val="0"/>
              <w:spacing w:after="120" w:line="240" w:lineRule="auto"/>
              <w:ind w:left="426" w:right="283"/>
              <w:rPr>
                <w:rFonts w:ascii="Arial" w:hAnsi="Arial" w:cs="Arial"/>
                <w:color w:val="000000"/>
                <w:sz w:val="20"/>
                <w:szCs w:val="20"/>
                <w:lang w:eastAsia="sl-SI"/>
              </w:rPr>
            </w:pPr>
            <w:r w:rsidRPr="00783443">
              <w:rPr>
                <w:rFonts w:ascii="Arial" w:hAnsi="Arial" w:cs="Arial"/>
                <w:color w:val="000000"/>
                <w:sz w:val="20"/>
                <w:szCs w:val="20"/>
                <w:lang w:eastAsia="sl-SI"/>
              </w:rPr>
              <w:t>Podrobnejše vrednotenje meril se določi z javnim pozivom oziroma javnim razpisom.</w:t>
            </w:r>
          </w:p>
          <w:p w14:paraId="408AAB20" w14:textId="77777777" w:rsidR="00ED2E55" w:rsidRPr="00783443" w:rsidRDefault="00ED2E55" w:rsidP="00ED2E55">
            <w:pPr>
              <w:autoSpaceDE w:val="0"/>
              <w:autoSpaceDN w:val="0"/>
              <w:adjustRightInd w:val="0"/>
              <w:spacing w:after="120" w:line="240" w:lineRule="auto"/>
              <w:ind w:left="426" w:right="283"/>
              <w:rPr>
                <w:rFonts w:ascii="Arial" w:hAnsi="Arial" w:cs="Arial"/>
                <w:color w:val="000000"/>
                <w:sz w:val="20"/>
                <w:szCs w:val="20"/>
                <w:lang w:eastAsia="sl-SI"/>
              </w:rPr>
            </w:pPr>
          </w:p>
          <w:p w14:paraId="22D3B9FA" w14:textId="77777777" w:rsidR="00ED2E55" w:rsidRPr="00783443" w:rsidRDefault="00ED2E55" w:rsidP="00ED2E55">
            <w:pPr>
              <w:tabs>
                <w:tab w:val="left" w:pos="708"/>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1.3</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Dinamika proračunskih sredstev</w:t>
            </w:r>
          </w:p>
          <w:tbl>
            <w:tblPr>
              <w:tblW w:w="0" w:type="auto"/>
              <w:tblInd w:w="496" w:type="dxa"/>
              <w:tblCellMar>
                <w:left w:w="0" w:type="dxa"/>
                <w:right w:w="0" w:type="dxa"/>
              </w:tblCellMar>
              <w:tblLook w:val="00A0" w:firstRow="1" w:lastRow="0" w:firstColumn="1" w:lastColumn="0" w:noHBand="0" w:noVBand="0"/>
            </w:tblPr>
            <w:tblGrid>
              <w:gridCol w:w="1197"/>
              <w:gridCol w:w="2835"/>
              <w:gridCol w:w="2694"/>
              <w:gridCol w:w="1417"/>
            </w:tblGrid>
            <w:tr w:rsidR="00ED2E55" w:rsidRPr="00783443" w14:paraId="47A5A445"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2F926D02" w14:textId="77777777" w:rsidR="00ED2E55" w:rsidRPr="00783443" w:rsidRDefault="00ED2E55" w:rsidP="00402B88">
                  <w:pPr>
                    <w:autoSpaceDE w:val="0"/>
                    <w:autoSpaceDN w:val="0"/>
                    <w:adjustRightInd w:val="0"/>
                    <w:spacing w:after="120" w:line="240" w:lineRule="auto"/>
                    <w:ind w:right="283"/>
                    <w:jc w:val="center"/>
                    <w:rPr>
                      <w:rFonts w:ascii="Arial" w:hAnsi="Arial" w:cs="Arial"/>
                      <w:b/>
                      <w:bCs/>
                      <w:color w:val="000000"/>
                      <w:sz w:val="20"/>
                      <w:szCs w:val="20"/>
                      <w:lang w:eastAsia="sl-SI"/>
                    </w:rPr>
                  </w:pPr>
                  <w:r w:rsidRPr="00783443">
                    <w:rPr>
                      <w:rFonts w:ascii="Arial" w:hAnsi="Arial" w:cs="Arial"/>
                      <w:b/>
                      <w:bCs/>
                      <w:color w:val="000000"/>
                      <w:sz w:val="20"/>
                      <w:szCs w:val="20"/>
                      <w:lang w:eastAsia="sl-SI"/>
                    </w:rPr>
                    <w:t>Leto</w:t>
                  </w:r>
                </w:p>
              </w:tc>
              <w:tc>
                <w:tcPr>
                  <w:tcW w:w="2835" w:type="dxa"/>
                  <w:tcBorders>
                    <w:top w:val="single" w:sz="6" w:space="0" w:color="000000"/>
                    <w:left w:val="single" w:sz="6" w:space="0" w:color="000000"/>
                    <w:bottom w:val="single" w:sz="6" w:space="0" w:color="000000"/>
                    <w:right w:val="single" w:sz="6" w:space="0" w:color="000000"/>
                  </w:tcBorders>
                </w:tcPr>
                <w:p w14:paraId="1F6CC09E"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Ohranjanje in obnova najbolj ogrožene in najpomembnejše slovenske filmske dediščine v javnem interesu za namen promocije in dostopnosti</w:t>
                  </w:r>
                </w:p>
              </w:tc>
              <w:tc>
                <w:tcPr>
                  <w:tcW w:w="2694" w:type="dxa"/>
                  <w:tcBorders>
                    <w:top w:val="single" w:sz="6" w:space="0" w:color="000000"/>
                    <w:left w:val="single" w:sz="6" w:space="0" w:color="000000"/>
                    <w:bottom w:val="single" w:sz="6" w:space="0" w:color="000000"/>
                    <w:right w:val="single" w:sz="6" w:space="0" w:color="000000"/>
                  </w:tcBorders>
                </w:tcPr>
                <w:p w14:paraId="2A262D8A"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Spodbujanje novih možnosti za razširjanje kakovostnih avdiovizualnih in kinematografskih projektov</w:t>
                  </w:r>
                </w:p>
              </w:tc>
              <w:tc>
                <w:tcPr>
                  <w:tcW w:w="1417" w:type="dxa"/>
                  <w:tcBorders>
                    <w:top w:val="single" w:sz="6" w:space="0" w:color="000000"/>
                    <w:left w:val="single" w:sz="6" w:space="0" w:color="000000"/>
                    <w:bottom w:val="single" w:sz="6" w:space="0" w:color="000000"/>
                    <w:right w:val="single" w:sz="6" w:space="0" w:color="000000"/>
                  </w:tcBorders>
                </w:tcPr>
                <w:p w14:paraId="15ADCD32" w14:textId="24CD9A00" w:rsidR="00ED2E55" w:rsidRPr="00783443" w:rsidRDefault="00ED2E55" w:rsidP="00402B88">
                  <w:pPr>
                    <w:autoSpaceDE w:val="0"/>
                    <w:autoSpaceDN w:val="0"/>
                    <w:adjustRightInd w:val="0"/>
                    <w:spacing w:after="120" w:line="240" w:lineRule="auto"/>
                    <w:ind w:right="283"/>
                    <w:jc w:val="center"/>
                    <w:rPr>
                      <w:rFonts w:ascii="Arial" w:hAnsi="Arial" w:cs="Arial"/>
                      <w:b/>
                      <w:bCs/>
                      <w:color w:val="2F2F2F"/>
                      <w:sz w:val="20"/>
                      <w:szCs w:val="20"/>
                      <w:lang w:eastAsia="sl-SI"/>
                    </w:rPr>
                  </w:pPr>
                  <w:r w:rsidRPr="00783443">
                    <w:rPr>
                      <w:rFonts w:ascii="Arial" w:hAnsi="Arial" w:cs="Arial"/>
                      <w:b/>
                      <w:bCs/>
                      <w:color w:val="2F2F2F"/>
                      <w:sz w:val="20"/>
                      <w:szCs w:val="20"/>
                      <w:lang w:eastAsia="sl-SI"/>
                    </w:rPr>
                    <w:t>Skupaj</w:t>
                  </w:r>
                </w:p>
              </w:tc>
            </w:tr>
            <w:tr w:rsidR="00ED2E55" w:rsidRPr="00783443" w14:paraId="708F27C8"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389BD23E"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lastRenderedPageBreak/>
                    <w:t>2020</w:t>
                  </w:r>
                </w:p>
              </w:tc>
              <w:tc>
                <w:tcPr>
                  <w:tcW w:w="2835" w:type="dxa"/>
                  <w:tcBorders>
                    <w:top w:val="single" w:sz="6" w:space="0" w:color="000000"/>
                    <w:left w:val="single" w:sz="6" w:space="0" w:color="000000"/>
                    <w:bottom w:val="single" w:sz="6" w:space="0" w:color="000000"/>
                    <w:right w:val="single" w:sz="6" w:space="0" w:color="000000"/>
                  </w:tcBorders>
                </w:tcPr>
                <w:p w14:paraId="4CDD72EF"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2694" w:type="dxa"/>
                  <w:tcBorders>
                    <w:top w:val="single" w:sz="6" w:space="0" w:color="000000"/>
                    <w:left w:val="single" w:sz="6" w:space="0" w:color="000000"/>
                    <w:bottom w:val="single" w:sz="6" w:space="0" w:color="000000"/>
                    <w:right w:val="single" w:sz="6" w:space="0" w:color="000000"/>
                  </w:tcBorders>
                </w:tcPr>
                <w:p w14:paraId="668F0F91"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7" w:type="dxa"/>
                  <w:tcBorders>
                    <w:top w:val="single" w:sz="6" w:space="0" w:color="000000"/>
                    <w:left w:val="single" w:sz="6" w:space="0" w:color="000000"/>
                    <w:bottom w:val="single" w:sz="6" w:space="0" w:color="000000"/>
                    <w:right w:val="single" w:sz="6" w:space="0" w:color="000000"/>
                  </w:tcBorders>
                </w:tcPr>
                <w:p w14:paraId="1955183A"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250.000</w:t>
                  </w:r>
                </w:p>
              </w:tc>
            </w:tr>
            <w:tr w:rsidR="00ED2E55" w:rsidRPr="00783443" w14:paraId="09E36695"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3EF62522"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2835" w:type="dxa"/>
                  <w:tcBorders>
                    <w:top w:val="single" w:sz="6" w:space="0" w:color="000000"/>
                    <w:left w:val="single" w:sz="6" w:space="0" w:color="000000"/>
                    <w:bottom w:val="single" w:sz="6" w:space="0" w:color="000000"/>
                    <w:right w:val="single" w:sz="6" w:space="0" w:color="000000"/>
                  </w:tcBorders>
                </w:tcPr>
                <w:p w14:paraId="03FB5E66"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2694" w:type="dxa"/>
                  <w:tcBorders>
                    <w:top w:val="single" w:sz="6" w:space="0" w:color="000000"/>
                    <w:left w:val="single" w:sz="6" w:space="0" w:color="000000"/>
                    <w:bottom w:val="single" w:sz="6" w:space="0" w:color="000000"/>
                    <w:right w:val="single" w:sz="6" w:space="0" w:color="000000"/>
                  </w:tcBorders>
                </w:tcPr>
                <w:p w14:paraId="5D6128BF"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417" w:type="dxa"/>
                  <w:tcBorders>
                    <w:top w:val="single" w:sz="6" w:space="0" w:color="000000"/>
                    <w:left w:val="single" w:sz="6" w:space="0" w:color="000000"/>
                    <w:bottom w:val="single" w:sz="6" w:space="0" w:color="000000"/>
                    <w:right w:val="single" w:sz="6" w:space="0" w:color="000000"/>
                  </w:tcBorders>
                </w:tcPr>
                <w:p w14:paraId="73652257"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250.000</w:t>
                  </w:r>
                </w:p>
              </w:tc>
            </w:tr>
            <w:tr w:rsidR="00ED2E55" w:rsidRPr="00783443" w14:paraId="3B34BED5"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73E32915"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2835" w:type="dxa"/>
                  <w:tcBorders>
                    <w:top w:val="single" w:sz="6" w:space="0" w:color="000000"/>
                    <w:left w:val="single" w:sz="6" w:space="0" w:color="000000"/>
                    <w:bottom w:val="single" w:sz="6" w:space="0" w:color="000000"/>
                    <w:right w:val="single" w:sz="6" w:space="0" w:color="000000"/>
                  </w:tcBorders>
                </w:tcPr>
                <w:p w14:paraId="6CAC0B5A"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2694" w:type="dxa"/>
                  <w:tcBorders>
                    <w:top w:val="single" w:sz="6" w:space="0" w:color="000000"/>
                    <w:left w:val="single" w:sz="6" w:space="0" w:color="000000"/>
                    <w:bottom w:val="single" w:sz="6" w:space="0" w:color="000000"/>
                    <w:right w:val="single" w:sz="6" w:space="0" w:color="000000"/>
                  </w:tcBorders>
                </w:tcPr>
                <w:p w14:paraId="1F3C7E4C"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417" w:type="dxa"/>
                  <w:tcBorders>
                    <w:top w:val="single" w:sz="6" w:space="0" w:color="000000"/>
                    <w:left w:val="single" w:sz="6" w:space="0" w:color="000000"/>
                    <w:bottom w:val="single" w:sz="6" w:space="0" w:color="000000"/>
                    <w:right w:val="single" w:sz="6" w:space="0" w:color="000000"/>
                  </w:tcBorders>
                </w:tcPr>
                <w:p w14:paraId="6EC5F429"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300.000</w:t>
                  </w:r>
                </w:p>
              </w:tc>
            </w:tr>
            <w:tr w:rsidR="00ED2E55" w:rsidRPr="00783443" w14:paraId="23FB317D"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7189C79E"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2835" w:type="dxa"/>
                  <w:tcBorders>
                    <w:top w:val="single" w:sz="6" w:space="0" w:color="000000"/>
                    <w:left w:val="single" w:sz="6" w:space="0" w:color="000000"/>
                    <w:bottom w:val="single" w:sz="6" w:space="0" w:color="000000"/>
                    <w:right w:val="single" w:sz="6" w:space="0" w:color="000000"/>
                  </w:tcBorders>
                </w:tcPr>
                <w:p w14:paraId="4DBBFB39"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2694" w:type="dxa"/>
                  <w:tcBorders>
                    <w:top w:val="single" w:sz="6" w:space="0" w:color="000000"/>
                    <w:left w:val="single" w:sz="6" w:space="0" w:color="000000"/>
                    <w:bottom w:val="single" w:sz="6" w:space="0" w:color="000000"/>
                    <w:right w:val="single" w:sz="6" w:space="0" w:color="000000"/>
                  </w:tcBorders>
                </w:tcPr>
                <w:p w14:paraId="3FA1993E"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7" w:type="dxa"/>
                  <w:tcBorders>
                    <w:top w:val="single" w:sz="6" w:space="0" w:color="000000"/>
                    <w:left w:val="single" w:sz="6" w:space="0" w:color="000000"/>
                    <w:bottom w:val="single" w:sz="6" w:space="0" w:color="000000"/>
                    <w:right w:val="single" w:sz="6" w:space="0" w:color="000000"/>
                  </w:tcBorders>
                </w:tcPr>
                <w:p w14:paraId="3580A9B4"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250.000</w:t>
                  </w:r>
                </w:p>
              </w:tc>
            </w:tr>
            <w:tr w:rsidR="00ED2E55" w:rsidRPr="00783443" w14:paraId="57A73BF0"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76A64CBE"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2835" w:type="dxa"/>
                  <w:tcBorders>
                    <w:top w:val="single" w:sz="6" w:space="0" w:color="000000"/>
                    <w:left w:val="single" w:sz="6" w:space="0" w:color="000000"/>
                    <w:bottom w:val="single" w:sz="6" w:space="0" w:color="000000"/>
                    <w:right w:val="single" w:sz="6" w:space="0" w:color="000000"/>
                  </w:tcBorders>
                </w:tcPr>
                <w:p w14:paraId="64DB0809"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2694" w:type="dxa"/>
                  <w:tcBorders>
                    <w:top w:val="single" w:sz="6" w:space="0" w:color="000000"/>
                    <w:left w:val="single" w:sz="6" w:space="0" w:color="000000"/>
                    <w:bottom w:val="single" w:sz="6" w:space="0" w:color="000000"/>
                    <w:right w:val="single" w:sz="6" w:space="0" w:color="000000"/>
                  </w:tcBorders>
                </w:tcPr>
                <w:p w14:paraId="41D03A94"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7" w:type="dxa"/>
                  <w:tcBorders>
                    <w:top w:val="single" w:sz="6" w:space="0" w:color="000000"/>
                    <w:left w:val="single" w:sz="6" w:space="0" w:color="000000"/>
                    <w:bottom w:val="single" w:sz="6" w:space="0" w:color="000000"/>
                    <w:right w:val="single" w:sz="6" w:space="0" w:color="000000"/>
                  </w:tcBorders>
                </w:tcPr>
                <w:p w14:paraId="6C641C86"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300.000</w:t>
                  </w:r>
                </w:p>
              </w:tc>
            </w:tr>
            <w:tr w:rsidR="00ED2E55" w:rsidRPr="00783443" w14:paraId="2EB895C7"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45B33862"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2025</w:t>
                  </w:r>
                </w:p>
              </w:tc>
              <w:tc>
                <w:tcPr>
                  <w:tcW w:w="2835" w:type="dxa"/>
                  <w:tcBorders>
                    <w:top w:val="single" w:sz="6" w:space="0" w:color="000000"/>
                    <w:left w:val="single" w:sz="6" w:space="0" w:color="000000"/>
                    <w:bottom w:val="single" w:sz="6" w:space="0" w:color="000000"/>
                    <w:right w:val="single" w:sz="6" w:space="0" w:color="000000"/>
                  </w:tcBorders>
                </w:tcPr>
                <w:p w14:paraId="0786EB69"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175.000</w:t>
                  </w:r>
                </w:p>
              </w:tc>
              <w:tc>
                <w:tcPr>
                  <w:tcW w:w="2694" w:type="dxa"/>
                  <w:tcBorders>
                    <w:top w:val="single" w:sz="6" w:space="0" w:color="000000"/>
                    <w:left w:val="single" w:sz="6" w:space="0" w:color="000000"/>
                    <w:bottom w:val="single" w:sz="6" w:space="0" w:color="000000"/>
                    <w:right w:val="single" w:sz="6" w:space="0" w:color="000000"/>
                  </w:tcBorders>
                </w:tcPr>
                <w:p w14:paraId="5E01CC85"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175.000</w:t>
                  </w:r>
                </w:p>
              </w:tc>
              <w:tc>
                <w:tcPr>
                  <w:tcW w:w="1417" w:type="dxa"/>
                  <w:tcBorders>
                    <w:top w:val="single" w:sz="6" w:space="0" w:color="000000"/>
                    <w:left w:val="single" w:sz="6" w:space="0" w:color="000000"/>
                    <w:bottom w:val="single" w:sz="6" w:space="0" w:color="000000"/>
                    <w:right w:val="single" w:sz="6" w:space="0" w:color="000000"/>
                  </w:tcBorders>
                </w:tcPr>
                <w:p w14:paraId="060FFF0F"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350.000</w:t>
                  </w:r>
                </w:p>
              </w:tc>
            </w:tr>
            <w:tr w:rsidR="00ED2E55" w:rsidRPr="00783443" w14:paraId="1DEB915E"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7A56B706" w14:textId="77777777" w:rsidR="00ED2E55" w:rsidRPr="00783443" w:rsidRDefault="00ED2E55" w:rsidP="00402B88">
                  <w:pPr>
                    <w:autoSpaceDE w:val="0"/>
                    <w:autoSpaceDN w:val="0"/>
                    <w:adjustRightInd w:val="0"/>
                    <w:spacing w:after="120" w:line="240" w:lineRule="auto"/>
                    <w:ind w:right="283"/>
                    <w:jc w:val="center"/>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2835" w:type="dxa"/>
                  <w:tcBorders>
                    <w:top w:val="single" w:sz="6" w:space="0" w:color="000000"/>
                    <w:left w:val="single" w:sz="6" w:space="0" w:color="000000"/>
                    <w:bottom w:val="single" w:sz="6" w:space="0" w:color="000000"/>
                    <w:right w:val="single" w:sz="6" w:space="0" w:color="000000"/>
                  </w:tcBorders>
                </w:tcPr>
                <w:p w14:paraId="6BB8692C"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2694" w:type="dxa"/>
                  <w:tcBorders>
                    <w:top w:val="single" w:sz="6" w:space="0" w:color="000000"/>
                    <w:left w:val="single" w:sz="6" w:space="0" w:color="000000"/>
                    <w:bottom w:val="single" w:sz="6" w:space="0" w:color="000000"/>
                    <w:right w:val="single" w:sz="6" w:space="0" w:color="000000"/>
                  </w:tcBorders>
                </w:tcPr>
                <w:p w14:paraId="1CA7B0E7"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150.000</w:t>
                  </w:r>
                </w:p>
              </w:tc>
              <w:tc>
                <w:tcPr>
                  <w:tcW w:w="1417" w:type="dxa"/>
                  <w:tcBorders>
                    <w:top w:val="single" w:sz="6" w:space="0" w:color="000000"/>
                    <w:left w:val="single" w:sz="6" w:space="0" w:color="000000"/>
                    <w:bottom w:val="single" w:sz="6" w:space="0" w:color="000000"/>
                    <w:right w:val="single" w:sz="6" w:space="0" w:color="000000"/>
                  </w:tcBorders>
                </w:tcPr>
                <w:p w14:paraId="683A4164"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300.000</w:t>
                  </w:r>
                </w:p>
              </w:tc>
            </w:tr>
            <w:tr w:rsidR="00ED2E55" w:rsidRPr="00783443" w14:paraId="241E7B43" w14:textId="77777777" w:rsidTr="00402B88">
              <w:trPr>
                <w:trHeight w:val="170"/>
              </w:trPr>
              <w:tc>
                <w:tcPr>
                  <w:tcW w:w="1197" w:type="dxa"/>
                  <w:tcBorders>
                    <w:top w:val="single" w:sz="6" w:space="0" w:color="000000"/>
                    <w:left w:val="single" w:sz="6" w:space="0" w:color="000000"/>
                    <w:bottom w:val="single" w:sz="6" w:space="0" w:color="000000"/>
                    <w:right w:val="single" w:sz="6" w:space="0" w:color="000000"/>
                  </w:tcBorders>
                </w:tcPr>
                <w:p w14:paraId="7134762C" w14:textId="77777777" w:rsidR="00ED2E55" w:rsidRPr="00783443" w:rsidRDefault="00ED2E55" w:rsidP="00402B88">
                  <w:pPr>
                    <w:autoSpaceDE w:val="0"/>
                    <w:autoSpaceDN w:val="0"/>
                    <w:adjustRightInd w:val="0"/>
                    <w:spacing w:after="120" w:line="240" w:lineRule="auto"/>
                    <w:ind w:right="283"/>
                    <w:jc w:val="center"/>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2835" w:type="dxa"/>
                  <w:tcBorders>
                    <w:top w:val="single" w:sz="6" w:space="0" w:color="000000"/>
                    <w:left w:val="single" w:sz="6" w:space="0" w:color="000000"/>
                    <w:bottom w:val="single" w:sz="6" w:space="0" w:color="000000"/>
                    <w:right w:val="single" w:sz="6" w:space="0" w:color="000000"/>
                  </w:tcBorders>
                </w:tcPr>
                <w:p w14:paraId="04A66A94"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1.075.000</w:t>
                  </w:r>
                </w:p>
              </w:tc>
              <w:tc>
                <w:tcPr>
                  <w:tcW w:w="2694" w:type="dxa"/>
                  <w:tcBorders>
                    <w:top w:val="single" w:sz="6" w:space="0" w:color="000000"/>
                    <w:left w:val="single" w:sz="6" w:space="0" w:color="000000"/>
                    <w:bottom w:val="single" w:sz="6" w:space="0" w:color="000000"/>
                    <w:right w:val="single" w:sz="6" w:space="0" w:color="000000"/>
                  </w:tcBorders>
                </w:tcPr>
                <w:p w14:paraId="7F535527"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925.000</w:t>
                  </w:r>
                </w:p>
              </w:tc>
              <w:tc>
                <w:tcPr>
                  <w:tcW w:w="1417" w:type="dxa"/>
                  <w:tcBorders>
                    <w:top w:val="single" w:sz="6" w:space="0" w:color="000000"/>
                    <w:left w:val="single" w:sz="6" w:space="0" w:color="000000"/>
                    <w:bottom w:val="single" w:sz="6" w:space="0" w:color="000000"/>
                    <w:right w:val="single" w:sz="6" w:space="0" w:color="000000"/>
                  </w:tcBorders>
                </w:tcPr>
                <w:p w14:paraId="3AF6AB82"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2.000.000</w:t>
                  </w:r>
                </w:p>
              </w:tc>
            </w:tr>
          </w:tbl>
          <w:p w14:paraId="406B756F" w14:textId="77777777" w:rsidR="00ED2E55" w:rsidRPr="00783443" w:rsidRDefault="00ED2E55" w:rsidP="00ED2E55">
            <w:pPr>
              <w:tabs>
                <w:tab w:val="left" w:pos="284"/>
              </w:tabs>
              <w:autoSpaceDE w:val="0"/>
              <w:autoSpaceDN w:val="0"/>
              <w:adjustRightInd w:val="0"/>
              <w:spacing w:after="240" w:line="240" w:lineRule="auto"/>
              <w:ind w:right="283"/>
              <w:rPr>
                <w:rFonts w:ascii="Arial" w:hAnsi="Arial" w:cs="Arial"/>
                <w:b/>
                <w:bCs/>
                <w:color w:val="000000"/>
                <w:sz w:val="20"/>
                <w:szCs w:val="20"/>
                <w:lang w:eastAsia="sl-SI"/>
              </w:rPr>
            </w:pPr>
          </w:p>
          <w:p w14:paraId="7584F0B9" w14:textId="6FA4977C" w:rsidR="00ED2E55" w:rsidRPr="00783443" w:rsidRDefault="00ED2E55" w:rsidP="00ED2E55">
            <w:pPr>
              <w:tabs>
                <w:tab w:val="left" w:pos="284"/>
              </w:tabs>
              <w:autoSpaceDE w:val="0"/>
              <w:autoSpaceDN w:val="0"/>
              <w:adjustRightInd w:val="0"/>
              <w:spacing w:after="240"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Vzpostavitev enotnega informacijskega okna za dostopnost do različnih virov slovenske glasbene dediščine ter zagotavljanje arhiviranja novih kakovostnih del glasbenih in baletnih in plesnih ustvarjalce</w:t>
            </w:r>
            <w:r>
              <w:rPr>
                <w:rFonts w:ascii="Arial" w:hAnsi="Arial" w:cs="Arial"/>
                <w:b/>
                <w:bCs/>
                <w:color w:val="000000"/>
                <w:sz w:val="20"/>
                <w:szCs w:val="20"/>
                <w:lang w:eastAsia="sl-SI"/>
              </w:rPr>
              <w:t>v</w:t>
            </w:r>
          </w:p>
          <w:p w14:paraId="0813DB67" w14:textId="77777777" w:rsidR="00ED2E55" w:rsidRPr="00783443" w:rsidRDefault="00ED2E55" w:rsidP="00ED2E55">
            <w:pPr>
              <w:tabs>
                <w:tab w:val="left" w:pos="0"/>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2.1.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Vsebina programa in način izbire projektov</w:t>
            </w:r>
          </w:p>
          <w:p w14:paraId="7CD4AAFF" w14:textId="77777777" w:rsidR="00ED2E55" w:rsidRPr="00783443" w:rsidRDefault="00ED2E55" w:rsidP="00ED2E55">
            <w:pPr>
              <w:tabs>
                <w:tab w:val="left" w:pos="0"/>
              </w:tabs>
              <w:autoSpaceDE w:val="0"/>
              <w:autoSpaceDN w:val="0"/>
              <w:adjustRightInd w:val="0"/>
              <w:spacing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Namen ohranjanja slovenske glasbene dediščine, kakovostnih del glasbenih in baletnih in plesnih ustvarjalcev je zagotavljanje  hrambe del, dostopnost do teh del najširši javnosti in pretočnost informacij. Sredstva so namenjena državnim javnim zavodom v okviru javne službe oziroma dejavnosti, ki se izvaja na način javne službe na področju kulture. Projekti za dostopnost do različnih virov slovenske glasbene dediščine se lahko financirajo tudi na podlagi javnih razpisov ali pozivov.</w:t>
            </w:r>
          </w:p>
          <w:p w14:paraId="05B0FBC4" w14:textId="77777777" w:rsidR="00ED2E55" w:rsidRPr="00783443" w:rsidRDefault="00ED2E55" w:rsidP="00ED2E55">
            <w:pPr>
              <w:tabs>
                <w:tab w:val="left" w:pos="708"/>
              </w:tabs>
              <w:autoSpaceDE w:val="0"/>
              <w:autoSpaceDN w:val="0"/>
              <w:adjustRightInd w:val="0"/>
              <w:spacing w:after="12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Programi za zagotavljanje sredstev za enotno informacijsko okno za dostopnost do različnih virov slovenske glasbene dediščine ter zagotavljanje arhiviranja novih kakovostnih del glasbenih in baletnih in plesnih ustvarjalcev se lahko iz proračunskih sredstev države financirajo do 100 odstotkov končne vrednosti, vendar skupni znesek vseh sofinanciranih projektov ne sme presegati zneskov iz te priloge. Pri dodeljevanju sredstev se upoštevajo zlasti naslednja merila: urejenosti avtorske in sorodnih pravic, dostopnosti prvotnega materiala, kulturno-umetniški pomena dela in dostopnost. </w:t>
            </w:r>
          </w:p>
          <w:p w14:paraId="71B73CE1" w14:textId="77777777" w:rsidR="00ED2E55" w:rsidRPr="00783443" w:rsidRDefault="00ED2E55" w:rsidP="00ED2E55">
            <w:pPr>
              <w:tabs>
                <w:tab w:val="left" w:pos="708"/>
              </w:tabs>
              <w:autoSpaceDE w:val="0"/>
              <w:autoSpaceDN w:val="0"/>
              <w:adjustRightInd w:val="0"/>
              <w:spacing w:line="240" w:lineRule="auto"/>
              <w:ind w:left="357" w:right="283"/>
              <w:rPr>
                <w:rFonts w:ascii="Arial" w:hAnsi="Arial" w:cs="Arial"/>
                <w:color w:val="000000"/>
                <w:sz w:val="20"/>
                <w:szCs w:val="20"/>
                <w:lang w:eastAsia="sl-SI"/>
              </w:rPr>
            </w:pPr>
            <w:r w:rsidRPr="00783443">
              <w:rPr>
                <w:rFonts w:ascii="Arial" w:hAnsi="Arial" w:cs="Arial"/>
                <w:color w:val="000000"/>
                <w:sz w:val="20"/>
                <w:szCs w:val="20"/>
                <w:lang w:eastAsia="sl-SI"/>
              </w:rPr>
              <w:t xml:space="preserve">Kriteriji za izbiro nosilca programa oziroma projekta so zlasti: </w:t>
            </w:r>
          </w:p>
          <w:p w14:paraId="1DA78A29" w14:textId="77777777" w:rsidR="00ED2E55" w:rsidRPr="00783443" w:rsidRDefault="00ED2E55" w:rsidP="00ED2E55">
            <w:pPr>
              <w:tabs>
                <w:tab w:val="left" w:pos="708"/>
              </w:tabs>
              <w:autoSpaceDE w:val="0"/>
              <w:autoSpaceDN w:val="0"/>
              <w:adjustRightInd w:val="0"/>
              <w:spacing w:after="0" w:line="240" w:lineRule="auto"/>
              <w:ind w:left="720"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urejenosti avtorske in sorodnih pravic, </w:t>
            </w:r>
          </w:p>
          <w:p w14:paraId="3F6C1BA4" w14:textId="77777777" w:rsidR="00ED2E55" w:rsidRPr="00783443" w:rsidRDefault="00ED2E55" w:rsidP="00ED2E55">
            <w:pPr>
              <w:tabs>
                <w:tab w:val="left" w:pos="708"/>
              </w:tabs>
              <w:autoSpaceDE w:val="0"/>
              <w:autoSpaceDN w:val="0"/>
              <w:adjustRightInd w:val="0"/>
              <w:spacing w:after="0" w:line="240" w:lineRule="auto"/>
              <w:ind w:left="720"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dostopnosti do gradiv, </w:t>
            </w:r>
          </w:p>
          <w:p w14:paraId="316D26C4" w14:textId="77777777" w:rsidR="00ED2E55" w:rsidRPr="00783443" w:rsidRDefault="00ED2E55" w:rsidP="00ED2E55">
            <w:pPr>
              <w:tabs>
                <w:tab w:val="left" w:pos="708"/>
              </w:tabs>
              <w:autoSpaceDE w:val="0"/>
              <w:autoSpaceDN w:val="0"/>
              <w:adjustRightInd w:val="0"/>
              <w:spacing w:after="0" w:line="240" w:lineRule="auto"/>
              <w:ind w:left="720"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pomen gradiva v nacionalnem interesu,</w:t>
            </w:r>
          </w:p>
          <w:p w14:paraId="4374EBEB" w14:textId="77777777" w:rsidR="00ED2E55" w:rsidRPr="00783443" w:rsidRDefault="00ED2E55" w:rsidP="00ED2E55">
            <w:pPr>
              <w:tabs>
                <w:tab w:val="left" w:pos="708"/>
              </w:tabs>
              <w:autoSpaceDE w:val="0"/>
              <w:autoSpaceDN w:val="0"/>
              <w:adjustRightInd w:val="0"/>
              <w:spacing w:after="0" w:line="240" w:lineRule="auto"/>
              <w:ind w:left="720"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zagotavljanje dostopnosti do gradiv. </w:t>
            </w:r>
          </w:p>
          <w:p w14:paraId="778B717B" w14:textId="77777777" w:rsidR="00ED2E55" w:rsidRPr="00783443" w:rsidRDefault="00ED2E55" w:rsidP="00ED2E55">
            <w:pPr>
              <w:tabs>
                <w:tab w:val="left" w:pos="0"/>
              </w:tabs>
              <w:autoSpaceDE w:val="0"/>
              <w:autoSpaceDN w:val="0"/>
              <w:adjustRightInd w:val="0"/>
              <w:spacing w:after="120" w:line="240" w:lineRule="auto"/>
              <w:ind w:left="360" w:right="283"/>
              <w:rPr>
                <w:rFonts w:ascii="Arial" w:hAnsi="Arial" w:cs="Arial"/>
                <w:color w:val="000000"/>
                <w:sz w:val="20"/>
                <w:szCs w:val="20"/>
                <w:lang w:eastAsia="sl-SI"/>
              </w:rPr>
            </w:pPr>
          </w:p>
          <w:p w14:paraId="3B8D7717" w14:textId="77777777" w:rsidR="00ED2E55" w:rsidRPr="00783443" w:rsidRDefault="00ED2E55" w:rsidP="00ED2E55">
            <w:pPr>
              <w:tabs>
                <w:tab w:val="left" w:pos="0"/>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2.2.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Dinamika proračunskih sredstev</w:t>
            </w:r>
          </w:p>
          <w:tbl>
            <w:tblPr>
              <w:tblW w:w="0" w:type="auto"/>
              <w:tblInd w:w="496" w:type="dxa"/>
              <w:tblCellMar>
                <w:left w:w="0" w:type="dxa"/>
                <w:right w:w="0" w:type="dxa"/>
              </w:tblCellMar>
              <w:tblLook w:val="00A0" w:firstRow="1" w:lastRow="0" w:firstColumn="1" w:lastColumn="0" w:noHBand="0" w:noVBand="0"/>
            </w:tblPr>
            <w:tblGrid>
              <w:gridCol w:w="1187"/>
              <w:gridCol w:w="1691"/>
              <w:gridCol w:w="1961"/>
              <w:gridCol w:w="2097"/>
              <w:gridCol w:w="1408"/>
            </w:tblGrid>
            <w:tr w:rsidR="00ED2E55" w:rsidRPr="00783443" w14:paraId="3571CA70"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3D1E8D7D"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Leto</w:t>
                  </w:r>
                </w:p>
              </w:tc>
              <w:tc>
                <w:tcPr>
                  <w:tcW w:w="1701" w:type="dxa"/>
                  <w:tcBorders>
                    <w:top w:val="single" w:sz="6" w:space="0" w:color="000000"/>
                    <w:left w:val="single" w:sz="6" w:space="0" w:color="000000"/>
                    <w:bottom w:val="single" w:sz="6" w:space="0" w:color="000000"/>
                    <w:right w:val="single" w:sz="6" w:space="0" w:color="000000"/>
                  </w:tcBorders>
                  <w:vAlign w:val="center"/>
                </w:tcPr>
                <w:p w14:paraId="5826CFF9" w14:textId="77777777" w:rsidR="00ED2E55" w:rsidRPr="00783443" w:rsidRDefault="00ED2E55" w:rsidP="00ED2E55">
                  <w:pPr>
                    <w:autoSpaceDE w:val="0"/>
                    <w:autoSpaceDN w:val="0"/>
                    <w:adjustRightInd w:val="0"/>
                    <w:spacing w:after="120" w:line="240" w:lineRule="auto"/>
                    <w:ind w:right="283"/>
                    <w:rPr>
                      <w:rFonts w:ascii="Arial" w:hAnsi="Arial" w:cs="Arial"/>
                      <w:color w:val="2F2F2F"/>
                      <w:sz w:val="20"/>
                      <w:szCs w:val="20"/>
                      <w:lang w:eastAsia="sl-SI"/>
                    </w:rPr>
                  </w:pPr>
                  <w:r w:rsidRPr="00783443">
                    <w:rPr>
                      <w:rFonts w:ascii="Arial" w:hAnsi="Arial" w:cs="Arial"/>
                      <w:color w:val="2F2F2F"/>
                      <w:sz w:val="20"/>
                      <w:szCs w:val="20"/>
                      <w:lang w:eastAsia="sl-SI"/>
                    </w:rPr>
                    <w:t>Enotno informacijsko okno za dostopnost do raznolikih virov slovenske glasbene dediščine</w:t>
                  </w:r>
                </w:p>
              </w:tc>
              <w:tc>
                <w:tcPr>
                  <w:tcW w:w="1985" w:type="dxa"/>
                  <w:tcBorders>
                    <w:top w:val="single" w:sz="6" w:space="0" w:color="000000"/>
                    <w:left w:val="single" w:sz="6" w:space="0" w:color="000000"/>
                    <w:bottom w:val="single" w:sz="6" w:space="0" w:color="000000"/>
                    <w:right w:val="single" w:sz="6" w:space="0" w:color="000000"/>
                  </w:tcBorders>
                  <w:vAlign w:val="center"/>
                </w:tcPr>
                <w:p w14:paraId="64055BF2" w14:textId="77777777" w:rsidR="00ED2E55" w:rsidRPr="00783443" w:rsidRDefault="00ED2E55" w:rsidP="00ED2E55">
                  <w:pPr>
                    <w:autoSpaceDE w:val="0"/>
                    <w:autoSpaceDN w:val="0"/>
                    <w:adjustRightInd w:val="0"/>
                    <w:spacing w:after="0" w:line="240" w:lineRule="auto"/>
                    <w:ind w:right="283"/>
                    <w:rPr>
                      <w:rFonts w:ascii="Arial" w:hAnsi="Arial" w:cs="Arial"/>
                      <w:color w:val="2F2F2F"/>
                      <w:sz w:val="20"/>
                      <w:szCs w:val="20"/>
                      <w:lang w:eastAsia="sl-SI"/>
                    </w:rPr>
                  </w:pPr>
                  <w:r w:rsidRPr="00783443">
                    <w:rPr>
                      <w:rFonts w:ascii="Arial" w:hAnsi="Arial" w:cs="Arial"/>
                      <w:color w:val="2F2F2F"/>
                      <w:sz w:val="20"/>
                      <w:szCs w:val="20"/>
                      <w:lang w:eastAsia="sl-SI"/>
                    </w:rPr>
                    <w:t xml:space="preserve">Vzpostavitev osrednje nacionalne zbirke za področje glasbene umetnosti </w:t>
                  </w:r>
                </w:p>
              </w:tc>
              <w:tc>
                <w:tcPr>
                  <w:tcW w:w="2126" w:type="dxa"/>
                  <w:tcBorders>
                    <w:top w:val="single" w:sz="6" w:space="0" w:color="000000"/>
                    <w:left w:val="single" w:sz="6" w:space="0" w:color="000000"/>
                    <w:bottom w:val="single" w:sz="6" w:space="0" w:color="000000"/>
                    <w:right w:val="single" w:sz="6" w:space="0" w:color="000000"/>
                  </w:tcBorders>
                  <w:vAlign w:val="center"/>
                </w:tcPr>
                <w:p w14:paraId="3CA5409C" w14:textId="77777777" w:rsidR="00ED2E55" w:rsidRPr="00783443" w:rsidRDefault="00ED2E55" w:rsidP="00ED2E55">
                  <w:pPr>
                    <w:autoSpaceDE w:val="0"/>
                    <w:autoSpaceDN w:val="0"/>
                    <w:adjustRightInd w:val="0"/>
                    <w:spacing w:after="120" w:line="240" w:lineRule="auto"/>
                    <w:ind w:right="283"/>
                    <w:rPr>
                      <w:rFonts w:ascii="Arial" w:hAnsi="Arial" w:cs="Arial"/>
                      <w:color w:val="2F2F2F"/>
                      <w:sz w:val="20"/>
                      <w:szCs w:val="20"/>
                      <w:lang w:eastAsia="sl-SI"/>
                    </w:rPr>
                  </w:pPr>
                  <w:r w:rsidRPr="00783443">
                    <w:rPr>
                      <w:rFonts w:ascii="Arial" w:hAnsi="Arial" w:cs="Arial"/>
                      <w:color w:val="2F2F2F"/>
                      <w:sz w:val="20"/>
                      <w:szCs w:val="20"/>
                      <w:lang w:eastAsia="sl-SI"/>
                    </w:rPr>
                    <w:t>Zaščita slovenske koreografske dediščine ter ureditev arhiva in vzpostavitev osrednje nacionalne zbirke na področju baletne umetnosti</w:t>
                  </w:r>
                </w:p>
              </w:tc>
              <w:tc>
                <w:tcPr>
                  <w:tcW w:w="1418" w:type="dxa"/>
                  <w:tcBorders>
                    <w:top w:val="single" w:sz="6" w:space="0" w:color="000000"/>
                    <w:left w:val="single" w:sz="6" w:space="0" w:color="000000"/>
                    <w:bottom w:val="single" w:sz="6" w:space="0" w:color="000000"/>
                    <w:right w:val="single" w:sz="6" w:space="0" w:color="000000"/>
                  </w:tcBorders>
                  <w:vAlign w:val="center"/>
                </w:tcPr>
                <w:p w14:paraId="2AAC7784" w14:textId="77777777" w:rsidR="00ED2E55" w:rsidRPr="00783443" w:rsidRDefault="00ED2E55" w:rsidP="00ED2E55">
                  <w:pPr>
                    <w:autoSpaceDE w:val="0"/>
                    <w:autoSpaceDN w:val="0"/>
                    <w:adjustRightInd w:val="0"/>
                    <w:spacing w:after="120" w:line="240" w:lineRule="auto"/>
                    <w:ind w:right="283"/>
                    <w:rPr>
                      <w:rFonts w:ascii="Arial" w:hAnsi="Arial" w:cs="Arial"/>
                      <w:b/>
                      <w:bCs/>
                      <w:color w:val="2F2F2F"/>
                      <w:sz w:val="20"/>
                      <w:szCs w:val="20"/>
                      <w:lang w:eastAsia="sl-SI"/>
                    </w:rPr>
                  </w:pPr>
                  <w:r w:rsidRPr="00783443">
                    <w:rPr>
                      <w:rFonts w:ascii="Arial" w:hAnsi="Arial" w:cs="Arial"/>
                      <w:b/>
                      <w:bCs/>
                      <w:color w:val="2F2F2F"/>
                      <w:sz w:val="20"/>
                      <w:szCs w:val="20"/>
                      <w:lang w:eastAsia="sl-SI"/>
                    </w:rPr>
                    <w:t xml:space="preserve">Skupaj </w:t>
                  </w:r>
                </w:p>
              </w:tc>
            </w:tr>
            <w:tr w:rsidR="00ED2E55" w:rsidRPr="00783443" w14:paraId="15F1A23B"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696FE91A"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1701" w:type="dxa"/>
                  <w:tcBorders>
                    <w:top w:val="single" w:sz="6" w:space="0" w:color="000000"/>
                    <w:left w:val="single" w:sz="6" w:space="0" w:color="000000"/>
                    <w:bottom w:val="single" w:sz="6" w:space="0" w:color="000000"/>
                    <w:right w:val="single" w:sz="6" w:space="0" w:color="000000"/>
                  </w:tcBorders>
                  <w:vAlign w:val="center"/>
                </w:tcPr>
                <w:p w14:paraId="054E700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50.000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2D2D61E4"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41112006"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490668DC"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250.000</w:t>
                  </w:r>
                </w:p>
              </w:tc>
            </w:tr>
            <w:tr w:rsidR="00ED2E55" w:rsidRPr="00783443" w14:paraId="3E69EE26"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71E970E5"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1701" w:type="dxa"/>
                  <w:tcBorders>
                    <w:top w:val="single" w:sz="6" w:space="0" w:color="000000"/>
                    <w:left w:val="single" w:sz="6" w:space="0" w:color="000000"/>
                    <w:bottom w:val="single" w:sz="6" w:space="0" w:color="000000"/>
                    <w:right w:val="single" w:sz="6" w:space="0" w:color="000000"/>
                  </w:tcBorders>
                  <w:vAlign w:val="center"/>
                </w:tcPr>
                <w:p w14:paraId="239CFBA0"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50.000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586DFB78"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0E551C57"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722CDEBD"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250.000</w:t>
                  </w:r>
                </w:p>
              </w:tc>
            </w:tr>
            <w:tr w:rsidR="00ED2E55" w:rsidRPr="00783443" w14:paraId="493E8CAA"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00E1FA74"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1701" w:type="dxa"/>
                  <w:tcBorders>
                    <w:top w:val="single" w:sz="6" w:space="0" w:color="000000"/>
                    <w:left w:val="single" w:sz="6" w:space="0" w:color="000000"/>
                    <w:bottom w:val="single" w:sz="6" w:space="0" w:color="000000"/>
                    <w:right w:val="single" w:sz="6" w:space="0" w:color="000000"/>
                  </w:tcBorders>
                  <w:vAlign w:val="center"/>
                </w:tcPr>
                <w:p w14:paraId="7851F507"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7B31F2EB"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80.000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464123F9"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80.000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4C0DD203"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61221011"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7FA72BD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1701" w:type="dxa"/>
                  <w:tcBorders>
                    <w:top w:val="single" w:sz="6" w:space="0" w:color="000000"/>
                    <w:left w:val="single" w:sz="6" w:space="0" w:color="000000"/>
                    <w:bottom w:val="single" w:sz="6" w:space="0" w:color="000000"/>
                    <w:right w:val="single" w:sz="6" w:space="0" w:color="000000"/>
                  </w:tcBorders>
                  <w:vAlign w:val="center"/>
                </w:tcPr>
                <w:p w14:paraId="4B4A18B8"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70.000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74A33277"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90.000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33D40774"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90.000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682EA94E"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250.000</w:t>
                  </w:r>
                </w:p>
              </w:tc>
            </w:tr>
            <w:tr w:rsidR="00ED2E55" w:rsidRPr="00783443" w14:paraId="696E7772"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72CF4A3E"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1701" w:type="dxa"/>
                  <w:tcBorders>
                    <w:top w:val="single" w:sz="6" w:space="0" w:color="000000"/>
                    <w:left w:val="single" w:sz="6" w:space="0" w:color="000000"/>
                    <w:bottom w:val="single" w:sz="6" w:space="0" w:color="000000"/>
                    <w:right w:val="single" w:sz="6" w:space="0" w:color="000000"/>
                  </w:tcBorders>
                  <w:vAlign w:val="center"/>
                </w:tcPr>
                <w:p w14:paraId="15602636"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50.000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24A6987F"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70.000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2635006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80.000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5A5E2997"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1D86F198"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4DE93857"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2025</w:t>
                  </w:r>
                </w:p>
              </w:tc>
              <w:tc>
                <w:tcPr>
                  <w:tcW w:w="1701" w:type="dxa"/>
                  <w:tcBorders>
                    <w:top w:val="single" w:sz="6" w:space="0" w:color="000000"/>
                    <w:left w:val="single" w:sz="6" w:space="0" w:color="000000"/>
                    <w:bottom w:val="single" w:sz="6" w:space="0" w:color="000000"/>
                    <w:right w:val="single" w:sz="6" w:space="0" w:color="000000"/>
                  </w:tcBorders>
                  <w:vAlign w:val="center"/>
                </w:tcPr>
                <w:p w14:paraId="072338FA"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6D4D7A5A"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50.000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505BBCFD"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60.000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6A6E1E22"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w:t>
                  </w:r>
                </w:p>
              </w:tc>
            </w:tr>
            <w:tr w:rsidR="00ED2E55" w:rsidRPr="00783443" w14:paraId="77956977"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5CEF15A1"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1701" w:type="dxa"/>
                  <w:tcBorders>
                    <w:top w:val="single" w:sz="6" w:space="0" w:color="000000"/>
                    <w:left w:val="single" w:sz="6" w:space="0" w:color="000000"/>
                    <w:bottom w:val="single" w:sz="6" w:space="0" w:color="000000"/>
                    <w:right w:val="single" w:sz="6" w:space="0" w:color="000000"/>
                  </w:tcBorders>
                  <w:vAlign w:val="center"/>
                </w:tcPr>
                <w:p w14:paraId="5B1DB148"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1D26F14C"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80.000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7A03B7CA" w14:textId="77777777" w:rsidR="00ED2E55" w:rsidRPr="00783443" w:rsidRDefault="00ED2E55" w:rsidP="00ED2E55">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80.000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7BAEAFA6"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43FC5564" w14:textId="77777777" w:rsidTr="00B65139">
              <w:trPr>
                <w:trHeight w:val="227"/>
              </w:trPr>
              <w:tc>
                <w:tcPr>
                  <w:tcW w:w="1197" w:type="dxa"/>
                  <w:tcBorders>
                    <w:top w:val="single" w:sz="6" w:space="0" w:color="000000"/>
                    <w:left w:val="single" w:sz="6" w:space="0" w:color="000000"/>
                    <w:bottom w:val="single" w:sz="6" w:space="0" w:color="000000"/>
                    <w:right w:val="single" w:sz="6" w:space="0" w:color="000000"/>
                  </w:tcBorders>
                  <w:vAlign w:val="center"/>
                </w:tcPr>
                <w:p w14:paraId="39FBE54E"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lastRenderedPageBreak/>
                    <w:t>Skupaj</w:t>
                  </w:r>
                </w:p>
              </w:tc>
              <w:tc>
                <w:tcPr>
                  <w:tcW w:w="1701" w:type="dxa"/>
                  <w:tcBorders>
                    <w:top w:val="single" w:sz="6" w:space="0" w:color="000000"/>
                    <w:left w:val="single" w:sz="6" w:space="0" w:color="000000"/>
                    <w:bottom w:val="single" w:sz="6" w:space="0" w:color="000000"/>
                    <w:right w:val="single" w:sz="6" w:space="0" w:color="000000"/>
                  </w:tcBorders>
                  <w:vAlign w:val="center"/>
                </w:tcPr>
                <w:p w14:paraId="0F98AA8B"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340.000</w:t>
                  </w:r>
                </w:p>
              </w:tc>
              <w:tc>
                <w:tcPr>
                  <w:tcW w:w="1985" w:type="dxa"/>
                  <w:tcBorders>
                    <w:top w:val="single" w:sz="6" w:space="0" w:color="000000"/>
                    <w:left w:val="single" w:sz="6" w:space="0" w:color="000000"/>
                    <w:bottom w:val="single" w:sz="6" w:space="0" w:color="000000"/>
                    <w:right w:val="single" w:sz="6" w:space="0" w:color="000000"/>
                  </w:tcBorders>
                  <w:vAlign w:val="center"/>
                </w:tcPr>
                <w:p w14:paraId="6ED35BBA"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570.000</w:t>
                  </w:r>
                </w:p>
              </w:tc>
              <w:tc>
                <w:tcPr>
                  <w:tcW w:w="2126" w:type="dxa"/>
                  <w:tcBorders>
                    <w:top w:val="single" w:sz="6" w:space="0" w:color="000000"/>
                    <w:left w:val="single" w:sz="6" w:space="0" w:color="000000"/>
                    <w:bottom w:val="single" w:sz="6" w:space="0" w:color="000000"/>
                    <w:right w:val="single" w:sz="6" w:space="0" w:color="000000"/>
                  </w:tcBorders>
                  <w:vAlign w:val="center"/>
                </w:tcPr>
                <w:p w14:paraId="3D72E87B"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590.000</w:t>
                  </w:r>
                </w:p>
              </w:tc>
              <w:tc>
                <w:tcPr>
                  <w:tcW w:w="1418" w:type="dxa"/>
                  <w:tcBorders>
                    <w:top w:val="single" w:sz="6" w:space="0" w:color="000000"/>
                    <w:left w:val="single" w:sz="6" w:space="0" w:color="000000"/>
                    <w:bottom w:val="single" w:sz="6" w:space="0" w:color="000000"/>
                    <w:right w:val="single" w:sz="6" w:space="0" w:color="000000"/>
                  </w:tcBorders>
                  <w:vAlign w:val="center"/>
                </w:tcPr>
                <w:p w14:paraId="7C4D7E89" w14:textId="77777777" w:rsidR="00ED2E55" w:rsidRPr="00783443" w:rsidRDefault="00ED2E55" w:rsidP="00ED2E55">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1.500.000</w:t>
                  </w:r>
                </w:p>
              </w:tc>
            </w:tr>
          </w:tbl>
          <w:p w14:paraId="4264AE7A"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p>
          <w:p w14:paraId="2B864D4C" w14:textId="77777777" w:rsidR="00ED2E55" w:rsidRPr="00783443" w:rsidRDefault="00ED2E55" w:rsidP="00ED2E55">
            <w:pPr>
              <w:tabs>
                <w:tab w:val="left" w:pos="284"/>
              </w:tabs>
              <w:autoSpaceDE w:val="0"/>
              <w:autoSpaceDN w:val="0"/>
              <w:adjustRightInd w:val="0"/>
              <w:spacing w:after="240"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3.</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Digitalizacija kulturne dediščine, arhivskega in knjižničnega gradiva in zagotavljanje trajne hrambe</w:t>
            </w:r>
          </w:p>
          <w:p w14:paraId="5A502151" w14:textId="77777777" w:rsidR="00ED2E55" w:rsidRPr="00783443" w:rsidRDefault="00ED2E55" w:rsidP="00ED2E55">
            <w:pPr>
              <w:tabs>
                <w:tab w:val="left" w:pos="0"/>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3.1.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Vsebina programa in način izbire projektov</w:t>
            </w:r>
          </w:p>
          <w:p w14:paraId="4F1B0FEB" w14:textId="77777777" w:rsidR="00ED2E55" w:rsidRPr="00783443" w:rsidRDefault="00ED2E55" w:rsidP="00ED2E55">
            <w:pPr>
              <w:tabs>
                <w:tab w:val="left" w:pos="284"/>
              </w:tabs>
              <w:autoSpaceDE w:val="0"/>
              <w:autoSpaceDN w:val="0"/>
              <w:adjustRightInd w:val="0"/>
              <w:spacing w:after="240" w:line="240" w:lineRule="auto"/>
              <w:ind w:left="284" w:right="283"/>
              <w:jc w:val="both"/>
              <w:rPr>
                <w:rFonts w:ascii="Arial" w:hAnsi="Arial" w:cs="Arial"/>
                <w:color w:val="000000"/>
                <w:sz w:val="20"/>
                <w:szCs w:val="20"/>
                <w:lang w:eastAsia="sl-SI"/>
              </w:rPr>
            </w:pPr>
            <w:r w:rsidRPr="00783443">
              <w:rPr>
                <w:rFonts w:ascii="Arial" w:hAnsi="Arial" w:cs="Arial"/>
                <w:color w:val="000000"/>
                <w:sz w:val="20"/>
                <w:szCs w:val="20"/>
                <w:lang w:eastAsia="sl-SI"/>
              </w:rPr>
              <w:t>Sredstva za digitalizacijo kulturne dediščine, arhivskega in knjižničnega gradiva so namenjena javnim zavodom, ki izvajajo državno javno službo na področju varstva kulturne dediščine, arhivske in knjižnične dejavnosti. Sredstva se dodeljujejo po postopkih za (so)financiranje  državne javne službe skladno z zakonom, ki ureja javni interes za kulturo.</w:t>
            </w:r>
          </w:p>
          <w:p w14:paraId="5C3E8F00" w14:textId="77777777" w:rsidR="00ED2E55" w:rsidRPr="00783443" w:rsidRDefault="00ED2E55" w:rsidP="00ED2E55">
            <w:pPr>
              <w:tabs>
                <w:tab w:val="left" w:pos="708"/>
              </w:tabs>
              <w:autoSpaceDE w:val="0"/>
              <w:autoSpaceDN w:val="0"/>
              <w:adjustRightInd w:val="0"/>
              <w:spacing w:after="120" w:line="240" w:lineRule="auto"/>
              <w:ind w:left="284"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Projekti se lahko iz proračunskih sredstev države financirajo do 100 odstotkov končne vrednosti, vendar skupni znesek vseh sofinanciranih projektov ne sme presegati zneskov iz te priloge. </w:t>
            </w:r>
          </w:p>
          <w:p w14:paraId="6700CAAA" w14:textId="77777777" w:rsidR="00ED2E55" w:rsidRPr="00783443" w:rsidRDefault="00ED2E55" w:rsidP="00ED2E55">
            <w:pPr>
              <w:tabs>
                <w:tab w:val="left" w:pos="708"/>
              </w:tabs>
              <w:autoSpaceDE w:val="0"/>
              <w:autoSpaceDN w:val="0"/>
              <w:adjustRightInd w:val="0"/>
              <w:spacing w:after="120" w:line="240" w:lineRule="auto"/>
              <w:ind w:left="360" w:right="283"/>
              <w:rPr>
                <w:rFonts w:ascii="Arial" w:hAnsi="Arial" w:cs="Arial"/>
                <w:color w:val="000000"/>
                <w:sz w:val="20"/>
                <w:szCs w:val="20"/>
                <w:lang w:eastAsia="sl-SI"/>
              </w:rPr>
            </w:pPr>
          </w:p>
          <w:p w14:paraId="246BC988" w14:textId="77777777" w:rsidR="00ED2E55" w:rsidRPr="00783443" w:rsidRDefault="00ED2E55" w:rsidP="00ED2E55">
            <w:pPr>
              <w:tabs>
                <w:tab w:val="left" w:pos="0"/>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3.2.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Dinamika proračunskih sredstev</w:t>
            </w:r>
          </w:p>
          <w:tbl>
            <w:tblPr>
              <w:tblW w:w="8463" w:type="dxa"/>
              <w:tblInd w:w="496" w:type="dxa"/>
              <w:tblCellMar>
                <w:left w:w="0" w:type="dxa"/>
                <w:right w:w="28" w:type="dxa"/>
              </w:tblCellMar>
              <w:tblLook w:val="00A0" w:firstRow="1" w:lastRow="0" w:firstColumn="1" w:lastColumn="0" w:noHBand="0" w:noVBand="0"/>
            </w:tblPr>
            <w:tblGrid>
              <w:gridCol w:w="902"/>
              <w:gridCol w:w="1312"/>
              <w:gridCol w:w="1312"/>
              <w:gridCol w:w="1312"/>
              <w:gridCol w:w="1312"/>
              <w:gridCol w:w="1112"/>
              <w:gridCol w:w="1201"/>
            </w:tblGrid>
            <w:tr w:rsidR="00ED2E55" w:rsidRPr="00783443" w14:paraId="13837003"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vAlign w:val="center"/>
                </w:tcPr>
                <w:p w14:paraId="561F1DDA" w14:textId="77777777" w:rsidR="00ED2E55" w:rsidRPr="00B9461C" w:rsidRDefault="00ED2E55" w:rsidP="00ED2E55">
                  <w:pPr>
                    <w:autoSpaceDE w:val="0"/>
                    <w:autoSpaceDN w:val="0"/>
                    <w:adjustRightInd w:val="0"/>
                    <w:spacing w:after="120" w:line="240" w:lineRule="auto"/>
                    <w:ind w:right="283"/>
                    <w:rPr>
                      <w:rFonts w:ascii="Arial" w:hAnsi="Arial" w:cs="Arial"/>
                      <w:b/>
                      <w:bCs/>
                      <w:color w:val="000000"/>
                      <w:sz w:val="18"/>
                      <w:szCs w:val="18"/>
                      <w:lang w:eastAsia="sl-SI"/>
                    </w:rPr>
                  </w:pPr>
                  <w:r w:rsidRPr="00B9461C">
                    <w:rPr>
                      <w:rFonts w:ascii="Arial" w:hAnsi="Arial" w:cs="Arial"/>
                      <w:b/>
                      <w:bCs/>
                      <w:color w:val="000000"/>
                      <w:sz w:val="18"/>
                      <w:szCs w:val="18"/>
                      <w:lang w:eastAsia="sl-SI"/>
                    </w:rPr>
                    <w:t>Leto</w:t>
                  </w:r>
                </w:p>
              </w:tc>
              <w:tc>
                <w:tcPr>
                  <w:tcW w:w="1307" w:type="dxa"/>
                  <w:tcBorders>
                    <w:top w:val="single" w:sz="6" w:space="0" w:color="000000"/>
                    <w:left w:val="single" w:sz="6" w:space="0" w:color="000000"/>
                    <w:bottom w:val="single" w:sz="6" w:space="0" w:color="000000"/>
                    <w:right w:val="single" w:sz="6" w:space="0" w:color="000000"/>
                  </w:tcBorders>
                </w:tcPr>
                <w:p w14:paraId="02C91DEC" w14:textId="77777777" w:rsidR="00ED2E55" w:rsidRPr="00B9461C" w:rsidRDefault="00ED2E55" w:rsidP="00ED2E55">
                  <w:pPr>
                    <w:autoSpaceDE w:val="0"/>
                    <w:autoSpaceDN w:val="0"/>
                    <w:adjustRightInd w:val="0"/>
                    <w:spacing w:after="120" w:line="240" w:lineRule="auto"/>
                    <w:ind w:right="283"/>
                    <w:rPr>
                      <w:rFonts w:ascii="Arial" w:hAnsi="Arial" w:cs="Arial"/>
                      <w:color w:val="000000"/>
                      <w:sz w:val="18"/>
                      <w:szCs w:val="18"/>
                      <w:lang w:eastAsia="sl-SI"/>
                    </w:rPr>
                  </w:pPr>
                  <w:r w:rsidRPr="00B9461C">
                    <w:rPr>
                      <w:rFonts w:ascii="Arial" w:hAnsi="Arial" w:cs="Arial"/>
                      <w:color w:val="000000"/>
                      <w:sz w:val="18"/>
                      <w:szCs w:val="18"/>
                      <w:lang w:eastAsia="sl-SI"/>
                    </w:rPr>
                    <w:t>Digitalizacija kulturne dediščine</w:t>
                  </w:r>
                </w:p>
              </w:tc>
              <w:tc>
                <w:tcPr>
                  <w:tcW w:w="1307" w:type="dxa"/>
                  <w:tcBorders>
                    <w:top w:val="single" w:sz="6" w:space="0" w:color="000000"/>
                    <w:left w:val="single" w:sz="6" w:space="0" w:color="000000"/>
                    <w:bottom w:val="single" w:sz="6" w:space="0" w:color="000000"/>
                    <w:right w:val="single" w:sz="6" w:space="0" w:color="000000"/>
                  </w:tcBorders>
                </w:tcPr>
                <w:p w14:paraId="788DA585" w14:textId="77777777" w:rsidR="00ED2E55" w:rsidRPr="00B9461C" w:rsidRDefault="00ED2E55" w:rsidP="00ED2E55">
                  <w:pPr>
                    <w:autoSpaceDE w:val="0"/>
                    <w:autoSpaceDN w:val="0"/>
                    <w:adjustRightInd w:val="0"/>
                    <w:spacing w:after="120" w:line="240" w:lineRule="auto"/>
                    <w:ind w:right="283"/>
                    <w:rPr>
                      <w:rFonts w:ascii="Arial" w:hAnsi="Arial" w:cs="Arial"/>
                      <w:color w:val="000000"/>
                      <w:sz w:val="18"/>
                      <w:szCs w:val="18"/>
                      <w:lang w:eastAsia="sl-SI"/>
                    </w:rPr>
                  </w:pPr>
                  <w:r w:rsidRPr="00B9461C">
                    <w:rPr>
                      <w:rFonts w:ascii="Arial" w:hAnsi="Arial" w:cs="Arial"/>
                      <w:color w:val="000000"/>
                      <w:sz w:val="18"/>
                      <w:szCs w:val="18"/>
                      <w:lang w:eastAsia="sl-SI"/>
                    </w:rPr>
                    <w:t xml:space="preserve">Digitalizacija filmskega arhivskega gradiva </w:t>
                  </w:r>
                </w:p>
              </w:tc>
              <w:tc>
                <w:tcPr>
                  <w:tcW w:w="1307" w:type="dxa"/>
                  <w:tcBorders>
                    <w:top w:val="single" w:sz="6" w:space="0" w:color="000000"/>
                    <w:left w:val="single" w:sz="6" w:space="0" w:color="000000"/>
                    <w:bottom w:val="single" w:sz="6" w:space="0" w:color="000000"/>
                    <w:right w:val="single" w:sz="6" w:space="0" w:color="000000"/>
                  </w:tcBorders>
                </w:tcPr>
                <w:p w14:paraId="6D13E7C3" w14:textId="77777777" w:rsidR="00ED2E55" w:rsidRPr="00B9461C" w:rsidRDefault="00ED2E55" w:rsidP="00ED2E55">
                  <w:pPr>
                    <w:autoSpaceDE w:val="0"/>
                    <w:autoSpaceDN w:val="0"/>
                    <w:adjustRightInd w:val="0"/>
                    <w:spacing w:after="120" w:line="240" w:lineRule="auto"/>
                    <w:ind w:right="283"/>
                    <w:rPr>
                      <w:rFonts w:ascii="Arial" w:hAnsi="Arial" w:cs="Arial"/>
                      <w:color w:val="000000"/>
                      <w:sz w:val="18"/>
                      <w:szCs w:val="18"/>
                      <w:lang w:eastAsia="sl-SI"/>
                    </w:rPr>
                  </w:pPr>
                  <w:r w:rsidRPr="00B9461C">
                    <w:rPr>
                      <w:rFonts w:ascii="Arial" w:hAnsi="Arial" w:cs="Arial"/>
                      <w:color w:val="000000"/>
                      <w:sz w:val="18"/>
                      <w:szCs w:val="18"/>
                      <w:lang w:eastAsia="sl-SI"/>
                    </w:rPr>
                    <w:t xml:space="preserve">Digitalizacija drugega arhivskega gradiva </w:t>
                  </w:r>
                </w:p>
              </w:tc>
              <w:tc>
                <w:tcPr>
                  <w:tcW w:w="1307" w:type="dxa"/>
                  <w:tcBorders>
                    <w:top w:val="single" w:sz="6" w:space="0" w:color="000000"/>
                    <w:left w:val="single" w:sz="6" w:space="0" w:color="000000"/>
                    <w:bottom w:val="single" w:sz="6" w:space="0" w:color="000000"/>
                    <w:right w:val="single" w:sz="6" w:space="0" w:color="000000"/>
                  </w:tcBorders>
                </w:tcPr>
                <w:p w14:paraId="2FAF0BC4" w14:textId="77777777" w:rsidR="00ED2E55" w:rsidRPr="00B9461C" w:rsidRDefault="00ED2E55" w:rsidP="00ED2E55">
                  <w:pPr>
                    <w:autoSpaceDE w:val="0"/>
                    <w:autoSpaceDN w:val="0"/>
                    <w:adjustRightInd w:val="0"/>
                    <w:spacing w:after="120" w:line="240" w:lineRule="auto"/>
                    <w:ind w:right="283"/>
                    <w:rPr>
                      <w:rFonts w:ascii="Arial" w:hAnsi="Arial" w:cs="Arial"/>
                      <w:color w:val="000000"/>
                      <w:sz w:val="18"/>
                      <w:szCs w:val="18"/>
                      <w:lang w:eastAsia="sl-SI"/>
                    </w:rPr>
                  </w:pPr>
                  <w:r w:rsidRPr="00B9461C">
                    <w:rPr>
                      <w:rFonts w:ascii="Arial" w:hAnsi="Arial" w:cs="Arial"/>
                      <w:color w:val="000000"/>
                      <w:sz w:val="18"/>
                      <w:szCs w:val="18"/>
                      <w:lang w:eastAsia="sl-SI"/>
                    </w:rPr>
                    <w:t>Digitalizacija knjižničnega gradiva</w:t>
                  </w:r>
                </w:p>
              </w:tc>
              <w:tc>
                <w:tcPr>
                  <w:tcW w:w="1108" w:type="dxa"/>
                  <w:tcBorders>
                    <w:top w:val="single" w:sz="6" w:space="0" w:color="000000"/>
                    <w:left w:val="single" w:sz="6" w:space="0" w:color="000000"/>
                    <w:bottom w:val="single" w:sz="6" w:space="0" w:color="000000"/>
                    <w:right w:val="single" w:sz="6" w:space="0" w:color="000000"/>
                  </w:tcBorders>
                </w:tcPr>
                <w:p w14:paraId="696335A4" w14:textId="77777777" w:rsidR="00ED2E55" w:rsidRPr="00B9461C" w:rsidRDefault="00ED2E55" w:rsidP="00ED2E55">
                  <w:pPr>
                    <w:autoSpaceDE w:val="0"/>
                    <w:autoSpaceDN w:val="0"/>
                    <w:adjustRightInd w:val="0"/>
                    <w:spacing w:after="120" w:line="240" w:lineRule="auto"/>
                    <w:ind w:right="283"/>
                    <w:rPr>
                      <w:rFonts w:ascii="Arial" w:hAnsi="Arial" w:cs="Arial"/>
                      <w:color w:val="000000"/>
                      <w:sz w:val="18"/>
                      <w:szCs w:val="18"/>
                      <w:lang w:eastAsia="sl-SI"/>
                    </w:rPr>
                  </w:pPr>
                  <w:r w:rsidRPr="00B9461C">
                    <w:rPr>
                      <w:rFonts w:ascii="Arial" w:hAnsi="Arial" w:cs="Arial"/>
                      <w:color w:val="000000"/>
                      <w:sz w:val="18"/>
                      <w:szCs w:val="18"/>
                      <w:lang w:eastAsia="sl-SI"/>
                    </w:rPr>
                    <w:t>Trajna hramba digitalnih vsebin</w:t>
                  </w:r>
                </w:p>
              </w:tc>
              <w:tc>
                <w:tcPr>
                  <w:tcW w:w="1227" w:type="dxa"/>
                  <w:tcBorders>
                    <w:top w:val="single" w:sz="6" w:space="0" w:color="000000"/>
                    <w:left w:val="single" w:sz="6" w:space="0" w:color="000000"/>
                    <w:bottom w:val="single" w:sz="6" w:space="0" w:color="000000"/>
                    <w:right w:val="single" w:sz="6" w:space="0" w:color="000000"/>
                  </w:tcBorders>
                  <w:vAlign w:val="bottom"/>
                </w:tcPr>
                <w:p w14:paraId="1E0DD3CF" w14:textId="77777777" w:rsidR="00ED2E55" w:rsidRPr="00B9461C" w:rsidRDefault="00ED2E55" w:rsidP="00ED2E55">
                  <w:pPr>
                    <w:autoSpaceDE w:val="0"/>
                    <w:autoSpaceDN w:val="0"/>
                    <w:adjustRightInd w:val="0"/>
                    <w:spacing w:after="120" w:line="240" w:lineRule="auto"/>
                    <w:ind w:right="283"/>
                    <w:rPr>
                      <w:rFonts w:ascii="Arial" w:hAnsi="Arial" w:cs="Arial"/>
                      <w:b/>
                      <w:bCs/>
                      <w:color w:val="000000"/>
                      <w:sz w:val="18"/>
                      <w:szCs w:val="18"/>
                      <w:lang w:eastAsia="sl-SI"/>
                    </w:rPr>
                  </w:pPr>
                  <w:r w:rsidRPr="00B9461C">
                    <w:rPr>
                      <w:rFonts w:ascii="Arial" w:hAnsi="Arial" w:cs="Arial"/>
                      <w:b/>
                      <w:bCs/>
                      <w:color w:val="000000"/>
                      <w:sz w:val="18"/>
                      <w:szCs w:val="18"/>
                      <w:lang w:eastAsia="sl-SI"/>
                    </w:rPr>
                    <w:t>Skupaj</w:t>
                  </w:r>
                </w:p>
              </w:tc>
            </w:tr>
            <w:tr w:rsidR="00ED2E55" w:rsidRPr="00783443" w14:paraId="01A49828"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346CE554"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2020</w:t>
                  </w:r>
                </w:p>
              </w:tc>
              <w:tc>
                <w:tcPr>
                  <w:tcW w:w="1307" w:type="dxa"/>
                  <w:tcBorders>
                    <w:top w:val="single" w:sz="6" w:space="0" w:color="000000"/>
                    <w:left w:val="single" w:sz="6" w:space="0" w:color="000000"/>
                    <w:bottom w:val="single" w:sz="6" w:space="0" w:color="000000"/>
                    <w:right w:val="single" w:sz="6" w:space="0" w:color="000000"/>
                  </w:tcBorders>
                </w:tcPr>
                <w:p w14:paraId="50A690D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21108E2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132B6C61"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03E98DC6"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31F091D0"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7516AAD5"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5367FB11"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226DE3DD"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2021</w:t>
                  </w:r>
                </w:p>
              </w:tc>
              <w:tc>
                <w:tcPr>
                  <w:tcW w:w="1307" w:type="dxa"/>
                  <w:tcBorders>
                    <w:top w:val="single" w:sz="6" w:space="0" w:color="000000"/>
                    <w:left w:val="single" w:sz="6" w:space="0" w:color="000000"/>
                    <w:bottom w:val="single" w:sz="6" w:space="0" w:color="000000"/>
                    <w:right w:val="single" w:sz="6" w:space="0" w:color="000000"/>
                  </w:tcBorders>
                </w:tcPr>
                <w:p w14:paraId="6CCB6B00"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52D4E2E9"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4C11E946"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662EFA18"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333D587D"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53789138"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3566F254"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5717A054"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2022</w:t>
                  </w:r>
                </w:p>
              </w:tc>
              <w:tc>
                <w:tcPr>
                  <w:tcW w:w="1307" w:type="dxa"/>
                  <w:tcBorders>
                    <w:top w:val="single" w:sz="6" w:space="0" w:color="000000"/>
                    <w:left w:val="single" w:sz="6" w:space="0" w:color="000000"/>
                    <w:bottom w:val="single" w:sz="6" w:space="0" w:color="000000"/>
                    <w:right w:val="single" w:sz="6" w:space="0" w:color="000000"/>
                  </w:tcBorders>
                </w:tcPr>
                <w:p w14:paraId="406E9899"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6DE0F681"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6A5D934B"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22E89BC2"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50AC3073"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78CB96D9"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5A98182B"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496B3EC8"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2023</w:t>
                  </w:r>
                </w:p>
              </w:tc>
              <w:tc>
                <w:tcPr>
                  <w:tcW w:w="1307" w:type="dxa"/>
                  <w:tcBorders>
                    <w:top w:val="single" w:sz="6" w:space="0" w:color="000000"/>
                    <w:left w:val="single" w:sz="6" w:space="0" w:color="000000"/>
                    <w:bottom w:val="single" w:sz="6" w:space="0" w:color="000000"/>
                    <w:right w:val="single" w:sz="6" w:space="0" w:color="000000"/>
                  </w:tcBorders>
                </w:tcPr>
                <w:p w14:paraId="32545653"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6880758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232ACCC3"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3BFE1833"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1DF341A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182B924B"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095FBB37"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17E40A0E"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2024</w:t>
                  </w:r>
                </w:p>
              </w:tc>
              <w:tc>
                <w:tcPr>
                  <w:tcW w:w="1307" w:type="dxa"/>
                  <w:tcBorders>
                    <w:top w:val="single" w:sz="6" w:space="0" w:color="000000"/>
                    <w:left w:val="single" w:sz="6" w:space="0" w:color="000000"/>
                    <w:bottom w:val="single" w:sz="6" w:space="0" w:color="000000"/>
                    <w:right w:val="single" w:sz="6" w:space="0" w:color="000000"/>
                  </w:tcBorders>
                </w:tcPr>
                <w:p w14:paraId="22628C29"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39A7C8E7"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74D30EB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5FE9A481"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2158D117"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675A2C3B"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7841A3B6"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389DD00C"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2025</w:t>
                  </w:r>
                </w:p>
              </w:tc>
              <w:tc>
                <w:tcPr>
                  <w:tcW w:w="1307" w:type="dxa"/>
                  <w:tcBorders>
                    <w:top w:val="single" w:sz="6" w:space="0" w:color="000000"/>
                    <w:left w:val="single" w:sz="6" w:space="0" w:color="000000"/>
                    <w:bottom w:val="single" w:sz="6" w:space="0" w:color="000000"/>
                    <w:right w:val="single" w:sz="6" w:space="0" w:color="000000"/>
                  </w:tcBorders>
                </w:tcPr>
                <w:p w14:paraId="19433680"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428E93A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72C4697A"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740F6368"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0D6570D0"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07A5A1ED"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01CFF84D"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09327A2D"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2026</w:t>
                  </w:r>
                </w:p>
              </w:tc>
              <w:tc>
                <w:tcPr>
                  <w:tcW w:w="1307" w:type="dxa"/>
                  <w:tcBorders>
                    <w:top w:val="single" w:sz="6" w:space="0" w:color="000000"/>
                    <w:left w:val="single" w:sz="6" w:space="0" w:color="000000"/>
                    <w:bottom w:val="single" w:sz="6" w:space="0" w:color="000000"/>
                    <w:right w:val="single" w:sz="6" w:space="0" w:color="000000"/>
                  </w:tcBorders>
                </w:tcPr>
                <w:p w14:paraId="7085C9F7"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307" w:type="dxa"/>
                  <w:tcBorders>
                    <w:top w:val="single" w:sz="6" w:space="0" w:color="000000"/>
                    <w:left w:val="single" w:sz="6" w:space="0" w:color="000000"/>
                    <w:bottom w:val="single" w:sz="6" w:space="0" w:color="000000"/>
                    <w:right w:val="single" w:sz="6" w:space="0" w:color="000000"/>
                  </w:tcBorders>
                </w:tcPr>
                <w:p w14:paraId="57A1FCB8"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7C68FF93"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307" w:type="dxa"/>
                  <w:tcBorders>
                    <w:top w:val="single" w:sz="6" w:space="0" w:color="000000"/>
                    <w:left w:val="single" w:sz="6" w:space="0" w:color="000000"/>
                    <w:bottom w:val="single" w:sz="6" w:space="0" w:color="000000"/>
                    <w:right w:val="single" w:sz="6" w:space="0" w:color="000000"/>
                  </w:tcBorders>
                </w:tcPr>
                <w:p w14:paraId="63219759"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100.000</w:t>
                  </w:r>
                </w:p>
              </w:tc>
              <w:tc>
                <w:tcPr>
                  <w:tcW w:w="1108" w:type="dxa"/>
                  <w:tcBorders>
                    <w:top w:val="single" w:sz="6" w:space="0" w:color="000000"/>
                    <w:left w:val="single" w:sz="6" w:space="0" w:color="000000"/>
                    <w:bottom w:val="single" w:sz="6" w:space="0" w:color="000000"/>
                    <w:right w:val="single" w:sz="6" w:space="0" w:color="000000"/>
                  </w:tcBorders>
                </w:tcPr>
                <w:p w14:paraId="1AB80F5F" w14:textId="77777777" w:rsidR="00ED2E55" w:rsidRPr="00B9461C" w:rsidRDefault="00ED2E55" w:rsidP="00402B88">
                  <w:pPr>
                    <w:autoSpaceDE w:val="0"/>
                    <w:autoSpaceDN w:val="0"/>
                    <w:adjustRightInd w:val="0"/>
                    <w:spacing w:after="120" w:line="240" w:lineRule="auto"/>
                    <w:ind w:right="283"/>
                    <w:jc w:val="right"/>
                    <w:rPr>
                      <w:rFonts w:ascii="Arial" w:hAnsi="Arial" w:cs="Arial"/>
                      <w:color w:val="000000"/>
                      <w:sz w:val="18"/>
                      <w:szCs w:val="18"/>
                      <w:lang w:eastAsia="sl-SI"/>
                    </w:rPr>
                  </w:pPr>
                  <w:r w:rsidRPr="00B9461C">
                    <w:rPr>
                      <w:rFonts w:ascii="Arial" w:hAnsi="Arial" w:cs="Arial"/>
                      <w:color w:val="000000"/>
                      <w:sz w:val="18"/>
                      <w:szCs w:val="18"/>
                      <w:lang w:eastAsia="sl-SI"/>
                    </w:rPr>
                    <w:t>150.000</w:t>
                  </w:r>
                </w:p>
              </w:tc>
              <w:tc>
                <w:tcPr>
                  <w:tcW w:w="1227" w:type="dxa"/>
                  <w:tcBorders>
                    <w:top w:val="single" w:sz="6" w:space="0" w:color="000000"/>
                    <w:left w:val="single" w:sz="6" w:space="0" w:color="000000"/>
                    <w:bottom w:val="single" w:sz="6" w:space="0" w:color="000000"/>
                    <w:right w:val="single" w:sz="6" w:space="0" w:color="000000"/>
                  </w:tcBorders>
                </w:tcPr>
                <w:p w14:paraId="2232616B"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600.000</w:t>
                  </w:r>
                </w:p>
              </w:tc>
            </w:tr>
            <w:tr w:rsidR="00ED2E55" w:rsidRPr="00783443" w14:paraId="00B85882" w14:textId="77777777" w:rsidTr="00402B88">
              <w:trPr>
                <w:trHeight w:val="20"/>
              </w:trPr>
              <w:tc>
                <w:tcPr>
                  <w:tcW w:w="900" w:type="dxa"/>
                  <w:tcBorders>
                    <w:top w:val="single" w:sz="6" w:space="0" w:color="000000"/>
                    <w:left w:val="single" w:sz="6" w:space="0" w:color="000000"/>
                    <w:bottom w:val="single" w:sz="6" w:space="0" w:color="000000"/>
                    <w:right w:val="single" w:sz="6" w:space="0" w:color="000000"/>
                  </w:tcBorders>
                </w:tcPr>
                <w:p w14:paraId="22755ED1" w14:textId="77777777" w:rsidR="00ED2E55" w:rsidRPr="00B9461C" w:rsidRDefault="00ED2E55" w:rsidP="00402B88">
                  <w:pPr>
                    <w:autoSpaceDE w:val="0"/>
                    <w:autoSpaceDN w:val="0"/>
                    <w:adjustRightInd w:val="0"/>
                    <w:spacing w:after="120" w:line="240" w:lineRule="auto"/>
                    <w:ind w:right="283"/>
                    <w:jc w:val="center"/>
                    <w:rPr>
                      <w:rFonts w:ascii="Arial" w:hAnsi="Arial" w:cs="Arial"/>
                      <w:b/>
                      <w:bCs/>
                      <w:color w:val="000000"/>
                      <w:sz w:val="18"/>
                      <w:szCs w:val="18"/>
                      <w:lang w:eastAsia="sl-SI"/>
                    </w:rPr>
                  </w:pPr>
                  <w:r w:rsidRPr="00B9461C">
                    <w:rPr>
                      <w:rFonts w:ascii="Arial" w:hAnsi="Arial" w:cs="Arial"/>
                      <w:b/>
                      <w:bCs/>
                      <w:color w:val="000000"/>
                      <w:sz w:val="18"/>
                      <w:szCs w:val="18"/>
                      <w:lang w:eastAsia="sl-SI"/>
                    </w:rPr>
                    <w:t>Skupaj</w:t>
                  </w:r>
                </w:p>
              </w:tc>
              <w:tc>
                <w:tcPr>
                  <w:tcW w:w="1307" w:type="dxa"/>
                  <w:tcBorders>
                    <w:top w:val="single" w:sz="6" w:space="0" w:color="000000"/>
                    <w:left w:val="single" w:sz="6" w:space="0" w:color="000000"/>
                    <w:bottom w:val="single" w:sz="6" w:space="0" w:color="000000"/>
                    <w:right w:val="single" w:sz="6" w:space="0" w:color="000000"/>
                  </w:tcBorders>
                </w:tcPr>
                <w:p w14:paraId="0BC33E4A"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1.050.000</w:t>
                  </w:r>
                </w:p>
              </w:tc>
              <w:tc>
                <w:tcPr>
                  <w:tcW w:w="1307" w:type="dxa"/>
                  <w:tcBorders>
                    <w:top w:val="single" w:sz="6" w:space="0" w:color="000000"/>
                    <w:left w:val="single" w:sz="6" w:space="0" w:color="000000"/>
                    <w:bottom w:val="single" w:sz="6" w:space="0" w:color="000000"/>
                    <w:right w:val="single" w:sz="6" w:space="0" w:color="000000"/>
                  </w:tcBorders>
                </w:tcPr>
                <w:p w14:paraId="5C395680"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700.000</w:t>
                  </w:r>
                </w:p>
              </w:tc>
              <w:tc>
                <w:tcPr>
                  <w:tcW w:w="1307" w:type="dxa"/>
                  <w:tcBorders>
                    <w:top w:val="single" w:sz="6" w:space="0" w:color="000000"/>
                    <w:left w:val="single" w:sz="6" w:space="0" w:color="000000"/>
                    <w:bottom w:val="single" w:sz="6" w:space="0" w:color="000000"/>
                    <w:right w:val="single" w:sz="6" w:space="0" w:color="000000"/>
                  </w:tcBorders>
                </w:tcPr>
                <w:p w14:paraId="1EB8607E"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700.000</w:t>
                  </w:r>
                </w:p>
              </w:tc>
              <w:tc>
                <w:tcPr>
                  <w:tcW w:w="1307" w:type="dxa"/>
                  <w:tcBorders>
                    <w:top w:val="single" w:sz="6" w:space="0" w:color="000000"/>
                    <w:left w:val="single" w:sz="6" w:space="0" w:color="000000"/>
                    <w:bottom w:val="single" w:sz="6" w:space="0" w:color="000000"/>
                    <w:right w:val="single" w:sz="6" w:space="0" w:color="000000"/>
                  </w:tcBorders>
                </w:tcPr>
                <w:p w14:paraId="225A7C25"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700.000</w:t>
                  </w:r>
                </w:p>
              </w:tc>
              <w:tc>
                <w:tcPr>
                  <w:tcW w:w="1108" w:type="dxa"/>
                  <w:tcBorders>
                    <w:top w:val="single" w:sz="6" w:space="0" w:color="000000"/>
                    <w:left w:val="single" w:sz="6" w:space="0" w:color="000000"/>
                    <w:bottom w:val="single" w:sz="6" w:space="0" w:color="000000"/>
                    <w:right w:val="single" w:sz="6" w:space="0" w:color="000000"/>
                  </w:tcBorders>
                </w:tcPr>
                <w:p w14:paraId="04595E07"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1.050.000</w:t>
                  </w:r>
                </w:p>
              </w:tc>
              <w:tc>
                <w:tcPr>
                  <w:tcW w:w="1227" w:type="dxa"/>
                  <w:tcBorders>
                    <w:top w:val="single" w:sz="6" w:space="0" w:color="000000"/>
                    <w:left w:val="single" w:sz="6" w:space="0" w:color="000000"/>
                    <w:bottom w:val="single" w:sz="6" w:space="0" w:color="000000"/>
                    <w:right w:val="single" w:sz="6" w:space="0" w:color="000000"/>
                  </w:tcBorders>
                </w:tcPr>
                <w:p w14:paraId="7378EA10" w14:textId="77777777" w:rsidR="00ED2E55" w:rsidRPr="00B9461C" w:rsidRDefault="00ED2E55" w:rsidP="00402B88">
                  <w:pPr>
                    <w:autoSpaceDE w:val="0"/>
                    <w:autoSpaceDN w:val="0"/>
                    <w:adjustRightInd w:val="0"/>
                    <w:spacing w:after="120" w:line="240" w:lineRule="auto"/>
                    <w:ind w:right="283"/>
                    <w:jc w:val="right"/>
                    <w:rPr>
                      <w:rFonts w:ascii="Arial" w:hAnsi="Arial" w:cs="Arial"/>
                      <w:b/>
                      <w:bCs/>
                      <w:color w:val="000000"/>
                      <w:sz w:val="18"/>
                      <w:szCs w:val="18"/>
                      <w:lang w:eastAsia="sl-SI"/>
                    </w:rPr>
                  </w:pPr>
                  <w:r w:rsidRPr="00B9461C">
                    <w:rPr>
                      <w:rFonts w:ascii="Arial" w:hAnsi="Arial" w:cs="Arial"/>
                      <w:b/>
                      <w:bCs/>
                      <w:color w:val="000000"/>
                      <w:sz w:val="18"/>
                      <w:szCs w:val="18"/>
                      <w:lang w:eastAsia="sl-SI"/>
                    </w:rPr>
                    <w:t>4.200.000</w:t>
                  </w:r>
                </w:p>
              </w:tc>
            </w:tr>
          </w:tbl>
          <w:p w14:paraId="3B282DE5"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p>
          <w:p w14:paraId="0F758CA7"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Priloga V: Gradnja najbolj ogroženih gradnikov infrastrukture za slovenski jezik v digitalnem okolju</w:t>
            </w:r>
          </w:p>
          <w:p w14:paraId="2BA1952C" w14:textId="77777777" w:rsidR="00ED2E55" w:rsidRPr="00783443" w:rsidRDefault="00ED2E55" w:rsidP="00ED2E55">
            <w:pPr>
              <w:tabs>
                <w:tab w:val="left" w:pos="0"/>
              </w:tabs>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Vsebina programa in način izbire projektov</w:t>
            </w:r>
          </w:p>
          <w:p w14:paraId="70E47CCB" w14:textId="77777777" w:rsidR="00ED2E55" w:rsidRPr="00783443" w:rsidRDefault="00ED2E55" w:rsidP="00ED2E55">
            <w:pPr>
              <w:tabs>
                <w:tab w:val="left" w:pos="708"/>
              </w:tabs>
              <w:autoSpaceDE w:val="0"/>
              <w:autoSpaceDN w:val="0"/>
              <w:adjustRightInd w:val="0"/>
              <w:spacing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Projekti gradnje najbolj ogroženih gradnikov jezikovne infrastrukture se financirajo na podlagi akcijskega načrta, ki ga sprejme minister na podlagi veljavnega nacionalnega programa za jezikovno politiko in aktualne strokovne ocene stanja na področju razvoja infrastrukture za slovenski jezik.</w:t>
            </w:r>
          </w:p>
          <w:p w14:paraId="0894605A" w14:textId="77777777" w:rsidR="00ED2E55" w:rsidRPr="00783443" w:rsidRDefault="00ED2E55" w:rsidP="00ED2E55">
            <w:pPr>
              <w:autoSpaceDE w:val="0"/>
              <w:autoSpaceDN w:val="0"/>
              <w:adjustRightInd w:val="0"/>
              <w:spacing w:after="120" w:line="240" w:lineRule="auto"/>
              <w:ind w:right="283"/>
              <w:jc w:val="both"/>
              <w:rPr>
                <w:rFonts w:ascii="Arial" w:hAnsi="Arial" w:cs="Arial"/>
                <w:color w:val="000000"/>
                <w:sz w:val="20"/>
                <w:szCs w:val="20"/>
                <w:lang w:eastAsia="sl-SI"/>
              </w:rPr>
            </w:pPr>
          </w:p>
          <w:p w14:paraId="3F40FFB0" w14:textId="77777777" w:rsidR="00ED2E55" w:rsidRPr="00783443" w:rsidRDefault="00ED2E55" w:rsidP="00ED2E55">
            <w:pPr>
              <w:autoSpaceDE w:val="0"/>
              <w:autoSpaceDN w:val="0"/>
              <w:adjustRightInd w:val="0"/>
              <w:spacing w:after="12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Projekti se lahko iz proračunskih sredstev države financirajo na podlagi javnih razpisov ali pozivov do 100 odstotkov končne vrednosti, vendar skupni znesek vseh sofinanciranih projektov ne sme presegati zneskov iz te priloge.</w:t>
            </w:r>
          </w:p>
          <w:p w14:paraId="3B9DD61C" w14:textId="77777777" w:rsidR="00ED2E55" w:rsidRPr="00783443" w:rsidRDefault="00ED2E55" w:rsidP="00ED2E55">
            <w:pPr>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Dinamika proračunskih sredstev</w:t>
            </w:r>
          </w:p>
          <w:tbl>
            <w:tblPr>
              <w:tblW w:w="0" w:type="auto"/>
              <w:tblInd w:w="496" w:type="dxa"/>
              <w:tblCellMar>
                <w:left w:w="0" w:type="dxa"/>
                <w:right w:w="0" w:type="dxa"/>
              </w:tblCellMar>
              <w:tblLook w:val="00A0" w:firstRow="1" w:lastRow="0" w:firstColumn="1" w:lastColumn="0" w:noHBand="0" w:noVBand="0"/>
            </w:tblPr>
            <w:tblGrid>
              <w:gridCol w:w="1056"/>
              <w:gridCol w:w="4188"/>
              <w:gridCol w:w="1701"/>
            </w:tblGrid>
            <w:tr w:rsidR="00ED2E55" w:rsidRPr="00783443" w14:paraId="267EBE66"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312BBB7A"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Leto</w:t>
                  </w:r>
                </w:p>
              </w:tc>
              <w:tc>
                <w:tcPr>
                  <w:tcW w:w="4188" w:type="dxa"/>
                  <w:tcBorders>
                    <w:top w:val="single" w:sz="6" w:space="0" w:color="000000"/>
                    <w:left w:val="single" w:sz="6" w:space="0" w:color="000000"/>
                    <w:bottom w:val="single" w:sz="6" w:space="0" w:color="000000"/>
                    <w:right w:val="single" w:sz="6" w:space="0" w:color="000000"/>
                  </w:tcBorders>
                </w:tcPr>
                <w:p w14:paraId="75C3FFD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Gradnja najbolj ogroženih gradnikov infrastrukture za slovenski jezik v digitalnem okolju</w:t>
                  </w:r>
                </w:p>
              </w:tc>
              <w:tc>
                <w:tcPr>
                  <w:tcW w:w="1701" w:type="dxa"/>
                  <w:tcBorders>
                    <w:top w:val="single" w:sz="6" w:space="0" w:color="000000"/>
                    <w:left w:val="single" w:sz="6" w:space="0" w:color="000000"/>
                    <w:bottom w:val="single" w:sz="6" w:space="0" w:color="000000"/>
                    <w:right w:val="single" w:sz="6" w:space="0" w:color="000000"/>
                  </w:tcBorders>
                </w:tcPr>
                <w:p w14:paraId="7B3B2170"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r>
            <w:tr w:rsidR="00ED2E55" w:rsidRPr="00783443" w14:paraId="0A6AC925"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675B1A81"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4188" w:type="dxa"/>
                  <w:tcBorders>
                    <w:top w:val="single" w:sz="6" w:space="0" w:color="000000"/>
                    <w:left w:val="single" w:sz="6" w:space="0" w:color="000000"/>
                    <w:bottom w:val="single" w:sz="6" w:space="0" w:color="000000"/>
                    <w:right w:val="single" w:sz="6" w:space="0" w:color="000000"/>
                  </w:tcBorders>
                  <w:vAlign w:val="center"/>
                </w:tcPr>
                <w:p w14:paraId="2D14C3B2"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vAlign w:val="center"/>
                </w:tcPr>
                <w:p w14:paraId="10A44EAC"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49C781F4"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3DB34DCF"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4188" w:type="dxa"/>
                  <w:tcBorders>
                    <w:top w:val="single" w:sz="6" w:space="0" w:color="000000"/>
                    <w:left w:val="single" w:sz="6" w:space="0" w:color="000000"/>
                    <w:bottom w:val="single" w:sz="6" w:space="0" w:color="000000"/>
                    <w:right w:val="single" w:sz="6" w:space="0" w:color="000000"/>
                  </w:tcBorders>
                </w:tcPr>
                <w:p w14:paraId="22BCCEF9"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tcPr>
                <w:p w14:paraId="405CF8F4"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082F6E89"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05D15B44"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4188" w:type="dxa"/>
                  <w:tcBorders>
                    <w:top w:val="single" w:sz="6" w:space="0" w:color="000000"/>
                    <w:left w:val="single" w:sz="6" w:space="0" w:color="000000"/>
                    <w:bottom w:val="single" w:sz="6" w:space="0" w:color="000000"/>
                    <w:right w:val="single" w:sz="6" w:space="0" w:color="000000"/>
                  </w:tcBorders>
                </w:tcPr>
                <w:p w14:paraId="4BA6E937"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tcPr>
                <w:p w14:paraId="5D4DAE95"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41D45332"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1EB04088"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4188" w:type="dxa"/>
                  <w:tcBorders>
                    <w:top w:val="single" w:sz="6" w:space="0" w:color="000000"/>
                    <w:left w:val="single" w:sz="6" w:space="0" w:color="000000"/>
                    <w:bottom w:val="single" w:sz="6" w:space="0" w:color="000000"/>
                    <w:right w:val="single" w:sz="6" w:space="0" w:color="000000"/>
                  </w:tcBorders>
                </w:tcPr>
                <w:p w14:paraId="6AA8752C"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tcPr>
                <w:p w14:paraId="5BA41C08"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449474E3"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09887B6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lastRenderedPageBreak/>
                    <w:t>2024</w:t>
                  </w:r>
                </w:p>
              </w:tc>
              <w:tc>
                <w:tcPr>
                  <w:tcW w:w="4188" w:type="dxa"/>
                  <w:tcBorders>
                    <w:top w:val="single" w:sz="6" w:space="0" w:color="000000"/>
                    <w:left w:val="single" w:sz="6" w:space="0" w:color="000000"/>
                    <w:bottom w:val="single" w:sz="6" w:space="0" w:color="000000"/>
                    <w:right w:val="single" w:sz="6" w:space="0" w:color="000000"/>
                  </w:tcBorders>
                </w:tcPr>
                <w:p w14:paraId="53F3213E"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tcPr>
                <w:p w14:paraId="314F26E9"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57E37B41"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0E5503CE"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2025</w:t>
                  </w:r>
                </w:p>
              </w:tc>
              <w:tc>
                <w:tcPr>
                  <w:tcW w:w="4188" w:type="dxa"/>
                  <w:tcBorders>
                    <w:top w:val="single" w:sz="6" w:space="0" w:color="000000"/>
                    <w:left w:val="single" w:sz="6" w:space="0" w:color="000000"/>
                    <w:bottom w:val="single" w:sz="6" w:space="0" w:color="000000"/>
                    <w:right w:val="single" w:sz="6" w:space="0" w:color="000000"/>
                  </w:tcBorders>
                </w:tcPr>
                <w:p w14:paraId="6E7FB96B"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tcPr>
                <w:p w14:paraId="34F937EE"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4B79C9A3"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4CFC45A1"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4188" w:type="dxa"/>
                  <w:tcBorders>
                    <w:top w:val="single" w:sz="6" w:space="0" w:color="000000"/>
                    <w:left w:val="single" w:sz="6" w:space="0" w:color="000000"/>
                    <w:bottom w:val="single" w:sz="6" w:space="0" w:color="000000"/>
                    <w:right w:val="single" w:sz="6" w:space="0" w:color="000000"/>
                  </w:tcBorders>
                </w:tcPr>
                <w:p w14:paraId="0508033D"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701" w:type="dxa"/>
                  <w:tcBorders>
                    <w:top w:val="single" w:sz="6" w:space="0" w:color="000000"/>
                    <w:left w:val="single" w:sz="6" w:space="0" w:color="000000"/>
                    <w:bottom w:val="single" w:sz="6" w:space="0" w:color="000000"/>
                    <w:right w:val="single" w:sz="6" w:space="0" w:color="000000"/>
                  </w:tcBorders>
                </w:tcPr>
                <w:p w14:paraId="1F70F528"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200.000</w:t>
                  </w:r>
                </w:p>
              </w:tc>
            </w:tr>
            <w:tr w:rsidR="00ED2E55" w:rsidRPr="00783443" w14:paraId="18B352C5"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1A393E58"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4188" w:type="dxa"/>
                  <w:tcBorders>
                    <w:top w:val="single" w:sz="6" w:space="0" w:color="000000"/>
                    <w:left w:val="single" w:sz="6" w:space="0" w:color="000000"/>
                    <w:bottom w:val="single" w:sz="6" w:space="0" w:color="000000"/>
                    <w:right w:val="single" w:sz="6" w:space="0" w:color="000000"/>
                  </w:tcBorders>
                  <w:vAlign w:val="bottom"/>
                </w:tcPr>
                <w:p w14:paraId="21197E6D"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1.400.000</w:t>
                  </w:r>
                </w:p>
              </w:tc>
              <w:tc>
                <w:tcPr>
                  <w:tcW w:w="1701" w:type="dxa"/>
                  <w:tcBorders>
                    <w:top w:val="single" w:sz="6" w:space="0" w:color="000000"/>
                    <w:left w:val="single" w:sz="6" w:space="0" w:color="000000"/>
                    <w:bottom w:val="single" w:sz="6" w:space="0" w:color="000000"/>
                    <w:right w:val="single" w:sz="6" w:space="0" w:color="000000"/>
                  </w:tcBorders>
                  <w:vAlign w:val="bottom"/>
                </w:tcPr>
                <w:p w14:paraId="6A13E7DF"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1.400.000</w:t>
                  </w:r>
                </w:p>
              </w:tc>
            </w:tr>
          </w:tbl>
          <w:p w14:paraId="327B139A"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p>
          <w:p w14:paraId="36ABD216" w14:textId="77777777" w:rsidR="00ED2E55" w:rsidRPr="00783443" w:rsidRDefault="00ED2E55" w:rsidP="00ED2E55">
            <w:pPr>
              <w:shd w:val="clear" w:color="auto" w:fill="FFFFFF"/>
              <w:autoSpaceDE w:val="0"/>
              <w:adjustRightInd w:val="0"/>
              <w:spacing w:line="240" w:lineRule="auto"/>
              <w:ind w:right="283"/>
              <w:contextualSpacing/>
              <w:jc w:val="both"/>
              <w:rPr>
                <w:rFonts w:ascii="Arial" w:hAnsi="Arial" w:cs="Arial"/>
                <w:b/>
                <w:sz w:val="20"/>
                <w:szCs w:val="20"/>
              </w:rPr>
            </w:pPr>
          </w:p>
          <w:p w14:paraId="78A77958"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Priloga VI: Zagotavljanje najnujnejših prostorskih pogojev in opreme za razvoj ljubiteljske kulture po lokalnih skupnostih in mladinske kulturne dejavnosti</w:t>
            </w:r>
          </w:p>
          <w:p w14:paraId="4BE71FA0" w14:textId="77777777" w:rsidR="00ED2E55" w:rsidRPr="00783443" w:rsidRDefault="00ED2E55" w:rsidP="00ED2E55">
            <w:pPr>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Vsebina programa in način izbire projektov</w:t>
            </w:r>
          </w:p>
          <w:p w14:paraId="7CB5244C" w14:textId="77777777" w:rsidR="00ED2E55" w:rsidRPr="00783443" w:rsidRDefault="00ED2E55" w:rsidP="00ED2E55">
            <w:pPr>
              <w:autoSpaceDE w:val="0"/>
              <w:autoSpaceDN w:val="0"/>
              <w:adjustRightInd w:val="0"/>
              <w:spacing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Projekti za zagotavljanje najnujnejših prostorskih pogojev in opreme za razvoj ljubiteljske kulture po lokalnih skupnostih in mladinske kulturne dejavnosti se lahko iz proračunskih sredstev države financirajo na podlagi javnih razpisov ali pozivov do 100 odstotkov končne vrednosti, vendar skupni znesek vseh sofinanciranih projektov ne sme presegati zneskov iz te priloge.</w:t>
            </w:r>
          </w:p>
          <w:p w14:paraId="4C3E7C62" w14:textId="77777777" w:rsidR="00ED2E55" w:rsidRPr="00783443" w:rsidRDefault="00ED2E55" w:rsidP="00ED2E55">
            <w:pPr>
              <w:autoSpaceDE w:val="0"/>
              <w:autoSpaceDN w:val="0"/>
              <w:adjustRightInd w:val="0"/>
              <w:spacing w:after="0" w:line="240" w:lineRule="auto"/>
              <w:ind w:left="425" w:right="283"/>
              <w:rPr>
                <w:rFonts w:ascii="Arial" w:hAnsi="Arial" w:cs="Arial"/>
                <w:color w:val="000000"/>
                <w:sz w:val="20"/>
                <w:szCs w:val="20"/>
                <w:lang w:eastAsia="sl-SI"/>
              </w:rPr>
            </w:pPr>
            <w:r w:rsidRPr="00783443">
              <w:rPr>
                <w:rFonts w:ascii="Arial" w:hAnsi="Arial" w:cs="Arial"/>
                <w:color w:val="000000"/>
                <w:sz w:val="20"/>
                <w:szCs w:val="20"/>
                <w:lang w:eastAsia="sl-SI"/>
              </w:rPr>
              <w:t xml:space="preserve">Pogoji in merila za izbiro: </w:t>
            </w:r>
          </w:p>
          <w:p w14:paraId="14369059"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zagotavljanje zakonsko predpisanih minimalnih standardov za izvajanje dejavnosti, </w:t>
            </w:r>
          </w:p>
          <w:p w14:paraId="0C4C6A85"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 xml:space="preserve">dotrajanost opreme, </w:t>
            </w:r>
          </w:p>
          <w:p w14:paraId="6A9F2F07"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upoštevanje sodobnih tehničnih standardov za nakup opreme,</w:t>
            </w:r>
          </w:p>
          <w:p w14:paraId="77DC2104"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r w:rsidRPr="00783443">
              <w:rPr>
                <w:rFonts w:ascii="Arial" w:hAnsi="Arial" w:cs="Arial"/>
                <w:color w:val="000000"/>
                <w:sz w:val="20"/>
                <w:szCs w:val="20"/>
                <w:lang w:eastAsia="sl-SI"/>
              </w:rPr>
              <w:t>-</w:t>
            </w:r>
            <w:r w:rsidRPr="00783443">
              <w:rPr>
                <w:rFonts w:ascii="Arial" w:hAnsi="Arial" w:cs="Arial"/>
                <w:color w:val="000000"/>
                <w:sz w:val="20"/>
                <w:szCs w:val="20"/>
                <w:lang w:eastAsia="sl-SI"/>
              </w:rPr>
              <w:tab/>
              <w:t>drugi pogoji in merila, povezani z razvojnimi vidiki.</w:t>
            </w:r>
          </w:p>
          <w:p w14:paraId="52EB91DC" w14:textId="77777777" w:rsidR="00ED2E55" w:rsidRPr="00783443" w:rsidRDefault="00ED2E55" w:rsidP="00ED2E55">
            <w:pPr>
              <w:autoSpaceDE w:val="0"/>
              <w:autoSpaceDN w:val="0"/>
              <w:adjustRightInd w:val="0"/>
              <w:spacing w:after="0" w:line="240" w:lineRule="auto"/>
              <w:ind w:left="786" w:right="283" w:hanging="360"/>
              <w:rPr>
                <w:rFonts w:ascii="Arial" w:hAnsi="Arial" w:cs="Arial"/>
                <w:color w:val="000000"/>
                <w:sz w:val="20"/>
                <w:szCs w:val="20"/>
                <w:lang w:eastAsia="sl-SI"/>
              </w:rPr>
            </w:pPr>
          </w:p>
          <w:p w14:paraId="3247850E" w14:textId="77777777" w:rsidR="00ED2E55" w:rsidRPr="00783443" w:rsidRDefault="00ED2E55" w:rsidP="00ED2E55">
            <w:pPr>
              <w:autoSpaceDE w:val="0"/>
              <w:autoSpaceDN w:val="0"/>
              <w:adjustRightInd w:val="0"/>
              <w:spacing w:after="0" w:line="240" w:lineRule="auto"/>
              <w:ind w:left="426" w:right="283"/>
              <w:rPr>
                <w:rFonts w:ascii="Arial" w:hAnsi="Arial" w:cs="Arial"/>
                <w:color w:val="000000"/>
                <w:sz w:val="20"/>
                <w:szCs w:val="20"/>
                <w:lang w:eastAsia="sl-SI"/>
              </w:rPr>
            </w:pPr>
            <w:r w:rsidRPr="00783443">
              <w:rPr>
                <w:rFonts w:ascii="Arial" w:hAnsi="Arial" w:cs="Arial"/>
                <w:color w:val="000000"/>
                <w:sz w:val="20"/>
                <w:szCs w:val="20"/>
                <w:lang w:eastAsia="sl-SI"/>
              </w:rPr>
              <w:t>Podrobnejše vrednotenje meril se določi z javnim pozivom.</w:t>
            </w:r>
          </w:p>
          <w:p w14:paraId="7CC845A5" w14:textId="77777777" w:rsidR="00ED2E55" w:rsidRPr="00783443" w:rsidRDefault="00ED2E55" w:rsidP="00ED2E55">
            <w:pPr>
              <w:autoSpaceDE w:val="0"/>
              <w:autoSpaceDN w:val="0"/>
              <w:adjustRightInd w:val="0"/>
              <w:spacing w:after="0" w:line="240" w:lineRule="auto"/>
              <w:ind w:left="720" w:right="283"/>
              <w:rPr>
                <w:rFonts w:ascii="Arial" w:hAnsi="Arial" w:cs="Arial"/>
                <w:color w:val="000000"/>
                <w:sz w:val="20"/>
                <w:szCs w:val="20"/>
                <w:lang w:eastAsia="sl-SI"/>
              </w:rPr>
            </w:pPr>
          </w:p>
          <w:p w14:paraId="2A24C9CC" w14:textId="77777777" w:rsidR="00ED2E55" w:rsidRPr="00783443" w:rsidRDefault="00ED2E55" w:rsidP="00ED2E55">
            <w:pPr>
              <w:autoSpaceDE w:val="0"/>
              <w:autoSpaceDN w:val="0"/>
              <w:adjustRightInd w:val="0"/>
              <w:spacing w:line="240" w:lineRule="auto"/>
              <w:ind w:left="426" w:right="283" w:hanging="426"/>
              <w:rPr>
                <w:rFonts w:ascii="Arial" w:hAnsi="Arial" w:cs="Arial"/>
                <w:b/>
                <w:bCs/>
                <w:color w:val="000000"/>
                <w:sz w:val="20"/>
                <w:szCs w:val="20"/>
                <w:lang w:eastAsia="sl-SI"/>
              </w:rPr>
            </w:pPr>
            <w:r w:rsidRPr="00783443">
              <w:rPr>
                <w:rFonts w:ascii="Arial" w:hAnsi="Arial" w:cs="Arial"/>
                <w:color w:val="000000"/>
                <w:sz w:val="20"/>
                <w:szCs w:val="20"/>
                <w:lang w:eastAsia="sl-SI"/>
              </w:rPr>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Dinamika proračunskih sredstev</w:t>
            </w:r>
          </w:p>
          <w:tbl>
            <w:tblPr>
              <w:tblW w:w="0" w:type="auto"/>
              <w:tblInd w:w="55" w:type="dxa"/>
              <w:tblCellMar>
                <w:left w:w="0" w:type="dxa"/>
                <w:right w:w="0" w:type="dxa"/>
              </w:tblCellMar>
              <w:tblLook w:val="00A0" w:firstRow="1" w:lastRow="0" w:firstColumn="1" w:lastColumn="0" w:noHBand="0" w:noVBand="0"/>
            </w:tblPr>
            <w:tblGrid>
              <w:gridCol w:w="1074"/>
              <w:gridCol w:w="1776"/>
              <w:gridCol w:w="1418"/>
              <w:gridCol w:w="1339"/>
            </w:tblGrid>
            <w:tr w:rsidR="00ED2E55" w:rsidRPr="00783443" w14:paraId="4E315550" w14:textId="77777777" w:rsidTr="00B65139">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605E5E84"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Leto</w:t>
                  </w:r>
                </w:p>
              </w:tc>
              <w:tc>
                <w:tcPr>
                  <w:tcW w:w="1776" w:type="dxa"/>
                  <w:tcBorders>
                    <w:top w:val="single" w:sz="6" w:space="0" w:color="000000"/>
                    <w:left w:val="single" w:sz="6" w:space="0" w:color="000000"/>
                    <w:bottom w:val="single" w:sz="6" w:space="0" w:color="000000"/>
                    <w:right w:val="single" w:sz="6" w:space="0" w:color="000000"/>
                  </w:tcBorders>
                  <w:vAlign w:val="center"/>
                </w:tcPr>
                <w:p w14:paraId="1F5CCBC4"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Mladinska kulturna dejavnost</w:t>
                  </w:r>
                </w:p>
              </w:tc>
              <w:tc>
                <w:tcPr>
                  <w:tcW w:w="1418" w:type="dxa"/>
                  <w:tcBorders>
                    <w:top w:val="single" w:sz="6" w:space="0" w:color="000000"/>
                    <w:left w:val="single" w:sz="6" w:space="0" w:color="000000"/>
                    <w:bottom w:val="single" w:sz="6" w:space="0" w:color="000000"/>
                    <w:right w:val="single" w:sz="6" w:space="0" w:color="000000"/>
                  </w:tcBorders>
                  <w:vAlign w:val="center"/>
                </w:tcPr>
                <w:p w14:paraId="4601E190"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Oprema in prostori</w:t>
                  </w:r>
                </w:p>
              </w:tc>
              <w:tc>
                <w:tcPr>
                  <w:tcW w:w="1339" w:type="dxa"/>
                  <w:tcBorders>
                    <w:top w:val="single" w:sz="6" w:space="0" w:color="000000"/>
                    <w:left w:val="single" w:sz="6" w:space="0" w:color="000000"/>
                    <w:bottom w:val="single" w:sz="6" w:space="0" w:color="000000"/>
                    <w:right w:val="single" w:sz="6" w:space="0" w:color="000000"/>
                  </w:tcBorders>
                  <w:vAlign w:val="center"/>
                </w:tcPr>
                <w:p w14:paraId="51373677"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r>
            <w:tr w:rsidR="00ED2E55" w:rsidRPr="00783443" w14:paraId="05C64662"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55A2AEFC"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1776" w:type="dxa"/>
                  <w:tcBorders>
                    <w:top w:val="single" w:sz="6" w:space="0" w:color="000000"/>
                    <w:left w:val="single" w:sz="6" w:space="0" w:color="000000"/>
                    <w:bottom w:val="single" w:sz="6" w:space="0" w:color="000000"/>
                    <w:right w:val="single" w:sz="6" w:space="0" w:color="000000"/>
                  </w:tcBorders>
                </w:tcPr>
                <w:p w14:paraId="5D1FD9FA"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29FA4342"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00F302FD"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71245A26"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2286BFFF"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1776" w:type="dxa"/>
                  <w:tcBorders>
                    <w:top w:val="single" w:sz="6" w:space="0" w:color="000000"/>
                    <w:left w:val="single" w:sz="6" w:space="0" w:color="000000"/>
                    <w:bottom w:val="single" w:sz="6" w:space="0" w:color="000000"/>
                    <w:right w:val="single" w:sz="6" w:space="0" w:color="000000"/>
                  </w:tcBorders>
                </w:tcPr>
                <w:p w14:paraId="268066EC"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26F938A6"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41FF1062"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03344653"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1AA36489"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1776" w:type="dxa"/>
                  <w:tcBorders>
                    <w:top w:val="single" w:sz="6" w:space="0" w:color="000000"/>
                    <w:left w:val="single" w:sz="6" w:space="0" w:color="000000"/>
                    <w:bottom w:val="single" w:sz="6" w:space="0" w:color="000000"/>
                    <w:right w:val="single" w:sz="6" w:space="0" w:color="000000"/>
                  </w:tcBorders>
                </w:tcPr>
                <w:p w14:paraId="095491A6"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0C64316C"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7AC8C4D6"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4F4202C9"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077A85F1"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1776" w:type="dxa"/>
                  <w:tcBorders>
                    <w:top w:val="single" w:sz="6" w:space="0" w:color="000000"/>
                    <w:left w:val="single" w:sz="6" w:space="0" w:color="000000"/>
                    <w:bottom w:val="single" w:sz="6" w:space="0" w:color="000000"/>
                    <w:right w:val="single" w:sz="6" w:space="0" w:color="000000"/>
                  </w:tcBorders>
                </w:tcPr>
                <w:p w14:paraId="02713357"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4BCB5155"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51FC186E"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1B42DC8C"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3271B628"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1776" w:type="dxa"/>
                  <w:tcBorders>
                    <w:top w:val="single" w:sz="6" w:space="0" w:color="000000"/>
                    <w:left w:val="single" w:sz="6" w:space="0" w:color="000000"/>
                    <w:bottom w:val="single" w:sz="6" w:space="0" w:color="000000"/>
                    <w:right w:val="single" w:sz="6" w:space="0" w:color="000000"/>
                  </w:tcBorders>
                </w:tcPr>
                <w:p w14:paraId="4F65EDE7"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14649ACD"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729362D1"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2F3E1A2B"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6F139AA2"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2025</w:t>
                  </w:r>
                </w:p>
              </w:tc>
              <w:tc>
                <w:tcPr>
                  <w:tcW w:w="1776" w:type="dxa"/>
                  <w:tcBorders>
                    <w:top w:val="single" w:sz="6" w:space="0" w:color="000000"/>
                    <w:left w:val="single" w:sz="6" w:space="0" w:color="000000"/>
                    <w:bottom w:val="single" w:sz="6" w:space="0" w:color="000000"/>
                    <w:right w:val="single" w:sz="6" w:space="0" w:color="000000"/>
                  </w:tcBorders>
                </w:tcPr>
                <w:p w14:paraId="5E202665"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126DE01D"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1C3B6FD6"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2A5AB64F"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7C7EAAA6"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1776" w:type="dxa"/>
                  <w:tcBorders>
                    <w:top w:val="single" w:sz="6" w:space="0" w:color="000000"/>
                    <w:left w:val="single" w:sz="6" w:space="0" w:color="000000"/>
                    <w:bottom w:val="single" w:sz="6" w:space="0" w:color="000000"/>
                    <w:right w:val="single" w:sz="6" w:space="0" w:color="000000"/>
                  </w:tcBorders>
                </w:tcPr>
                <w:p w14:paraId="2265AA01"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100.000</w:t>
                  </w:r>
                </w:p>
              </w:tc>
              <w:tc>
                <w:tcPr>
                  <w:tcW w:w="1418" w:type="dxa"/>
                  <w:tcBorders>
                    <w:top w:val="single" w:sz="6" w:space="0" w:color="000000"/>
                    <w:left w:val="single" w:sz="6" w:space="0" w:color="000000"/>
                    <w:bottom w:val="single" w:sz="6" w:space="0" w:color="000000"/>
                    <w:right w:val="single" w:sz="6" w:space="0" w:color="000000"/>
                  </w:tcBorders>
                </w:tcPr>
                <w:p w14:paraId="31379A0B" w14:textId="77777777" w:rsidR="00ED2E55" w:rsidRPr="00783443" w:rsidRDefault="00ED2E55" w:rsidP="00402B88">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400.000</w:t>
                  </w:r>
                </w:p>
              </w:tc>
              <w:tc>
                <w:tcPr>
                  <w:tcW w:w="1339" w:type="dxa"/>
                  <w:tcBorders>
                    <w:top w:val="single" w:sz="6" w:space="0" w:color="000000"/>
                    <w:left w:val="single" w:sz="6" w:space="0" w:color="000000"/>
                    <w:bottom w:val="single" w:sz="6" w:space="0" w:color="000000"/>
                    <w:right w:val="single" w:sz="6" w:space="0" w:color="000000"/>
                  </w:tcBorders>
                </w:tcPr>
                <w:p w14:paraId="3D1D5BE2"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4BE582EE" w14:textId="77777777" w:rsidTr="00402B88">
              <w:trPr>
                <w:trHeight w:val="20"/>
              </w:trPr>
              <w:tc>
                <w:tcPr>
                  <w:tcW w:w="1074" w:type="dxa"/>
                  <w:tcBorders>
                    <w:top w:val="single" w:sz="6" w:space="0" w:color="000000"/>
                    <w:left w:val="single" w:sz="6" w:space="0" w:color="000000"/>
                    <w:bottom w:val="single" w:sz="6" w:space="0" w:color="000000"/>
                    <w:right w:val="single" w:sz="6" w:space="0" w:color="000000"/>
                  </w:tcBorders>
                  <w:vAlign w:val="center"/>
                </w:tcPr>
                <w:p w14:paraId="7510B9EE"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1776" w:type="dxa"/>
                  <w:tcBorders>
                    <w:top w:val="single" w:sz="6" w:space="0" w:color="000000"/>
                    <w:left w:val="single" w:sz="6" w:space="0" w:color="000000"/>
                    <w:bottom w:val="single" w:sz="6" w:space="0" w:color="000000"/>
                    <w:right w:val="single" w:sz="6" w:space="0" w:color="000000"/>
                  </w:tcBorders>
                </w:tcPr>
                <w:p w14:paraId="1DB9D95F"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700.000</w:t>
                  </w:r>
                </w:p>
              </w:tc>
              <w:tc>
                <w:tcPr>
                  <w:tcW w:w="1418" w:type="dxa"/>
                  <w:tcBorders>
                    <w:top w:val="single" w:sz="6" w:space="0" w:color="000000"/>
                    <w:left w:val="single" w:sz="6" w:space="0" w:color="000000"/>
                    <w:bottom w:val="single" w:sz="6" w:space="0" w:color="000000"/>
                    <w:right w:val="single" w:sz="6" w:space="0" w:color="000000"/>
                  </w:tcBorders>
                </w:tcPr>
                <w:p w14:paraId="7DD4D95D"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2.800.000</w:t>
                  </w:r>
                </w:p>
              </w:tc>
              <w:tc>
                <w:tcPr>
                  <w:tcW w:w="1339" w:type="dxa"/>
                  <w:tcBorders>
                    <w:top w:val="single" w:sz="6" w:space="0" w:color="000000"/>
                    <w:left w:val="single" w:sz="6" w:space="0" w:color="000000"/>
                    <w:bottom w:val="single" w:sz="6" w:space="0" w:color="000000"/>
                    <w:right w:val="single" w:sz="6" w:space="0" w:color="000000"/>
                  </w:tcBorders>
                </w:tcPr>
                <w:p w14:paraId="69A3CC67" w14:textId="77777777" w:rsidR="00ED2E55" w:rsidRPr="00783443" w:rsidRDefault="00ED2E55" w:rsidP="00402B88">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3.500.000</w:t>
                  </w:r>
                </w:p>
              </w:tc>
            </w:tr>
          </w:tbl>
          <w:p w14:paraId="3EDCB370" w14:textId="77777777" w:rsidR="00ED2E55" w:rsidRPr="00783443" w:rsidRDefault="00ED2E55" w:rsidP="00ED2E55">
            <w:pPr>
              <w:shd w:val="clear" w:color="auto" w:fill="FFFFFF"/>
              <w:autoSpaceDE w:val="0"/>
              <w:adjustRightInd w:val="0"/>
              <w:spacing w:line="240" w:lineRule="auto"/>
              <w:ind w:right="283"/>
              <w:contextualSpacing/>
              <w:jc w:val="both"/>
              <w:rPr>
                <w:rFonts w:ascii="Arial" w:hAnsi="Arial" w:cs="Arial"/>
                <w:b/>
                <w:sz w:val="20"/>
                <w:szCs w:val="20"/>
              </w:rPr>
            </w:pPr>
          </w:p>
          <w:p w14:paraId="33DC9466" w14:textId="77777777" w:rsidR="00ED2E55" w:rsidRPr="00783443" w:rsidRDefault="00ED2E55" w:rsidP="00ED2E55">
            <w:pPr>
              <w:shd w:val="clear" w:color="auto" w:fill="FFFFFF"/>
              <w:autoSpaceDE w:val="0"/>
              <w:adjustRightInd w:val="0"/>
              <w:spacing w:line="240" w:lineRule="auto"/>
              <w:ind w:right="283"/>
              <w:contextualSpacing/>
              <w:jc w:val="both"/>
              <w:rPr>
                <w:rFonts w:ascii="Arial" w:hAnsi="Arial" w:cs="Arial"/>
                <w:b/>
                <w:sz w:val="20"/>
                <w:szCs w:val="20"/>
              </w:rPr>
            </w:pPr>
          </w:p>
          <w:p w14:paraId="3035D630" w14:textId="77777777" w:rsidR="00ED2E55" w:rsidRPr="00783443" w:rsidRDefault="00ED2E55" w:rsidP="00ED2E55">
            <w:pPr>
              <w:shd w:val="clear" w:color="auto" w:fill="FFFFFF"/>
              <w:autoSpaceDE w:val="0"/>
              <w:adjustRightInd w:val="0"/>
              <w:spacing w:line="240" w:lineRule="auto"/>
              <w:ind w:right="283"/>
              <w:contextualSpacing/>
              <w:jc w:val="both"/>
              <w:rPr>
                <w:rFonts w:ascii="Arial" w:hAnsi="Arial" w:cs="Arial"/>
                <w:b/>
                <w:sz w:val="20"/>
                <w:szCs w:val="20"/>
              </w:rPr>
            </w:pPr>
          </w:p>
          <w:p w14:paraId="1C66ADB5"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Priloga VII: Odkupi predmetov kulturne dediščine in sodobne umetnosti</w:t>
            </w:r>
          </w:p>
          <w:p w14:paraId="2A22AA0F"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p>
          <w:p w14:paraId="0EE2C8DC" w14:textId="77777777" w:rsidR="00ED2E55" w:rsidRPr="00783443" w:rsidRDefault="00ED2E55" w:rsidP="00ED2E55">
            <w:pPr>
              <w:autoSpaceDE w:val="0"/>
              <w:autoSpaceDN w:val="0"/>
              <w:adjustRightInd w:val="0"/>
              <w:spacing w:line="240" w:lineRule="auto"/>
              <w:ind w:left="360" w:right="283" w:hanging="360"/>
              <w:rPr>
                <w:rFonts w:ascii="Arial" w:hAnsi="Arial" w:cs="Arial"/>
                <w:color w:val="000000"/>
                <w:sz w:val="20"/>
                <w:szCs w:val="20"/>
                <w:lang w:eastAsia="sl-SI"/>
              </w:rPr>
            </w:pPr>
            <w:r w:rsidRPr="00783443">
              <w:rPr>
                <w:rFonts w:ascii="Arial" w:hAnsi="Arial" w:cs="Arial"/>
                <w:color w:val="000000"/>
                <w:sz w:val="20"/>
                <w:szCs w:val="20"/>
                <w:lang w:eastAsia="sl-SI"/>
              </w:rPr>
              <w:t>1.</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Vsebina programa in način izbire projektov</w:t>
            </w:r>
            <w:r w:rsidRPr="00783443">
              <w:rPr>
                <w:rFonts w:ascii="Arial" w:hAnsi="Arial" w:cs="Arial"/>
                <w:color w:val="000000"/>
                <w:sz w:val="20"/>
                <w:szCs w:val="20"/>
                <w:lang w:eastAsia="sl-SI"/>
              </w:rPr>
              <w:t xml:space="preserve"> </w:t>
            </w:r>
          </w:p>
          <w:p w14:paraId="2D40575F" w14:textId="77777777" w:rsidR="00ED2E55" w:rsidRPr="00783443" w:rsidRDefault="00ED2E55" w:rsidP="00ED2E55">
            <w:pPr>
              <w:autoSpaceDE w:val="0"/>
              <w:autoSpaceDN w:val="0"/>
              <w:adjustRightInd w:val="0"/>
              <w:spacing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 xml:space="preserve">Sredstva za odkupe predmetov kulturne dediščine in sodobne umetnosti so namenjena javnim zavodom, ki izvajajo državno javno službo na področju muzejske, arhivske in knjižnične dejavnosti. </w:t>
            </w:r>
          </w:p>
          <w:p w14:paraId="18649AE0" w14:textId="77777777" w:rsidR="00ED2E55" w:rsidRPr="00783443" w:rsidRDefault="00ED2E55" w:rsidP="00ED2E55">
            <w:pPr>
              <w:autoSpaceDE w:val="0"/>
              <w:autoSpaceDN w:val="0"/>
              <w:adjustRightInd w:val="0"/>
              <w:spacing w:after="12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Sredstva se dodeljujejo po postopkih za financiranje  državne javne službe skladno z zakonom, ki ureja javni interes za kulturo. Mnenje glede odkupa daje komisija, imenovana skladno z določili zakona, ki ureja javni interes za kulturo.</w:t>
            </w:r>
          </w:p>
          <w:p w14:paraId="6696422A" w14:textId="77777777" w:rsidR="00ED2E55" w:rsidRPr="00783443" w:rsidRDefault="00ED2E55" w:rsidP="00ED2E55">
            <w:pPr>
              <w:autoSpaceDE w:val="0"/>
              <w:autoSpaceDN w:val="0"/>
              <w:adjustRightInd w:val="0"/>
              <w:spacing w:after="120" w:line="240" w:lineRule="auto"/>
              <w:ind w:left="360" w:right="283"/>
              <w:jc w:val="both"/>
              <w:rPr>
                <w:rFonts w:ascii="Arial" w:hAnsi="Arial" w:cs="Arial"/>
                <w:color w:val="000000"/>
                <w:sz w:val="20"/>
                <w:szCs w:val="20"/>
                <w:lang w:eastAsia="sl-SI"/>
              </w:rPr>
            </w:pPr>
            <w:r w:rsidRPr="00783443">
              <w:rPr>
                <w:rFonts w:ascii="Arial" w:hAnsi="Arial" w:cs="Arial"/>
                <w:color w:val="000000"/>
                <w:sz w:val="20"/>
                <w:szCs w:val="20"/>
                <w:lang w:eastAsia="sl-SI"/>
              </w:rPr>
              <w:t>Odkupi se lahko iz proračunskih sredstev države sofinancirajo do 100 odstotkov končne vrednosti, vendar skupni znesek ne sme presegati zneskov iz te priloge.</w:t>
            </w:r>
          </w:p>
          <w:p w14:paraId="2D752757" w14:textId="77777777" w:rsidR="00ED2E55" w:rsidRPr="00783443" w:rsidRDefault="00ED2E55" w:rsidP="00ED2E55">
            <w:pPr>
              <w:autoSpaceDE w:val="0"/>
              <w:autoSpaceDN w:val="0"/>
              <w:adjustRightInd w:val="0"/>
              <w:spacing w:after="120" w:line="240" w:lineRule="auto"/>
              <w:ind w:left="360" w:right="283"/>
              <w:jc w:val="both"/>
              <w:rPr>
                <w:rFonts w:ascii="Arial" w:hAnsi="Arial" w:cs="Arial"/>
                <w:color w:val="000000"/>
                <w:sz w:val="20"/>
                <w:szCs w:val="20"/>
                <w:lang w:eastAsia="sl-SI"/>
              </w:rPr>
            </w:pPr>
          </w:p>
          <w:p w14:paraId="02730588" w14:textId="77777777" w:rsidR="00ED2E55" w:rsidRPr="00783443" w:rsidRDefault="00ED2E55" w:rsidP="00ED2E55">
            <w:pPr>
              <w:autoSpaceDE w:val="0"/>
              <w:autoSpaceDN w:val="0"/>
              <w:adjustRightInd w:val="0"/>
              <w:spacing w:line="240" w:lineRule="auto"/>
              <w:ind w:left="360" w:right="283" w:hanging="360"/>
              <w:rPr>
                <w:rFonts w:ascii="Arial" w:hAnsi="Arial" w:cs="Arial"/>
                <w:b/>
                <w:bCs/>
                <w:color w:val="000000"/>
                <w:sz w:val="20"/>
                <w:szCs w:val="20"/>
                <w:lang w:eastAsia="sl-SI"/>
              </w:rPr>
            </w:pPr>
            <w:r w:rsidRPr="00783443">
              <w:rPr>
                <w:rFonts w:ascii="Arial" w:hAnsi="Arial" w:cs="Arial"/>
                <w:color w:val="000000"/>
                <w:sz w:val="20"/>
                <w:szCs w:val="20"/>
                <w:lang w:eastAsia="sl-SI"/>
              </w:rPr>
              <w:lastRenderedPageBreak/>
              <w:t>2.</w:t>
            </w:r>
            <w:r w:rsidRPr="00783443">
              <w:rPr>
                <w:rFonts w:ascii="Arial" w:hAnsi="Arial" w:cs="Arial"/>
                <w:color w:val="000000"/>
                <w:sz w:val="20"/>
                <w:szCs w:val="20"/>
                <w:lang w:eastAsia="sl-SI"/>
              </w:rPr>
              <w:tab/>
            </w:r>
            <w:r w:rsidRPr="00783443">
              <w:rPr>
                <w:rFonts w:ascii="Arial" w:hAnsi="Arial" w:cs="Arial"/>
                <w:b/>
                <w:bCs/>
                <w:color w:val="000000"/>
                <w:sz w:val="20"/>
                <w:szCs w:val="20"/>
                <w:lang w:eastAsia="sl-SI"/>
              </w:rPr>
              <w:t>Dinamika proračunskih sredstev</w:t>
            </w:r>
          </w:p>
          <w:tbl>
            <w:tblPr>
              <w:tblW w:w="0" w:type="auto"/>
              <w:tblInd w:w="496" w:type="dxa"/>
              <w:tblCellMar>
                <w:left w:w="0" w:type="dxa"/>
                <w:right w:w="0" w:type="dxa"/>
              </w:tblCellMar>
              <w:tblLook w:val="00A0" w:firstRow="1" w:lastRow="0" w:firstColumn="1" w:lastColumn="0" w:noHBand="0" w:noVBand="0"/>
            </w:tblPr>
            <w:tblGrid>
              <w:gridCol w:w="1056"/>
              <w:gridCol w:w="1636"/>
              <w:gridCol w:w="1843"/>
              <w:gridCol w:w="1843"/>
            </w:tblGrid>
            <w:tr w:rsidR="00ED2E55" w:rsidRPr="00783443" w14:paraId="7ADFEF2F"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11A7EC7B"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Leto</w:t>
                  </w:r>
                </w:p>
              </w:tc>
              <w:tc>
                <w:tcPr>
                  <w:tcW w:w="1636" w:type="dxa"/>
                  <w:tcBorders>
                    <w:top w:val="single" w:sz="6" w:space="0" w:color="000000"/>
                    <w:left w:val="single" w:sz="6" w:space="0" w:color="000000"/>
                    <w:bottom w:val="single" w:sz="6" w:space="0" w:color="000000"/>
                    <w:right w:val="single" w:sz="6" w:space="0" w:color="000000"/>
                  </w:tcBorders>
                  <w:vAlign w:val="center"/>
                </w:tcPr>
                <w:p w14:paraId="7227D564"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Odkup predmetov kulturne dediščine</w:t>
                  </w:r>
                </w:p>
              </w:tc>
              <w:tc>
                <w:tcPr>
                  <w:tcW w:w="1843" w:type="dxa"/>
                  <w:tcBorders>
                    <w:top w:val="single" w:sz="6" w:space="0" w:color="000000"/>
                    <w:left w:val="single" w:sz="6" w:space="0" w:color="000000"/>
                    <w:bottom w:val="single" w:sz="6" w:space="0" w:color="000000"/>
                    <w:right w:val="single" w:sz="6" w:space="0" w:color="000000"/>
                  </w:tcBorders>
                  <w:vAlign w:val="center"/>
                </w:tcPr>
                <w:p w14:paraId="7D3262B2"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Odkup predmetov sodobne umetnosti</w:t>
                  </w:r>
                </w:p>
              </w:tc>
              <w:tc>
                <w:tcPr>
                  <w:tcW w:w="1843" w:type="dxa"/>
                  <w:tcBorders>
                    <w:top w:val="single" w:sz="6" w:space="0" w:color="000000"/>
                    <w:left w:val="single" w:sz="6" w:space="0" w:color="000000"/>
                    <w:bottom w:val="single" w:sz="6" w:space="0" w:color="000000"/>
                    <w:right w:val="single" w:sz="6" w:space="0" w:color="000000"/>
                  </w:tcBorders>
                  <w:vAlign w:val="center"/>
                </w:tcPr>
                <w:p w14:paraId="11015328"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r>
            <w:tr w:rsidR="00ED2E55" w:rsidRPr="00783443" w14:paraId="2E6DBA76"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7BE7CD1D"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2020</w:t>
                  </w:r>
                </w:p>
              </w:tc>
              <w:tc>
                <w:tcPr>
                  <w:tcW w:w="1636" w:type="dxa"/>
                  <w:tcBorders>
                    <w:top w:val="single" w:sz="6" w:space="0" w:color="000000"/>
                    <w:left w:val="single" w:sz="6" w:space="0" w:color="000000"/>
                    <w:bottom w:val="single" w:sz="6" w:space="0" w:color="000000"/>
                    <w:right w:val="single" w:sz="6" w:space="0" w:color="000000"/>
                  </w:tcBorders>
                  <w:vAlign w:val="center"/>
                </w:tcPr>
                <w:p w14:paraId="06B4D93C"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62FE8479"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592D0034"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53C894FE"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4297061A"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2021</w:t>
                  </w:r>
                </w:p>
              </w:tc>
              <w:tc>
                <w:tcPr>
                  <w:tcW w:w="1636" w:type="dxa"/>
                  <w:tcBorders>
                    <w:top w:val="single" w:sz="6" w:space="0" w:color="000000"/>
                    <w:left w:val="single" w:sz="6" w:space="0" w:color="000000"/>
                    <w:bottom w:val="single" w:sz="6" w:space="0" w:color="000000"/>
                    <w:right w:val="single" w:sz="6" w:space="0" w:color="000000"/>
                  </w:tcBorders>
                  <w:vAlign w:val="center"/>
                </w:tcPr>
                <w:p w14:paraId="36D1E6FE"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2D97660E"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24330160"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5F2C3051"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5108BB4D"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2022</w:t>
                  </w:r>
                </w:p>
              </w:tc>
              <w:tc>
                <w:tcPr>
                  <w:tcW w:w="1636" w:type="dxa"/>
                  <w:tcBorders>
                    <w:top w:val="single" w:sz="6" w:space="0" w:color="000000"/>
                    <w:left w:val="single" w:sz="6" w:space="0" w:color="000000"/>
                    <w:bottom w:val="single" w:sz="6" w:space="0" w:color="000000"/>
                    <w:right w:val="single" w:sz="6" w:space="0" w:color="000000"/>
                  </w:tcBorders>
                  <w:vAlign w:val="center"/>
                </w:tcPr>
                <w:p w14:paraId="57064972"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273C7767"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55BD6DDA"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13D82496"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3D467163"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2023</w:t>
                  </w:r>
                </w:p>
              </w:tc>
              <w:tc>
                <w:tcPr>
                  <w:tcW w:w="1636" w:type="dxa"/>
                  <w:tcBorders>
                    <w:top w:val="single" w:sz="6" w:space="0" w:color="000000"/>
                    <w:left w:val="single" w:sz="6" w:space="0" w:color="000000"/>
                    <w:bottom w:val="single" w:sz="6" w:space="0" w:color="000000"/>
                    <w:right w:val="single" w:sz="6" w:space="0" w:color="000000"/>
                  </w:tcBorders>
                  <w:vAlign w:val="center"/>
                </w:tcPr>
                <w:p w14:paraId="5278B443"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7BA84B3F"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025BB916"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24716E2F"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66004CAF"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2024</w:t>
                  </w:r>
                </w:p>
              </w:tc>
              <w:tc>
                <w:tcPr>
                  <w:tcW w:w="1636" w:type="dxa"/>
                  <w:tcBorders>
                    <w:top w:val="single" w:sz="6" w:space="0" w:color="000000"/>
                    <w:left w:val="single" w:sz="6" w:space="0" w:color="000000"/>
                    <w:bottom w:val="single" w:sz="6" w:space="0" w:color="000000"/>
                    <w:right w:val="single" w:sz="6" w:space="0" w:color="000000"/>
                  </w:tcBorders>
                  <w:vAlign w:val="center"/>
                </w:tcPr>
                <w:p w14:paraId="348ABD47"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498C0F41"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1D320EE0"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6A4096AF"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2E9CCD81"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2025</w:t>
                  </w:r>
                </w:p>
              </w:tc>
              <w:tc>
                <w:tcPr>
                  <w:tcW w:w="1636" w:type="dxa"/>
                  <w:tcBorders>
                    <w:top w:val="single" w:sz="6" w:space="0" w:color="000000"/>
                    <w:left w:val="single" w:sz="6" w:space="0" w:color="000000"/>
                    <w:bottom w:val="single" w:sz="6" w:space="0" w:color="000000"/>
                    <w:right w:val="single" w:sz="6" w:space="0" w:color="000000"/>
                  </w:tcBorders>
                  <w:vAlign w:val="center"/>
                </w:tcPr>
                <w:p w14:paraId="50848BD4"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07F5262D"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62C63DE0"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318E2FD6"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4AE1AF62" w14:textId="77777777" w:rsidR="00ED2E55" w:rsidRPr="00783443" w:rsidRDefault="00ED2E55" w:rsidP="00ED2E55">
                  <w:pPr>
                    <w:autoSpaceDE w:val="0"/>
                    <w:autoSpaceDN w:val="0"/>
                    <w:adjustRightInd w:val="0"/>
                    <w:spacing w:after="120" w:line="240" w:lineRule="auto"/>
                    <w:ind w:right="283"/>
                    <w:rPr>
                      <w:rFonts w:ascii="Arial" w:hAnsi="Arial" w:cs="Arial"/>
                      <w:color w:val="000000"/>
                      <w:sz w:val="20"/>
                      <w:szCs w:val="20"/>
                      <w:lang w:eastAsia="sl-SI"/>
                    </w:rPr>
                  </w:pPr>
                  <w:r w:rsidRPr="00783443">
                    <w:rPr>
                      <w:rFonts w:ascii="Arial" w:hAnsi="Arial" w:cs="Arial"/>
                      <w:color w:val="000000"/>
                      <w:sz w:val="20"/>
                      <w:szCs w:val="20"/>
                      <w:lang w:eastAsia="sl-SI"/>
                    </w:rPr>
                    <w:t>2026</w:t>
                  </w:r>
                </w:p>
              </w:tc>
              <w:tc>
                <w:tcPr>
                  <w:tcW w:w="1636" w:type="dxa"/>
                  <w:tcBorders>
                    <w:top w:val="single" w:sz="6" w:space="0" w:color="000000"/>
                    <w:left w:val="single" w:sz="6" w:space="0" w:color="000000"/>
                    <w:bottom w:val="single" w:sz="6" w:space="0" w:color="000000"/>
                    <w:right w:val="single" w:sz="6" w:space="0" w:color="000000"/>
                  </w:tcBorders>
                  <w:vAlign w:val="center"/>
                </w:tcPr>
                <w:p w14:paraId="4F122D73"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300.000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07666F5F" w14:textId="77777777" w:rsidR="00ED2E55" w:rsidRPr="00783443" w:rsidRDefault="00ED2E55" w:rsidP="00891D6B">
                  <w:pPr>
                    <w:autoSpaceDE w:val="0"/>
                    <w:autoSpaceDN w:val="0"/>
                    <w:adjustRightInd w:val="0"/>
                    <w:spacing w:after="120" w:line="240" w:lineRule="auto"/>
                    <w:ind w:right="283"/>
                    <w:jc w:val="right"/>
                    <w:rPr>
                      <w:rFonts w:ascii="Arial" w:hAnsi="Arial" w:cs="Arial"/>
                      <w:color w:val="000000"/>
                      <w:sz w:val="20"/>
                      <w:szCs w:val="20"/>
                      <w:lang w:eastAsia="sl-SI"/>
                    </w:rPr>
                  </w:pPr>
                  <w:r w:rsidRPr="00783443">
                    <w:rPr>
                      <w:rFonts w:ascii="Arial" w:hAnsi="Arial" w:cs="Arial"/>
                      <w:color w:val="000000"/>
                      <w:sz w:val="20"/>
                      <w:szCs w:val="20"/>
                      <w:lang w:eastAsia="sl-SI"/>
                    </w:rPr>
                    <w:t>200.000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7FCB33C6"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500.000</w:t>
                  </w:r>
                </w:p>
              </w:tc>
            </w:tr>
            <w:tr w:rsidR="00ED2E55" w:rsidRPr="00783443" w14:paraId="23B79AF8" w14:textId="77777777" w:rsidTr="00B65139">
              <w:trPr>
                <w:trHeight w:val="20"/>
              </w:trPr>
              <w:tc>
                <w:tcPr>
                  <w:tcW w:w="1056" w:type="dxa"/>
                  <w:tcBorders>
                    <w:top w:val="single" w:sz="6" w:space="0" w:color="000000"/>
                    <w:left w:val="single" w:sz="6" w:space="0" w:color="000000"/>
                    <w:bottom w:val="single" w:sz="6" w:space="0" w:color="000000"/>
                    <w:right w:val="single" w:sz="6" w:space="0" w:color="000000"/>
                  </w:tcBorders>
                  <w:vAlign w:val="center"/>
                </w:tcPr>
                <w:p w14:paraId="36CDF6CA" w14:textId="77777777" w:rsidR="00ED2E55" w:rsidRPr="00783443" w:rsidRDefault="00ED2E55" w:rsidP="00ED2E55">
                  <w:pPr>
                    <w:autoSpaceDE w:val="0"/>
                    <w:autoSpaceDN w:val="0"/>
                    <w:adjustRightInd w:val="0"/>
                    <w:spacing w:after="120" w:line="240" w:lineRule="auto"/>
                    <w:ind w:right="283"/>
                    <w:rPr>
                      <w:rFonts w:ascii="Arial" w:hAnsi="Arial" w:cs="Arial"/>
                      <w:b/>
                      <w:bCs/>
                      <w:color w:val="000000"/>
                      <w:sz w:val="20"/>
                      <w:szCs w:val="20"/>
                      <w:lang w:eastAsia="sl-SI"/>
                    </w:rPr>
                  </w:pPr>
                  <w:r w:rsidRPr="00783443">
                    <w:rPr>
                      <w:rFonts w:ascii="Arial" w:hAnsi="Arial" w:cs="Arial"/>
                      <w:b/>
                      <w:bCs/>
                      <w:color w:val="000000"/>
                      <w:sz w:val="20"/>
                      <w:szCs w:val="20"/>
                      <w:lang w:eastAsia="sl-SI"/>
                    </w:rPr>
                    <w:t>Skupaj</w:t>
                  </w:r>
                </w:p>
              </w:tc>
              <w:tc>
                <w:tcPr>
                  <w:tcW w:w="1636" w:type="dxa"/>
                  <w:tcBorders>
                    <w:top w:val="single" w:sz="6" w:space="0" w:color="000000"/>
                    <w:left w:val="single" w:sz="6" w:space="0" w:color="000000"/>
                    <w:bottom w:val="single" w:sz="6" w:space="0" w:color="000000"/>
                    <w:right w:val="single" w:sz="6" w:space="0" w:color="000000"/>
                  </w:tcBorders>
                  <w:vAlign w:val="center"/>
                </w:tcPr>
                <w:p w14:paraId="16817941"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2.100.000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00156C3D"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1.400.000</w:t>
                  </w:r>
                </w:p>
              </w:tc>
              <w:tc>
                <w:tcPr>
                  <w:tcW w:w="1843" w:type="dxa"/>
                  <w:tcBorders>
                    <w:top w:val="single" w:sz="6" w:space="0" w:color="000000"/>
                    <w:left w:val="single" w:sz="6" w:space="0" w:color="000000"/>
                    <w:bottom w:val="single" w:sz="6" w:space="0" w:color="000000"/>
                    <w:right w:val="single" w:sz="6" w:space="0" w:color="000000"/>
                  </w:tcBorders>
                  <w:vAlign w:val="center"/>
                </w:tcPr>
                <w:p w14:paraId="50E6076C" w14:textId="77777777" w:rsidR="00ED2E55" w:rsidRPr="00783443" w:rsidRDefault="00ED2E55" w:rsidP="00891D6B">
                  <w:pPr>
                    <w:autoSpaceDE w:val="0"/>
                    <w:autoSpaceDN w:val="0"/>
                    <w:adjustRightInd w:val="0"/>
                    <w:spacing w:after="120" w:line="240" w:lineRule="auto"/>
                    <w:ind w:right="283"/>
                    <w:jc w:val="right"/>
                    <w:rPr>
                      <w:rFonts w:ascii="Arial" w:hAnsi="Arial" w:cs="Arial"/>
                      <w:b/>
                      <w:bCs/>
                      <w:color w:val="000000"/>
                      <w:sz w:val="20"/>
                      <w:szCs w:val="20"/>
                      <w:lang w:eastAsia="sl-SI"/>
                    </w:rPr>
                  </w:pPr>
                  <w:r w:rsidRPr="00783443">
                    <w:rPr>
                      <w:rFonts w:ascii="Arial" w:hAnsi="Arial" w:cs="Arial"/>
                      <w:b/>
                      <w:bCs/>
                      <w:color w:val="000000"/>
                      <w:sz w:val="20"/>
                      <w:szCs w:val="20"/>
                      <w:lang w:eastAsia="sl-SI"/>
                    </w:rPr>
                    <w:t>3.500.000</w:t>
                  </w:r>
                </w:p>
              </w:tc>
            </w:tr>
          </w:tbl>
          <w:p w14:paraId="55C0F050" w14:textId="77777777" w:rsidR="00ED2E55" w:rsidRPr="00783443" w:rsidRDefault="00ED2E55" w:rsidP="00ED2E55">
            <w:pPr>
              <w:tabs>
                <w:tab w:val="left" w:pos="708"/>
              </w:tabs>
              <w:autoSpaceDE w:val="0"/>
              <w:autoSpaceDN w:val="0"/>
              <w:adjustRightInd w:val="0"/>
              <w:spacing w:after="120" w:line="240" w:lineRule="auto"/>
              <w:ind w:right="283"/>
              <w:rPr>
                <w:rFonts w:ascii="Arial" w:hAnsi="Arial" w:cs="Arial"/>
                <w:color w:val="000000"/>
                <w:sz w:val="20"/>
                <w:szCs w:val="20"/>
                <w:lang w:eastAsia="sl-SI"/>
              </w:rPr>
            </w:pPr>
          </w:p>
          <w:p w14:paraId="65D00D32" w14:textId="77777777" w:rsidR="00ED2E55" w:rsidRPr="00783443" w:rsidRDefault="00ED2E55" w:rsidP="00ED2E55">
            <w:pPr>
              <w:ind w:right="283"/>
              <w:rPr>
                <w:rFonts w:ascii="Arial" w:hAnsi="Arial" w:cs="Arial"/>
                <w:sz w:val="20"/>
                <w:szCs w:val="20"/>
              </w:rPr>
            </w:pPr>
          </w:p>
          <w:p w14:paraId="0AB8547E" w14:textId="77777777" w:rsidR="00ED2E55" w:rsidRPr="00091574" w:rsidRDefault="00ED2E55" w:rsidP="00ED2E55">
            <w:pPr>
              <w:tabs>
                <w:tab w:val="left" w:pos="3463"/>
              </w:tabs>
              <w:rPr>
                <w:rFonts w:ascii="Arial" w:hAnsi="Arial" w:cs="Arial"/>
                <w:sz w:val="20"/>
                <w:szCs w:val="20"/>
              </w:rPr>
            </w:pPr>
          </w:p>
          <w:p w14:paraId="5C8E0C36" w14:textId="77777777" w:rsidR="00ED2E55" w:rsidRDefault="00ED2E55" w:rsidP="00ED2E55">
            <w:pPr>
              <w:pStyle w:val="Poglavje"/>
              <w:spacing w:before="0" w:after="0" w:line="260" w:lineRule="exact"/>
              <w:jc w:val="left"/>
              <w:rPr>
                <w:b w:val="0"/>
                <w:sz w:val="20"/>
                <w:szCs w:val="20"/>
              </w:rPr>
            </w:pPr>
          </w:p>
          <w:p w14:paraId="5077546D" w14:textId="77777777" w:rsidR="00ED2E55" w:rsidRDefault="00ED2E55" w:rsidP="00ED2E55">
            <w:pPr>
              <w:pStyle w:val="Poglavje"/>
              <w:spacing w:before="0" w:after="0" w:line="260" w:lineRule="exact"/>
              <w:jc w:val="left"/>
              <w:rPr>
                <w:b w:val="0"/>
                <w:sz w:val="20"/>
                <w:szCs w:val="20"/>
              </w:rPr>
            </w:pPr>
          </w:p>
          <w:p w14:paraId="0CEEA727" w14:textId="77777777" w:rsidR="00ED2E55" w:rsidRDefault="00ED2E55" w:rsidP="00ED2E55">
            <w:pPr>
              <w:pStyle w:val="Poglavje"/>
              <w:spacing w:before="0" w:after="0" w:line="260" w:lineRule="exact"/>
              <w:jc w:val="left"/>
              <w:rPr>
                <w:b w:val="0"/>
                <w:sz w:val="20"/>
                <w:szCs w:val="20"/>
              </w:rPr>
            </w:pPr>
          </w:p>
          <w:p w14:paraId="3A8F3692" w14:textId="77777777" w:rsidR="00ED2E55" w:rsidRDefault="00ED2E55" w:rsidP="00ED2E55">
            <w:pPr>
              <w:pStyle w:val="Poglavje"/>
              <w:spacing w:before="0" w:after="0" w:line="260" w:lineRule="exact"/>
              <w:jc w:val="left"/>
              <w:rPr>
                <w:b w:val="0"/>
                <w:sz w:val="20"/>
                <w:szCs w:val="20"/>
              </w:rPr>
            </w:pPr>
          </w:p>
          <w:p w14:paraId="205CE49F" w14:textId="77777777" w:rsidR="00ED2E55" w:rsidRPr="003F1703" w:rsidRDefault="00ED2E55" w:rsidP="00ED2E55">
            <w:pPr>
              <w:pStyle w:val="Poglavje"/>
              <w:spacing w:before="0" w:after="0" w:line="260" w:lineRule="exact"/>
              <w:jc w:val="left"/>
              <w:rPr>
                <w:sz w:val="20"/>
                <w:szCs w:val="20"/>
              </w:rPr>
            </w:pPr>
          </w:p>
        </w:tc>
      </w:tr>
      <w:tr w:rsidR="00ED2E55" w:rsidRPr="003F1703" w14:paraId="24D9AE35" w14:textId="77777777" w:rsidTr="00ED2E55">
        <w:tc>
          <w:tcPr>
            <w:tcW w:w="9072" w:type="dxa"/>
          </w:tcPr>
          <w:p w14:paraId="00D274DB" w14:textId="77777777" w:rsidR="00ED2E55" w:rsidRPr="003F1703" w:rsidRDefault="00ED2E55" w:rsidP="00ED2E55">
            <w:pPr>
              <w:pStyle w:val="Poglavje"/>
              <w:spacing w:before="0" w:after="0" w:line="260" w:lineRule="exact"/>
              <w:jc w:val="left"/>
              <w:rPr>
                <w:sz w:val="20"/>
                <w:szCs w:val="20"/>
              </w:rPr>
            </w:pPr>
            <w:r w:rsidRPr="003F1703">
              <w:rPr>
                <w:sz w:val="20"/>
                <w:szCs w:val="20"/>
              </w:rPr>
              <w:lastRenderedPageBreak/>
              <w:t>III. OBRAZLOŽITEV</w:t>
            </w:r>
          </w:p>
        </w:tc>
      </w:tr>
      <w:tr w:rsidR="00ED2E55" w:rsidRPr="003F1703" w14:paraId="7A377FE5" w14:textId="77777777" w:rsidTr="00ED2E55">
        <w:tc>
          <w:tcPr>
            <w:tcW w:w="9072" w:type="dxa"/>
          </w:tcPr>
          <w:p w14:paraId="045EB633" w14:textId="77777777"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408081FE" w14:textId="52A1D089" w:rsidR="00ED2E55" w:rsidRPr="00314185" w:rsidRDefault="00ED2E55" w:rsidP="00ED2E55">
            <w:pPr>
              <w:spacing w:line="240" w:lineRule="exact"/>
              <w:ind w:left="284" w:right="124"/>
              <w:jc w:val="both"/>
              <w:rPr>
                <w:rFonts w:ascii="Arial" w:hAnsi="Arial" w:cs="Arial"/>
                <w:sz w:val="20"/>
                <w:szCs w:val="20"/>
              </w:rPr>
            </w:pPr>
            <w:r w:rsidRPr="00314185">
              <w:rPr>
                <w:rFonts w:ascii="Arial" w:hAnsi="Arial" w:cs="Arial"/>
                <w:sz w:val="20"/>
                <w:szCs w:val="20"/>
              </w:rPr>
              <w:t xml:space="preserve">Z namenom </w:t>
            </w:r>
            <w:r w:rsidRPr="00314185">
              <w:rPr>
                <w:rFonts w:ascii="Arial" w:hAnsi="Arial" w:cs="Arial"/>
                <w:sz w:val="20"/>
                <w:szCs w:val="20"/>
                <w:lang w:eastAsia="sl-SI"/>
              </w:rPr>
              <w:t>zagotavljanja enakomernega razvoja na področju kulture, dostopnost</w:t>
            </w:r>
            <w:r w:rsidR="00D25CA1">
              <w:rPr>
                <w:rFonts w:ascii="Arial" w:hAnsi="Arial" w:cs="Arial"/>
                <w:sz w:val="20"/>
                <w:szCs w:val="20"/>
                <w:lang w:eastAsia="sl-SI"/>
              </w:rPr>
              <w:t>i</w:t>
            </w:r>
            <w:r w:rsidRPr="00314185">
              <w:rPr>
                <w:rFonts w:ascii="Arial" w:hAnsi="Arial" w:cs="Arial"/>
                <w:sz w:val="20"/>
                <w:szCs w:val="20"/>
                <w:lang w:eastAsia="sl-SI"/>
              </w:rPr>
              <w:t xml:space="preserve"> do kulturnih dobrin, konkurenčnosti slovenskega jezika v digitalnem okolju in </w:t>
            </w:r>
            <w:r w:rsidRPr="00314185">
              <w:rPr>
                <w:rFonts w:ascii="Arial" w:hAnsi="Arial" w:cs="Arial"/>
                <w:sz w:val="20"/>
                <w:szCs w:val="20"/>
              </w:rPr>
              <w:t>ohranjanja najbolj ogrožene kulturne dediščine</w:t>
            </w:r>
            <w:r w:rsidR="00D25CA1">
              <w:rPr>
                <w:rFonts w:ascii="Arial" w:hAnsi="Arial" w:cs="Arial"/>
                <w:sz w:val="20"/>
                <w:szCs w:val="20"/>
              </w:rPr>
              <w:t>,</w:t>
            </w:r>
            <w:r w:rsidRPr="00314185">
              <w:rPr>
                <w:rFonts w:ascii="Arial" w:hAnsi="Arial" w:cs="Arial"/>
                <w:sz w:val="20"/>
                <w:szCs w:val="20"/>
              </w:rPr>
              <w:t xml:space="preserve"> se bodo s predlaganim zakonom za nekatere nujne programe v kulturi zagotovila dodatna namenska sredstva Republike Slovenije. Z zakonom se določi obseg</w:t>
            </w:r>
            <w:r w:rsidR="00D25CA1">
              <w:rPr>
                <w:rFonts w:ascii="Arial" w:hAnsi="Arial" w:cs="Arial"/>
                <w:sz w:val="20"/>
                <w:szCs w:val="20"/>
              </w:rPr>
              <w:t>,</w:t>
            </w:r>
            <w:r w:rsidRPr="00314185">
              <w:rPr>
                <w:rFonts w:ascii="Arial" w:hAnsi="Arial" w:cs="Arial"/>
                <w:sz w:val="20"/>
                <w:szCs w:val="20"/>
              </w:rPr>
              <w:t xml:space="preserve"> </w:t>
            </w:r>
            <w:proofErr w:type="spellStart"/>
            <w:r w:rsidRPr="00314185">
              <w:rPr>
                <w:rFonts w:ascii="Arial" w:hAnsi="Arial" w:cs="Arial"/>
                <w:sz w:val="20"/>
                <w:szCs w:val="20"/>
              </w:rPr>
              <w:t>vire</w:t>
            </w:r>
            <w:r w:rsidR="00D25CA1">
              <w:rPr>
                <w:rFonts w:ascii="Arial" w:hAnsi="Arial" w:cs="Arial"/>
                <w:sz w:val="20"/>
                <w:szCs w:val="20"/>
              </w:rPr>
              <w:t>i</w:t>
            </w:r>
            <w:proofErr w:type="spellEnd"/>
            <w:r w:rsidR="00D25CA1">
              <w:rPr>
                <w:rFonts w:ascii="Arial" w:hAnsi="Arial" w:cs="Arial"/>
                <w:sz w:val="20"/>
                <w:szCs w:val="20"/>
              </w:rPr>
              <w:t xml:space="preserve"> </w:t>
            </w:r>
            <w:r w:rsidRPr="00314185">
              <w:rPr>
                <w:rFonts w:ascii="Arial" w:hAnsi="Arial" w:cs="Arial"/>
                <w:sz w:val="20"/>
                <w:szCs w:val="20"/>
              </w:rPr>
              <w:t>sredstev za izvedbo nujnih programov v kulturi, in način njihovega zagotavljanja.</w:t>
            </w:r>
          </w:p>
          <w:p w14:paraId="7B887C90" w14:textId="1CF8CEA6"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3097FDF9" w14:textId="0167F3F9" w:rsidR="00ED2E55" w:rsidRPr="00314185" w:rsidRDefault="00ED2E55" w:rsidP="00ED2E55">
            <w:pPr>
              <w:pStyle w:val="Odstavekseznama"/>
              <w:ind w:left="420"/>
              <w:rPr>
                <w:rFonts w:ascii="Arial" w:hAnsi="Arial" w:cs="Arial"/>
                <w:sz w:val="20"/>
                <w:szCs w:val="20"/>
              </w:rPr>
            </w:pPr>
            <w:r w:rsidRPr="00314185">
              <w:rPr>
                <w:rFonts w:ascii="Arial" w:hAnsi="Arial" w:cs="Arial"/>
                <w:sz w:val="20"/>
              </w:rPr>
              <w:t xml:space="preserve">Določijo se nujni programi, ki se bodo financirali na podlagi predlaganega zakona. </w:t>
            </w:r>
            <w:r w:rsidRPr="00314185">
              <w:rPr>
                <w:rFonts w:ascii="Arial" w:hAnsi="Arial" w:cs="Arial"/>
                <w:sz w:val="20"/>
                <w:szCs w:val="20"/>
              </w:rPr>
              <w:t>Namenska sredstva državnega proračuna se bodo zagotavljala za naslednje nujne programe:</w:t>
            </w:r>
          </w:p>
          <w:p w14:paraId="438F7A81" w14:textId="0A8F7DEC"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1.</w:t>
            </w:r>
            <w:r w:rsidRPr="00314185">
              <w:rPr>
                <w:rFonts w:ascii="Arial" w:hAnsi="Arial" w:cs="Arial"/>
                <w:sz w:val="20"/>
                <w:szCs w:val="20"/>
                <w:lang w:eastAsia="sl-SI"/>
              </w:rPr>
              <w:tab/>
              <w:t>sanacija najbolj ogroženih in najpomembnejših kulturnih spomenikov v lasti Republike Slovenije ter v lasti lokalnih skupnosti in drugih pravnih ter fizičnih oseb,</w:t>
            </w:r>
          </w:p>
          <w:p w14:paraId="725B7D1A" w14:textId="0535941D"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2.</w:t>
            </w:r>
            <w:r w:rsidRPr="00314185">
              <w:rPr>
                <w:rFonts w:ascii="Arial" w:hAnsi="Arial" w:cs="Arial"/>
                <w:sz w:val="20"/>
                <w:szCs w:val="20"/>
                <w:lang w:eastAsia="sl-SI"/>
              </w:rPr>
              <w:tab/>
              <w:t>ureditev osnovnih prostorskih pogojev in nakup opreme za javne zavode s področja kulture katerih ustanoviteljica je država ali lokalna skupnost,</w:t>
            </w:r>
          </w:p>
          <w:p w14:paraId="3ADB5145" w14:textId="00838DAC"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3.</w:t>
            </w:r>
            <w:r w:rsidRPr="00314185">
              <w:rPr>
                <w:rFonts w:ascii="Arial" w:hAnsi="Arial" w:cs="Arial"/>
                <w:sz w:val="20"/>
                <w:szCs w:val="20"/>
                <w:lang w:eastAsia="sl-SI"/>
              </w:rPr>
              <w:tab/>
              <w:t xml:space="preserve">podpora razvoju sodobnih knjižničnih storitev v potujočih knjižnicah, s sofinanciranjem nakupa ali obnov </w:t>
            </w:r>
            <w:proofErr w:type="spellStart"/>
            <w:r w:rsidRPr="00314185">
              <w:rPr>
                <w:rFonts w:ascii="Arial" w:hAnsi="Arial" w:cs="Arial"/>
                <w:sz w:val="20"/>
                <w:szCs w:val="20"/>
                <w:lang w:eastAsia="sl-SI"/>
              </w:rPr>
              <w:t>bibliobusov</w:t>
            </w:r>
            <w:proofErr w:type="spellEnd"/>
            <w:r w:rsidRPr="00314185">
              <w:rPr>
                <w:rFonts w:ascii="Arial" w:hAnsi="Arial" w:cs="Arial"/>
                <w:sz w:val="20"/>
                <w:szCs w:val="20"/>
                <w:lang w:eastAsia="sl-SI"/>
              </w:rPr>
              <w:t>,</w:t>
            </w:r>
          </w:p>
          <w:p w14:paraId="0AC9A39B" w14:textId="1B1131DF"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4.</w:t>
            </w:r>
            <w:r w:rsidRPr="00314185">
              <w:rPr>
                <w:rFonts w:ascii="Arial" w:hAnsi="Arial" w:cs="Arial"/>
                <w:sz w:val="20"/>
                <w:szCs w:val="20"/>
                <w:lang w:eastAsia="sl-SI"/>
              </w:rPr>
              <w:tab/>
              <w:t>ohranjanje in obnova najbolj ogrožene in najpomembnejše slovenske filmske, glasbene, baletne in plesne dediščine ter trajna hramba digitalnih kulturnih vsebin:</w:t>
            </w:r>
          </w:p>
          <w:p w14:paraId="2C5F7E7B" w14:textId="77777777" w:rsidR="00ED2E55" w:rsidRPr="00314185" w:rsidRDefault="00ED2E55" w:rsidP="00ED2E55">
            <w:pPr>
              <w:tabs>
                <w:tab w:val="left" w:pos="708"/>
              </w:tabs>
              <w:spacing w:after="0" w:line="260" w:lineRule="exact"/>
              <w:ind w:left="1416"/>
              <w:rPr>
                <w:rFonts w:ascii="Arial" w:hAnsi="Arial" w:cs="Arial"/>
                <w:sz w:val="20"/>
                <w:szCs w:val="20"/>
                <w:u w:val="single"/>
              </w:rPr>
            </w:pPr>
            <w:r w:rsidRPr="00314185">
              <w:rPr>
                <w:rFonts w:ascii="Arial" w:hAnsi="Arial" w:cs="Arial"/>
                <w:sz w:val="20"/>
                <w:szCs w:val="20"/>
                <w:u w:val="single"/>
              </w:rPr>
              <w:t>4.1 ohranjanje in obnova najbolj ogrožene in najpomembnejše slovenske filmske dediščine v javnem interesu za namen promocije in dostopnosti ter spodbujanje novih možnosti za razširjanje kakovostnih avdiovizualnih in kinematografskih projektov;</w:t>
            </w:r>
          </w:p>
          <w:p w14:paraId="3B27947A" w14:textId="34C6094C" w:rsidR="00ED2E55" w:rsidRPr="00314185" w:rsidRDefault="00ED2E55" w:rsidP="00ED2E55">
            <w:pPr>
              <w:tabs>
                <w:tab w:val="left" w:pos="708"/>
              </w:tabs>
              <w:spacing w:after="0" w:line="260" w:lineRule="exact"/>
              <w:ind w:left="1416"/>
              <w:rPr>
                <w:rFonts w:ascii="Arial" w:hAnsi="Arial" w:cs="Arial"/>
                <w:sz w:val="20"/>
                <w:szCs w:val="20"/>
                <w:u w:val="single"/>
              </w:rPr>
            </w:pPr>
            <w:r w:rsidRPr="00314185">
              <w:rPr>
                <w:rFonts w:ascii="Arial" w:hAnsi="Arial" w:cs="Arial"/>
                <w:sz w:val="20"/>
                <w:szCs w:val="20"/>
                <w:u w:val="single"/>
              </w:rPr>
              <w:t>4.2 vzpostavitev enotnega informacijskega okna za dostopnost do različnih virov slovenske glasbene dediščine ter zagotavljanje arhiviranja novih kakovostnih del glasbenih, baletnih in plesnih ustvarjalcev:</w:t>
            </w:r>
          </w:p>
          <w:p w14:paraId="4C132D3F" w14:textId="024842AE" w:rsidR="00ED2E55" w:rsidRPr="00314185" w:rsidRDefault="00ED2E55" w:rsidP="00ED2E55">
            <w:pPr>
              <w:pStyle w:val="Odstavekseznama"/>
              <w:autoSpaceDE w:val="0"/>
              <w:autoSpaceDN w:val="0"/>
              <w:adjustRightInd w:val="0"/>
              <w:spacing w:after="0"/>
              <w:ind w:left="1416"/>
              <w:rPr>
                <w:rFonts w:ascii="Arial" w:hAnsi="Arial" w:cs="Arial"/>
                <w:sz w:val="20"/>
                <w:szCs w:val="20"/>
                <w:u w:val="single"/>
              </w:rPr>
            </w:pPr>
            <w:r w:rsidRPr="00314185">
              <w:rPr>
                <w:rFonts w:ascii="Arial" w:hAnsi="Arial" w:cs="Arial"/>
                <w:sz w:val="20"/>
                <w:szCs w:val="20"/>
                <w:u w:val="single"/>
              </w:rPr>
              <w:t>4.3 digitalizacija kulturne dediščine, arhivskega in knjižničnega gradiva in zagotavljanje trajne hrambe.</w:t>
            </w:r>
          </w:p>
          <w:p w14:paraId="7496151F" w14:textId="77777777"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5.</w:t>
            </w:r>
            <w:r w:rsidRPr="00314185">
              <w:rPr>
                <w:rFonts w:ascii="Arial" w:hAnsi="Arial" w:cs="Arial"/>
                <w:sz w:val="20"/>
                <w:szCs w:val="20"/>
                <w:lang w:eastAsia="sl-SI"/>
              </w:rPr>
              <w:tab/>
              <w:t>gradnja najbolj ogroženih gradnikov infrastrukture za slovenski jezik v digitalnem okolju,</w:t>
            </w:r>
          </w:p>
          <w:p w14:paraId="3CB53FB9" w14:textId="77777777"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lastRenderedPageBreak/>
              <w:t>6.</w:t>
            </w:r>
            <w:r w:rsidRPr="00314185">
              <w:rPr>
                <w:rFonts w:ascii="Arial" w:hAnsi="Arial" w:cs="Arial"/>
                <w:sz w:val="20"/>
                <w:szCs w:val="20"/>
                <w:lang w:eastAsia="sl-SI"/>
              </w:rPr>
              <w:tab/>
              <w:t>zagotavljanje najnujnejših prostorskih pogojev in opreme za razvoj ljubiteljske kulture po lokalnih skupnostih in mladinske kulturne dejavnosti,</w:t>
            </w:r>
          </w:p>
          <w:p w14:paraId="105A609F" w14:textId="77777777" w:rsidR="00ED2E55" w:rsidRPr="00314185" w:rsidRDefault="00ED2E55" w:rsidP="00ED2E55">
            <w:pPr>
              <w:autoSpaceDE w:val="0"/>
              <w:autoSpaceDN w:val="0"/>
              <w:adjustRightInd w:val="0"/>
              <w:spacing w:after="0" w:line="240" w:lineRule="auto"/>
              <w:ind w:left="1068" w:hanging="360"/>
              <w:rPr>
                <w:rFonts w:ascii="Arial" w:hAnsi="Arial" w:cs="Arial"/>
                <w:sz w:val="20"/>
                <w:szCs w:val="20"/>
                <w:lang w:eastAsia="sl-SI"/>
              </w:rPr>
            </w:pPr>
            <w:r w:rsidRPr="00314185">
              <w:rPr>
                <w:rFonts w:ascii="Arial" w:hAnsi="Arial" w:cs="Arial"/>
                <w:sz w:val="20"/>
                <w:szCs w:val="20"/>
                <w:lang w:eastAsia="sl-SI"/>
              </w:rPr>
              <w:t>7.</w:t>
            </w:r>
            <w:r w:rsidRPr="00314185">
              <w:rPr>
                <w:rFonts w:ascii="Arial" w:hAnsi="Arial" w:cs="Arial"/>
                <w:sz w:val="20"/>
                <w:szCs w:val="20"/>
                <w:lang w:eastAsia="sl-SI"/>
              </w:rPr>
              <w:tab/>
              <w:t>odkupi predmetov kulturne dediščine in sodobne umetnosti.</w:t>
            </w:r>
          </w:p>
          <w:p w14:paraId="76396104" w14:textId="77777777" w:rsidR="00ED2E55" w:rsidRPr="00314185" w:rsidRDefault="00ED2E55" w:rsidP="00ED2E55">
            <w:pPr>
              <w:autoSpaceDE w:val="0"/>
              <w:autoSpaceDN w:val="0"/>
              <w:adjustRightInd w:val="0"/>
              <w:spacing w:after="0" w:line="240" w:lineRule="auto"/>
              <w:ind w:left="360"/>
              <w:rPr>
                <w:rFonts w:ascii="Arial" w:hAnsi="Arial" w:cs="Arial"/>
                <w:sz w:val="20"/>
                <w:szCs w:val="20"/>
                <w:lang w:eastAsia="sl-SI"/>
              </w:rPr>
            </w:pPr>
          </w:p>
          <w:p w14:paraId="124BCB92" w14:textId="52AAB3BD" w:rsidR="00ED2E55" w:rsidRPr="00314185" w:rsidRDefault="00ED2E55" w:rsidP="00ED2E55">
            <w:pPr>
              <w:autoSpaceDE w:val="0"/>
              <w:autoSpaceDN w:val="0"/>
              <w:adjustRightInd w:val="0"/>
              <w:spacing w:after="0" w:line="240" w:lineRule="auto"/>
              <w:ind w:left="462"/>
              <w:rPr>
                <w:rFonts w:ascii="Arial" w:hAnsi="Arial" w:cs="Arial"/>
                <w:sz w:val="20"/>
                <w:szCs w:val="20"/>
                <w:lang w:eastAsia="sl-SI"/>
              </w:rPr>
            </w:pPr>
            <w:r w:rsidRPr="00314185">
              <w:rPr>
                <w:rFonts w:ascii="Arial" w:hAnsi="Arial" w:cs="Arial"/>
                <w:sz w:val="20"/>
                <w:szCs w:val="20"/>
                <w:lang w:eastAsia="sl-SI"/>
              </w:rPr>
              <w:t xml:space="preserve">Vsebina posameznih programov se podrobneje določi v prilogah od I do VII, ki so sestavni del predlaganega zakona. </w:t>
            </w:r>
          </w:p>
          <w:p w14:paraId="5D6684D2" w14:textId="34BCABDF"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40AB7F3A" w14:textId="5BBF7CBD" w:rsidR="00ED2E55" w:rsidRDefault="00ED2E55" w:rsidP="00ED2E55">
            <w:pPr>
              <w:pStyle w:val="Neotevilenodstavek"/>
              <w:spacing w:before="0" w:after="0" w:line="260" w:lineRule="exact"/>
              <w:ind w:left="420"/>
              <w:rPr>
                <w:sz w:val="20"/>
                <w:lang w:eastAsia="en-US"/>
              </w:rPr>
            </w:pPr>
            <w:r w:rsidRPr="00314185">
              <w:rPr>
                <w:sz w:val="20"/>
              </w:rPr>
              <w:t xml:space="preserve">Republika Slovenija bo za financiranje programov iz 2. člena tega zakona na posebni postavki ministrstva, pristojnega za kulturo, </w:t>
            </w:r>
            <w:r w:rsidRPr="00314185">
              <w:rPr>
                <w:sz w:val="20"/>
                <w:lang w:eastAsia="en-US"/>
              </w:rPr>
              <w:t>v obdobju od leta 20</w:t>
            </w:r>
            <w:r w:rsidR="00A67A57">
              <w:rPr>
                <w:sz w:val="20"/>
                <w:lang w:eastAsia="en-US"/>
              </w:rPr>
              <w:t>20</w:t>
            </w:r>
            <w:r w:rsidR="0021506C">
              <w:rPr>
                <w:sz w:val="20"/>
                <w:lang w:eastAsia="en-US"/>
              </w:rPr>
              <w:t xml:space="preserve"> do leta 2026</w:t>
            </w:r>
            <w:bookmarkStart w:id="0" w:name="_GoBack"/>
            <w:bookmarkEnd w:id="0"/>
            <w:r w:rsidRPr="00314185">
              <w:rPr>
                <w:sz w:val="20"/>
                <w:lang w:eastAsia="en-US"/>
              </w:rPr>
              <w:t xml:space="preserve"> </w:t>
            </w:r>
            <w:r w:rsidRPr="00314185">
              <w:rPr>
                <w:sz w:val="20"/>
              </w:rPr>
              <w:t xml:space="preserve">zagotovila dodatna sredstva v skupni višini 122.600.000 evrov v </w:t>
            </w:r>
            <w:r w:rsidRPr="00314185">
              <w:rPr>
                <w:sz w:val="20"/>
                <w:lang w:eastAsia="en-US"/>
              </w:rPr>
              <w:t>skla</w:t>
            </w:r>
            <w:r w:rsidR="00D25CA1">
              <w:rPr>
                <w:sz w:val="20"/>
                <w:lang w:eastAsia="en-US"/>
              </w:rPr>
              <w:t>du z javnofinančnimi zmožnostmi, po naslednji predvideni dinamiki:</w:t>
            </w:r>
          </w:p>
          <w:p w14:paraId="1C01897B" w14:textId="77777777" w:rsidR="00D25CA1" w:rsidRDefault="00D25CA1" w:rsidP="00ED2E55">
            <w:pPr>
              <w:pStyle w:val="Neotevilenodstavek"/>
              <w:spacing w:before="0" w:after="0" w:line="260" w:lineRule="exact"/>
              <w:ind w:left="420"/>
              <w:rPr>
                <w:sz w:val="20"/>
                <w:lang w:eastAsia="en-US"/>
              </w:rPr>
            </w:pPr>
          </w:p>
          <w:tbl>
            <w:tblPr>
              <w:tblW w:w="2574" w:type="dxa"/>
              <w:tblInd w:w="23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15"/>
              <w:gridCol w:w="1759"/>
            </w:tblGrid>
            <w:tr w:rsidR="00D25CA1" w:rsidRPr="00606683" w14:paraId="39421F08" w14:textId="77777777" w:rsidTr="00D25CA1">
              <w:trPr>
                <w:trHeight w:val="300"/>
              </w:trPr>
              <w:tc>
                <w:tcPr>
                  <w:tcW w:w="815" w:type="dxa"/>
                  <w:shd w:val="clear" w:color="auto" w:fill="auto"/>
                </w:tcPr>
                <w:p w14:paraId="63E9B375" w14:textId="77777777" w:rsidR="00D25CA1" w:rsidRPr="00606683" w:rsidRDefault="00D25CA1" w:rsidP="00D25CA1">
                  <w:pPr>
                    <w:spacing w:after="0" w:line="240" w:lineRule="auto"/>
                    <w:jc w:val="center"/>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leto</w:t>
                  </w:r>
                </w:p>
              </w:tc>
              <w:tc>
                <w:tcPr>
                  <w:tcW w:w="1759" w:type="dxa"/>
                  <w:shd w:val="clear" w:color="auto" w:fill="auto"/>
                  <w:noWrap/>
                </w:tcPr>
                <w:p w14:paraId="00BBA1FD" w14:textId="2857F166" w:rsidR="00D25CA1" w:rsidRPr="00606683" w:rsidRDefault="00D25CA1" w:rsidP="00D25CA1">
                  <w:pPr>
                    <w:autoSpaceDE w:val="0"/>
                    <w:autoSpaceDN w:val="0"/>
                    <w:adjustRightInd w:val="0"/>
                    <w:spacing w:after="0" w:line="240" w:lineRule="exact"/>
                    <w:jc w:val="center"/>
                    <w:rPr>
                      <w:rFonts w:ascii="Arial" w:hAnsi="Arial" w:cs="Arial"/>
                      <w:b/>
                      <w:bCs/>
                      <w:color w:val="000000"/>
                      <w:sz w:val="20"/>
                      <w:szCs w:val="20"/>
                    </w:rPr>
                  </w:pPr>
                </w:p>
              </w:tc>
            </w:tr>
            <w:tr w:rsidR="00D25CA1" w:rsidRPr="00606683" w14:paraId="4AE15051" w14:textId="77777777" w:rsidTr="00D25CA1">
              <w:trPr>
                <w:trHeight w:val="300"/>
              </w:trPr>
              <w:tc>
                <w:tcPr>
                  <w:tcW w:w="815" w:type="dxa"/>
                  <w:shd w:val="clear" w:color="auto" w:fill="auto"/>
                  <w:vAlign w:val="center"/>
                  <w:hideMark/>
                </w:tcPr>
                <w:p w14:paraId="38AD519F"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2020</w:t>
                  </w:r>
                </w:p>
              </w:tc>
              <w:tc>
                <w:tcPr>
                  <w:tcW w:w="1759" w:type="dxa"/>
                  <w:shd w:val="clear" w:color="auto" w:fill="auto"/>
                  <w:noWrap/>
                  <w:hideMark/>
                </w:tcPr>
                <w:p w14:paraId="6C210C49"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9.300.000,00</w:t>
                  </w:r>
                </w:p>
              </w:tc>
            </w:tr>
            <w:tr w:rsidR="00D25CA1" w:rsidRPr="00606683" w14:paraId="4594B6D6" w14:textId="77777777" w:rsidTr="00D25CA1">
              <w:trPr>
                <w:trHeight w:val="300"/>
              </w:trPr>
              <w:tc>
                <w:tcPr>
                  <w:tcW w:w="815" w:type="dxa"/>
                  <w:shd w:val="clear" w:color="auto" w:fill="auto"/>
                  <w:vAlign w:val="center"/>
                  <w:hideMark/>
                </w:tcPr>
                <w:p w14:paraId="40D320BF"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2021</w:t>
                  </w:r>
                </w:p>
              </w:tc>
              <w:tc>
                <w:tcPr>
                  <w:tcW w:w="1759" w:type="dxa"/>
                  <w:shd w:val="clear" w:color="auto" w:fill="auto"/>
                  <w:noWrap/>
                  <w:hideMark/>
                </w:tcPr>
                <w:p w14:paraId="7E9C19BF"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12.950.000,00</w:t>
                  </w:r>
                </w:p>
              </w:tc>
            </w:tr>
            <w:tr w:rsidR="00D25CA1" w:rsidRPr="00606683" w14:paraId="1CD78A87" w14:textId="77777777" w:rsidTr="00D25CA1">
              <w:trPr>
                <w:trHeight w:val="300"/>
              </w:trPr>
              <w:tc>
                <w:tcPr>
                  <w:tcW w:w="815" w:type="dxa"/>
                  <w:shd w:val="clear" w:color="auto" w:fill="auto"/>
                  <w:vAlign w:val="center"/>
                  <w:hideMark/>
                </w:tcPr>
                <w:p w14:paraId="753712B8"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2022</w:t>
                  </w:r>
                </w:p>
              </w:tc>
              <w:tc>
                <w:tcPr>
                  <w:tcW w:w="1759" w:type="dxa"/>
                  <w:shd w:val="clear" w:color="auto" w:fill="auto"/>
                  <w:noWrap/>
                  <w:hideMark/>
                </w:tcPr>
                <w:p w14:paraId="5CD61B06"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21.450.000,00</w:t>
                  </w:r>
                </w:p>
              </w:tc>
            </w:tr>
            <w:tr w:rsidR="00D25CA1" w:rsidRPr="00606683" w14:paraId="255B2289" w14:textId="77777777" w:rsidTr="00D25CA1">
              <w:trPr>
                <w:trHeight w:val="300"/>
              </w:trPr>
              <w:tc>
                <w:tcPr>
                  <w:tcW w:w="815" w:type="dxa"/>
                  <w:shd w:val="clear" w:color="auto" w:fill="auto"/>
                  <w:vAlign w:val="center"/>
                  <w:hideMark/>
                </w:tcPr>
                <w:p w14:paraId="13EA0C40"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2023</w:t>
                  </w:r>
                </w:p>
              </w:tc>
              <w:tc>
                <w:tcPr>
                  <w:tcW w:w="1759" w:type="dxa"/>
                  <w:shd w:val="clear" w:color="auto" w:fill="auto"/>
                  <w:noWrap/>
                  <w:hideMark/>
                </w:tcPr>
                <w:p w14:paraId="14E4B75D"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22.350.000,00</w:t>
                  </w:r>
                </w:p>
              </w:tc>
            </w:tr>
            <w:tr w:rsidR="00D25CA1" w:rsidRPr="00606683" w14:paraId="11D00678" w14:textId="77777777" w:rsidTr="00D25CA1">
              <w:trPr>
                <w:trHeight w:val="300"/>
              </w:trPr>
              <w:tc>
                <w:tcPr>
                  <w:tcW w:w="815" w:type="dxa"/>
                  <w:shd w:val="clear" w:color="auto" w:fill="auto"/>
                  <w:vAlign w:val="center"/>
                  <w:hideMark/>
                </w:tcPr>
                <w:p w14:paraId="34489AA4"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2024</w:t>
                  </w:r>
                </w:p>
              </w:tc>
              <w:tc>
                <w:tcPr>
                  <w:tcW w:w="1759" w:type="dxa"/>
                  <w:shd w:val="clear" w:color="auto" w:fill="auto"/>
                  <w:noWrap/>
                  <w:hideMark/>
                </w:tcPr>
                <w:p w14:paraId="60615A3F"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22.350.000,00</w:t>
                  </w:r>
                </w:p>
              </w:tc>
            </w:tr>
            <w:tr w:rsidR="00D25CA1" w:rsidRPr="00606683" w14:paraId="5EBD35AA" w14:textId="77777777" w:rsidTr="00D25CA1">
              <w:trPr>
                <w:trHeight w:val="300"/>
              </w:trPr>
              <w:tc>
                <w:tcPr>
                  <w:tcW w:w="815" w:type="dxa"/>
                  <w:shd w:val="clear" w:color="auto" w:fill="auto"/>
                  <w:vAlign w:val="center"/>
                  <w:hideMark/>
                </w:tcPr>
                <w:p w14:paraId="7494EC6D"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2025</w:t>
                  </w:r>
                </w:p>
              </w:tc>
              <w:tc>
                <w:tcPr>
                  <w:tcW w:w="1759" w:type="dxa"/>
                  <w:shd w:val="clear" w:color="auto" w:fill="auto"/>
                  <w:noWrap/>
                  <w:hideMark/>
                </w:tcPr>
                <w:p w14:paraId="103F12B4"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22.850.000,00</w:t>
                  </w:r>
                </w:p>
              </w:tc>
            </w:tr>
            <w:tr w:rsidR="00D25CA1" w:rsidRPr="00606683" w14:paraId="6EF1BAB0" w14:textId="77777777" w:rsidTr="00D25CA1">
              <w:trPr>
                <w:trHeight w:val="300"/>
              </w:trPr>
              <w:tc>
                <w:tcPr>
                  <w:tcW w:w="815" w:type="dxa"/>
                  <w:shd w:val="clear" w:color="auto" w:fill="auto"/>
                  <w:vAlign w:val="center"/>
                  <w:hideMark/>
                </w:tcPr>
                <w:p w14:paraId="1BC0B664" w14:textId="77777777" w:rsidR="00D25CA1" w:rsidRPr="00606683" w:rsidRDefault="00D25CA1" w:rsidP="00D25CA1">
                  <w:pPr>
                    <w:spacing w:after="0" w:line="240" w:lineRule="auto"/>
                    <w:jc w:val="right"/>
                    <w:rPr>
                      <w:rFonts w:ascii="Arial" w:eastAsia="Times New Roman" w:hAnsi="Arial" w:cs="Arial"/>
                      <w:color w:val="000000"/>
                      <w:sz w:val="20"/>
                      <w:szCs w:val="20"/>
                      <w:lang w:eastAsia="sl-SI"/>
                    </w:rPr>
                  </w:pPr>
                  <w:r w:rsidRPr="00606683">
                    <w:rPr>
                      <w:rFonts w:ascii="Arial" w:eastAsia="Times New Roman" w:hAnsi="Arial" w:cs="Arial"/>
                      <w:color w:val="000000"/>
                      <w:sz w:val="20"/>
                      <w:szCs w:val="20"/>
                      <w:lang w:eastAsia="sl-SI"/>
                    </w:rPr>
                    <w:t>2026</w:t>
                  </w:r>
                </w:p>
              </w:tc>
              <w:tc>
                <w:tcPr>
                  <w:tcW w:w="1759" w:type="dxa"/>
                  <w:shd w:val="clear" w:color="auto" w:fill="auto"/>
                  <w:noWrap/>
                  <w:hideMark/>
                </w:tcPr>
                <w:p w14:paraId="4B21E8ED" w14:textId="77777777" w:rsidR="00D25CA1" w:rsidRPr="00606683" w:rsidRDefault="00D25CA1" w:rsidP="00D25CA1">
                  <w:pPr>
                    <w:spacing w:after="0" w:line="240" w:lineRule="exact"/>
                    <w:jc w:val="center"/>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11.350.000,00</w:t>
                  </w:r>
                </w:p>
              </w:tc>
            </w:tr>
            <w:tr w:rsidR="00D25CA1" w:rsidRPr="00606683" w14:paraId="60EEA153" w14:textId="77777777" w:rsidTr="00D25CA1">
              <w:trPr>
                <w:trHeight w:val="300"/>
              </w:trPr>
              <w:tc>
                <w:tcPr>
                  <w:tcW w:w="815" w:type="dxa"/>
                  <w:shd w:val="clear" w:color="auto" w:fill="auto"/>
                  <w:noWrap/>
                  <w:vAlign w:val="bottom"/>
                  <w:hideMark/>
                </w:tcPr>
                <w:p w14:paraId="4A93F609" w14:textId="77777777" w:rsidR="00D25CA1" w:rsidRPr="00606683" w:rsidRDefault="00D25CA1" w:rsidP="00D25CA1">
                  <w:pPr>
                    <w:spacing w:after="0" w:line="240" w:lineRule="auto"/>
                    <w:rPr>
                      <w:rFonts w:ascii="Arial" w:eastAsia="Times New Roman" w:hAnsi="Arial" w:cs="Arial"/>
                      <w:b/>
                      <w:color w:val="000000"/>
                      <w:sz w:val="20"/>
                      <w:szCs w:val="20"/>
                      <w:lang w:eastAsia="sl-SI"/>
                    </w:rPr>
                  </w:pPr>
                  <w:r w:rsidRPr="00606683">
                    <w:rPr>
                      <w:rFonts w:ascii="Arial" w:eastAsia="Times New Roman" w:hAnsi="Arial" w:cs="Arial"/>
                      <w:b/>
                      <w:color w:val="000000"/>
                      <w:sz w:val="20"/>
                      <w:szCs w:val="20"/>
                      <w:lang w:eastAsia="sl-SI"/>
                    </w:rPr>
                    <w:t>skupaj</w:t>
                  </w:r>
                </w:p>
              </w:tc>
              <w:tc>
                <w:tcPr>
                  <w:tcW w:w="1759" w:type="dxa"/>
                  <w:shd w:val="clear" w:color="auto" w:fill="auto"/>
                  <w:noWrap/>
                  <w:vAlign w:val="bottom"/>
                  <w:hideMark/>
                </w:tcPr>
                <w:p w14:paraId="29529A1A" w14:textId="77777777" w:rsidR="00D25CA1" w:rsidRPr="00606683" w:rsidRDefault="00D25CA1" w:rsidP="00D25CA1">
                  <w:pPr>
                    <w:spacing w:after="0" w:line="240" w:lineRule="exact"/>
                    <w:jc w:val="right"/>
                    <w:rPr>
                      <w:rFonts w:ascii="Arial" w:eastAsia="Times New Roman" w:hAnsi="Arial" w:cs="Arial"/>
                      <w:b/>
                      <w:bCs/>
                      <w:color w:val="000000"/>
                      <w:sz w:val="20"/>
                      <w:szCs w:val="20"/>
                      <w:lang w:eastAsia="sl-SI"/>
                    </w:rPr>
                  </w:pPr>
                  <w:r w:rsidRPr="00606683">
                    <w:rPr>
                      <w:rFonts w:ascii="Arial" w:eastAsia="Times New Roman" w:hAnsi="Arial" w:cs="Arial"/>
                      <w:b/>
                      <w:bCs/>
                      <w:color w:val="000000"/>
                      <w:sz w:val="20"/>
                      <w:szCs w:val="20"/>
                      <w:lang w:eastAsia="sl-SI"/>
                    </w:rPr>
                    <w:t xml:space="preserve">    122.600.000,00   </w:t>
                  </w:r>
                </w:p>
              </w:tc>
            </w:tr>
          </w:tbl>
          <w:p w14:paraId="4BD92192" w14:textId="77777777" w:rsidR="00D25CA1" w:rsidRPr="00314185" w:rsidRDefault="00D25CA1" w:rsidP="00ED2E55">
            <w:pPr>
              <w:pStyle w:val="Neotevilenodstavek"/>
              <w:spacing w:before="0" w:after="0" w:line="260" w:lineRule="exact"/>
              <w:ind w:left="420"/>
              <w:rPr>
                <w:sz w:val="20"/>
                <w:lang w:eastAsia="en-US"/>
              </w:rPr>
            </w:pPr>
          </w:p>
          <w:p w14:paraId="0E3CB448" w14:textId="77777777" w:rsidR="00ED2E55" w:rsidRPr="00314185" w:rsidRDefault="00ED2E55" w:rsidP="00ED2E55">
            <w:pPr>
              <w:pStyle w:val="Neotevilenodstavek"/>
              <w:spacing w:before="0" w:after="0" w:line="260" w:lineRule="exact"/>
              <w:ind w:left="420"/>
              <w:rPr>
                <w:sz w:val="20"/>
              </w:rPr>
            </w:pPr>
          </w:p>
          <w:p w14:paraId="49DCEA53" w14:textId="77777777" w:rsidR="00ED2E55" w:rsidRPr="00314185" w:rsidRDefault="00ED2E55" w:rsidP="00ED2E55">
            <w:pPr>
              <w:pStyle w:val="Neotevilenodstavek"/>
              <w:spacing w:before="0" w:after="0" w:line="260" w:lineRule="exact"/>
              <w:ind w:left="420"/>
              <w:rPr>
                <w:sz w:val="20"/>
              </w:rPr>
            </w:pPr>
            <w:r w:rsidRPr="00314185">
              <w:rPr>
                <w:sz w:val="20"/>
              </w:rPr>
              <w:t>Člen določa možnost oblikovanja namenske postavke za sredstva iz donacij.</w:t>
            </w:r>
          </w:p>
          <w:p w14:paraId="041329EB" w14:textId="39F2BADB"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5CB8C62A" w14:textId="50D49598" w:rsidR="00ED2E55" w:rsidRPr="00314185" w:rsidRDefault="00ED2E55" w:rsidP="00D25CA1">
            <w:pPr>
              <w:pStyle w:val="Navadensplet"/>
              <w:spacing w:after="240"/>
              <w:ind w:left="426"/>
              <w:jc w:val="both"/>
              <w:rPr>
                <w:b/>
                <w:sz w:val="20"/>
              </w:rPr>
            </w:pPr>
            <w:r w:rsidRPr="00314185">
              <w:rPr>
                <w:rFonts w:ascii="Arial" w:hAnsi="Arial" w:cs="Arial"/>
                <w:color w:val="auto"/>
                <w:sz w:val="20"/>
                <w:szCs w:val="20"/>
              </w:rPr>
              <w:t>Določi se najvišji delež oziroma končna vrednost sofinanciranja po tem zakonu. Projekti se lahko v delu, ki niso pokriti iz sredstev tega zakona, sofinancirajo tudi iz evropskih in drugih javnih sredstev države oziroma lokalnih skupnosti.</w:t>
            </w:r>
          </w:p>
          <w:p w14:paraId="02CDA90A" w14:textId="653A0B82"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2C64451D" w14:textId="77777777" w:rsidR="00ED2E55" w:rsidRPr="00314185" w:rsidRDefault="00ED2E55" w:rsidP="00ED2E55">
            <w:pPr>
              <w:pStyle w:val="Neotevilenodstavek"/>
              <w:spacing w:before="0" w:after="0" w:line="260" w:lineRule="exact"/>
              <w:ind w:left="420"/>
              <w:rPr>
                <w:sz w:val="20"/>
              </w:rPr>
            </w:pPr>
            <w:r w:rsidRPr="00314185">
              <w:rPr>
                <w:sz w:val="20"/>
              </w:rPr>
              <w:t xml:space="preserve">Z zakonom se določi način dodeljevanja in porabe sredstev. </w:t>
            </w:r>
          </w:p>
          <w:p w14:paraId="5580C473" w14:textId="77777777" w:rsidR="00ED2E55" w:rsidRPr="00314185" w:rsidRDefault="00ED2E55" w:rsidP="00ED2E55">
            <w:pPr>
              <w:pStyle w:val="Neotevilenodstavek"/>
              <w:spacing w:before="0" w:after="0" w:line="260" w:lineRule="exact"/>
              <w:ind w:left="420"/>
              <w:rPr>
                <w:sz w:val="20"/>
              </w:rPr>
            </w:pPr>
          </w:p>
          <w:p w14:paraId="0551887E" w14:textId="283FF5B9" w:rsidR="00ED2E55" w:rsidRPr="00314185" w:rsidRDefault="00ED2E55" w:rsidP="00ED2E55">
            <w:pPr>
              <w:pStyle w:val="Neotevilenodstavek"/>
              <w:spacing w:before="0" w:after="0" w:line="260" w:lineRule="exact"/>
              <w:ind w:left="420"/>
              <w:rPr>
                <w:sz w:val="20"/>
              </w:rPr>
            </w:pPr>
            <w:r w:rsidRPr="00314185">
              <w:rPr>
                <w:sz w:val="20"/>
              </w:rPr>
              <w:t xml:space="preserve">Kadar so prejemniki sredstev občine, fizične oziroma pravne osebe, katerih ustanoviteljica ni Republika Slovenija, se sredstva dodelijo na podlagi javnega razpisa ali javnega poziva. Za postopke javnega razpisa ali javnega poziva se uporabljajo postopki, ki jih ureja Zakon o uresničevanje javnega interesa v kulturi. Izjema od javnih razpisov ali javnih pozivov velja za dodeljevanje javnih sredstev splošnim knjižnicam za namene </w:t>
            </w:r>
            <w:proofErr w:type="spellStart"/>
            <w:r w:rsidRPr="00314185">
              <w:rPr>
                <w:sz w:val="20"/>
              </w:rPr>
              <w:t>bibliobusov</w:t>
            </w:r>
            <w:proofErr w:type="spellEnd"/>
            <w:r w:rsidRPr="00314185">
              <w:rPr>
                <w:sz w:val="20"/>
              </w:rPr>
              <w:t xml:space="preserve">. Do sredstev so upravičene splošne knjižnice, ki so javni zavodi, navedene v prilogi 1 k Pravilniku o pogojih za izvajanje knjižnične dejavnosti kot javne službe (Uradni list RS, št. 73/03, 70/08 in 80/12), oziroma njihovim pravnim naslednicam. Sredstva se dodelijo na podlagi neposrednega poziva, kot ga urejata zakon, ki ureja knjižničarstvo, ter zakon, ki ureja uresničevanje javnega interesa v kulturi. </w:t>
            </w:r>
          </w:p>
          <w:p w14:paraId="09070C11" w14:textId="51A97F15" w:rsidR="00ED2E55" w:rsidRPr="00D25CA1" w:rsidRDefault="00ED2E55" w:rsidP="00ED2E55">
            <w:pPr>
              <w:pStyle w:val="Neotevilenodstavek"/>
              <w:spacing w:before="240" w:after="120" w:line="260" w:lineRule="exact"/>
              <w:ind w:left="419"/>
              <w:rPr>
                <w:sz w:val="20"/>
              </w:rPr>
            </w:pPr>
            <w:r w:rsidRPr="00314185">
              <w:rPr>
                <w:sz w:val="20"/>
              </w:rPr>
              <w:t xml:space="preserve">Sredstva za obnovo kulturnih spomenikov in investicije v javno kulturno infrastrukturo v lasti Republike Slovenije in </w:t>
            </w:r>
            <w:r w:rsidRPr="00314185">
              <w:rPr>
                <w:sz w:val="20"/>
                <w:szCs w:val="20"/>
              </w:rPr>
              <w:t xml:space="preserve">projekti organov v sestavi ministrstva, pristojnega za kulturo, in pravnih </w:t>
            </w:r>
            <w:r w:rsidRPr="00D25CA1">
              <w:rPr>
                <w:sz w:val="20"/>
              </w:rPr>
              <w:t>oseb na področju kulture, katerih ustanoviteljica je Republika Slovenija, se financirajo neposredno na podlagi letnega finančnega načrta, ki ga sprejme minister, pristojen za kulturo.</w:t>
            </w:r>
          </w:p>
          <w:p w14:paraId="0C5E2519" w14:textId="23EB9046" w:rsidR="00ED2E55" w:rsidRPr="00D25CA1" w:rsidRDefault="00ED2E55" w:rsidP="00ED2E55">
            <w:pPr>
              <w:spacing w:after="240" w:line="240" w:lineRule="auto"/>
              <w:ind w:left="462"/>
              <w:jc w:val="both"/>
              <w:rPr>
                <w:rFonts w:ascii="Arial" w:eastAsia="Times New Roman" w:hAnsi="Arial" w:cs="Arial"/>
                <w:sz w:val="20"/>
                <w:lang w:eastAsia="sl-SI"/>
              </w:rPr>
            </w:pPr>
            <w:r w:rsidRPr="00D25CA1">
              <w:rPr>
                <w:rFonts w:ascii="Arial" w:eastAsia="Times New Roman" w:hAnsi="Arial" w:cs="Arial"/>
                <w:sz w:val="20"/>
                <w:lang w:eastAsia="sl-SI"/>
              </w:rPr>
              <w:t>Kadar se programi iz 3. točke priloge IV in iz priloge VII financirajo javnim zavodom, ki izvajajo državno javno službo na področju varstva kulturne dediščine, arhivske in knjižnične dejavnosti se za financiranje uporabljajo postopki za financiranje državne javne službe skladno z zakonom, ki ureja javni interes za kulturo.</w:t>
            </w:r>
          </w:p>
          <w:p w14:paraId="319B2B22" w14:textId="7CA54402"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lastRenderedPageBreak/>
              <w:t>člen</w:t>
            </w:r>
          </w:p>
          <w:p w14:paraId="77615E1E" w14:textId="43DC9BE7" w:rsidR="00ED2E55" w:rsidRPr="00314185" w:rsidRDefault="00ED2E55" w:rsidP="00ED2E55">
            <w:pPr>
              <w:pStyle w:val="Neotevilenodstavek"/>
              <w:spacing w:before="0" w:after="0" w:line="260" w:lineRule="exact"/>
              <w:ind w:left="420"/>
              <w:rPr>
                <w:sz w:val="20"/>
              </w:rPr>
            </w:pPr>
            <w:r w:rsidRPr="00314185">
              <w:rPr>
                <w:sz w:val="20"/>
              </w:rPr>
              <w:t>Podlaga za sofinanciranje je pogodba sklenjena med prejemnikom sredstev in ministrstvom, pristojnim za kulturo. Za pogodbo o sofinanciranju se uporabljajo določbe Zakona o uresničevanju javnega interesa za kulturo in Zakona o varstvu kulturne dediščine. Prejemnik sredstev mora v primeru odtujitve predmeta sofinanciranja ali spremembe namembnosti javne kulturne infrastrukture vrniti realni vložek države. Sredstva se vrnejo v proračun za izvajanje tega zakona.</w:t>
            </w:r>
          </w:p>
          <w:p w14:paraId="2FFE8B3D" w14:textId="6181AF20"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78A92844" w14:textId="244620F5" w:rsidR="00ED2E55" w:rsidRPr="00314185" w:rsidRDefault="00ED2E55" w:rsidP="00ED2E55">
            <w:pPr>
              <w:pStyle w:val="Neotevilenodstavek"/>
              <w:spacing w:before="240" w:after="120" w:line="260" w:lineRule="exact"/>
              <w:ind w:left="419"/>
              <w:rPr>
                <w:b/>
                <w:sz w:val="20"/>
              </w:rPr>
            </w:pPr>
            <w:r w:rsidRPr="00314185">
              <w:rPr>
                <w:sz w:val="20"/>
                <w:szCs w:val="20"/>
              </w:rPr>
              <w:t>Z dnem uveljavitve predlaganega zakona preneha veljati preneha veljati Zakon o zagotavljanju sredstev za nekatere nujne programe Republike Slovenije v kulturi (Uradni list RS, št.24/98, 108/02 in 77/08).</w:t>
            </w:r>
          </w:p>
          <w:p w14:paraId="2215B11C" w14:textId="638DCBDE" w:rsidR="00ED2E55" w:rsidRPr="00314185" w:rsidRDefault="00ED2E55" w:rsidP="00ED2E55">
            <w:pPr>
              <w:pStyle w:val="Neotevilenodstavek"/>
              <w:numPr>
                <w:ilvl w:val="0"/>
                <w:numId w:val="36"/>
              </w:numPr>
              <w:spacing w:before="240" w:after="120" w:line="260" w:lineRule="exact"/>
              <w:ind w:left="419" w:hanging="357"/>
              <w:rPr>
                <w:b/>
                <w:sz w:val="20"/>
              </w:rPr>
            </w:pPr>
            <w:r w:rsidRPr="00314185">
              <w:rPr>
                <w:b/>
                <w:sz w:val="20"/>
              </w:rPr>
              <w:t>člen</w:t>
            </w:r>
          </w:p>
          <w:p w14:paraId="777FF155" w14:textId="6F738DFF" w:rsidR="00ED2E55" w:rsidRPr="00314185" w:rsidRDefault="00ED2E55" w:rsidP="00ED2E55">
            <w:pPr>
              <w:pStyle w:val="Neotevilenodstavek"/>
              <w:spacing w:before="240" w:after="120" w:line="260" w:lineRule="exact"/>
              <w:ind w:left="419"/>
              <w:rPr>
                <w:sz w:val="20"/>
              </w:rPr>
            </w:pPr>
            <w:r w:rsidRPr="00314185">
              <w:rPr>
                <w:sz w:val="20"/>
              </w:rPr>
              <w:t>Določi se začetek veljavnosti zakona in njegovo uporabo</w:t>
            </w:r>
          </w:p>
          <w:p w14:paraId="1DB195E1" w14:textId="77777777" w:rsidR="00ED2E55" w:rsidRPr="00314185" w:rsidRDefault="00ED2E55" w:rsidP="00ED2E55">
            <w:pPr>
              <w:pStyle w:val="Neotevilenodstavek"/>
              <w:spacing w:before="0" w:after="0" w:line="260" w:lineRule="exact"/>
              <w:rPr>
                <w:sz w:val="20"/>
                <w:szCs w:val="20"/>
              </w:rPr>
            </w:pPr>
          </w:p>
          <w:p w14:paraId="770BF716" w14:textId="77777777" w:rsidR="00ED2E55" w:rsidRPr="00314185" w:rsidRDefault="00ED2E55" w:rsidP="00ED2E55">
            <w:pPr>
              <w:pStyle w:val="Neotevilenodstavek"/>
              <w:spacing w:before="0" w:after="0" w:line="260" w:lineRule="exact"/>
              <w:rPr>
                <w:sz w:val="20"/>
                <w:szCs w:val="20"/>
              </w:rPr>
            </w:pPr>
          </w:p>
          <w:p w14:paraId="4DFCE705" w14:textId="40CF9821" w:rsidR="00ED2E55" w:rsidRPr="00314185" w:rsidRDefault="00ED2E55" w:rsidP="00ED2E55">
            <w:pPr>
              <w:pStyle w:val="Neotevilenodstavek"/>
              <w:spacing w:before="0" w:after="0" w:line="260" w:lineRule="exact"/>
              <w:rPr>
                <w:sz w:val="20"/>
                <w:szCs w:val="20"/>
              </w:rPr>
            </w:pPr>
            <w:r w:rsidRPr="00314185">
              <w:rPr>
                <w:sz w:val="20"/>
                <w:szCs w:val="20"/>
              </w:rPr>
              <w:t xml:space="preserve"> </w:t>
            </w:r>
          </w:p>
        </w:tc>
      </w:tr>
      <w:tr w:rsidR="00ED2E55" w:rsidRPr="003F1703" w14:paraId="2F3B08CA" w14:textId="77777777" w:rsidTr="00ED2E55">
        <w:tc>
          <w:tcPr>
            <w:tcW w:w="9072" w:type="dxa"/>
          </w:tcPr>
          <w:p w14:paraId="3E326AE1" w14:textId="21311182" w:rsidR="00ED2E55" w:rsidRPr="00314185" w:rsidRDefault="00ED2E55" w:rsidP="00ED2E55">
            <w:pPr>
              <w:pStyle w:val="Poglavje"/>
              <w:spacing w:before="0" w:after="0" w:line="260" w:lineRule="exact"/>
              <w:jc w:val="left"/>
              <w:rPr>
                <w:sz w:val="20"/>
                <w:szCs w:val="20"/>
              </w:rPr>
            </w:pPr>
          </w:p>
        </w:tc>
      </w:tr>
      <w:tr w:rsidR="00ED2E55" w:rsidRPr="003F1703" w14:paraId="007B9FD3" w14:textId="77777777" w:rsidTr="00ED2E55">
        <w:tc>
          <w:tcPr>
            <w:tcW w:w="9072" w:type="dxa"/>
          </w:tcPr>
          <w:p w14:paraId="06CCF910" w14:textId="7279727A" w:rsidR="00ED2E55" w:rsidRPr="003F1703" w:rsidRDefault="00ED2E55" w:rsidP="00ED2E55">
            <w:pPr>
              <w:pStyle w:val="Neotevilenodstavek"/>
              <w:spacing w:before="0" w:after="0" w:line="260" w:lineRule="exact"/>
              <w:rPr>
                <w:sz w:val="20"/>
                <w:szCs w:val="20"/>
              </w:rPr>
            </w:pPr>
          </w:p>
        </w:tc>
      </w:tr>
      <w:tr w:rsidR="00ED2E55" w:rsidRPr="003F1703" w14:paraId="5676B164" w14:textId="77777777" w:rsidTr="00ED2E55">
        <w:tc>
          <w:tcPr>
            <w:tcW w:w="9072" w:type="dxa"/>
          </w:tcPr>
          <w:p w14:paraId="21AF204B" w14:textId="3829B2C0" w:rsidR="00ED2E55" w:rsidRPr="003F1703" w:rsidRDefault="00ED2E55" w:rsidP="00ED2E55">
            <w:pPr>
              <w:pStyle w:val="Poglavje"/>
              <w:spacing w:before="0" w:after="0" w:line="260" w:lineRule="exact"/>
              <w:jc w:val="left"/>
              <w:rPr>
                <w:sz w:val="20"/>
                <w:szCs w:val="20"/>
              </w:rPr>
            </w:pPr>
          </w:p>
        </w:tc>
      </w:tr>
      <w:tr w:rsidR="00ED2E55" w:rsidRPr="003F1703" w14:paraId="2A715792" w14:textId="77777777" w:rsidTr="00ED2E55">
        <w:tc>
          <w:tcPr>
            <w:tcW w:w="9072" w:type="dxa"/>
          </w:tcPr>
          <w:p w14:paraId="22802DFF" w14:textId="32BB301D" w:rsidR="00ED2E55" w:rsidRPr="003F1703" w:rsidRDefault="00ED2E55" w:rsidP="00ED2E55">
            <w:pPr>
              <w:pStyle w:val="Neotevilenodstavek"/>
              <w:spacing w:before="0" w:after="0" w:line="260" w:lineRule="exact"/>
              <w:rPr>
                <w:sz w:val="20"/>
                <w:szCs w:val="20"/>
              </w:rPr>
            </w:pPr>
          </w:p>
        </w:tc>
      </w:tr>
      <w:tr w:rsidR="00ED2E55" w:rsidRPr="003F1703" w14:paraId="040893CC" w14:textId="77777777" w:rsidTr="00ED2E55">
        <w:tc>
          <w:tcPr>
            <w:tcW w:w="9072" w:type="dxa"/>
          </w:tcPr>
          <w:p w14:paraId="59393DE6" w14:textId="5231A37F" w:rsidR="00ED2E55" w:rsidRPr="003F1703" w:rsidRDefault="00ED2E55" w:rsidP="00ED2E55">
            <w:pPr>
              <w:pStyle w:val="Poglavje"/>
              <w:spacing w:before="0" w:after="0" w:line="260" w:lineRule="exact"/>
              <w:jc w:val="left"/>
              <w:rPr>
                <w:sz w:val="20"/>
                <w:szCs w:val="20"/>
              </w:rPr>
            </w:pPr>
          </w:p>
        </w:tc>
      </w:tr>
      <w:tr w:rsidR="00ED2E55" w:rsidRPr="003F1703" w14:paraId="29C64369" w14:textId="77777777" w:rsidTr="00ED2E55">
        <w:tc>
          <w:tcPr>
            <w:tcW w:w="9072" w:type="dxa"/>
          </w:tcPr>
          <w:p w14:paraId="11A95FA0" w14:textId="555A2C9B" w:rsidR="00ED2E55" w:rsidRPr="003F1703" w:rsidRDefault="00ED2E55" w:rsidP="00C44BEF">
            <w:pPr>
              <w:pStyle w:val="Alineazaodstavkom"/>
              <w:numPr>
                <w:ilvl w:val="0"/>
                <w:numId w:val="0"/>
              </w:numPr>
              <w:spacing w:line="260" w:lineRule="exact"/>
              <w:ind w:left="601"/>
              <w:rPr>
                <w:sz w:val="20"/>
                <w:szCs w:val="20"/>
              </w:rPr>
            </w:pPr>
          </w:p>
        </w:tc>
      </w:tr>
      <w:tr w:rsidR="00ED2E55" w:rsidRPr="003F1703" w14:paraId="5BB4B2A4" w14:textId="77777777" w:rsidTr="00ED2E55">
        <w:tc>
          <w:tcPr>
            <w:tcW w:w="9072" w:type="dxa"/>
          </w:tcPr>
          <w:p w14:paraId="3614EC29" w14:textId="77777777" w:rsidR="00ED2E55" w:rsidRPr="003F1703" w:rsidRDefault="00ED2E55" w:rsidP="00ED2E55">
            <w:pPr>
              <w:jc w:val="both"/>
              <w:rPr>
                <w:szCs w:val="20"/>
              </w:rPr>
            </w:pPr>
          </w:p>
        </w:tc>
      </w:tr>
    </w:tbl>
    <w:p w14:paraId="74C68F21" w14:textId="77777777" w:rsidR="00490B55" w:rsidRPr="003F1703" w:rsidRDefault="00490B55" w:rsidP="003B6D89">
      <w:pPr>
        <w:tabs>
          <w:tab w:val="left" w:pos="708"/>
        </w:tabs>
        <w:ind w:left="6012"/>
        <w:rPr>
          <w:rFonts w:cs="Arial"/>
          <w:b/>
          <w:szCs w:val="20"/>
        </w:rPr>
      </w:pPr>
    </w:p>
    <w:sectPr w:rsidR="00490B55" w:rsidRPr="003F1703" w:rsidSect="00490B55">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B483CB" w14:textId="77777777" w:rsidR="001D7D1B" w:rsidRDefault="001D7D1B" w:rsidP="00B26B4A">
      <w:pPr>
        <w:spacing w:after="0" w:line="240" w:lineRule="auto"/>
      </w:pPr>
      <w:r>
        <w:separator/>
      </w:r>
    </w:p>
  </w:endnote>
  <w:endnote w:type="continuationSeparator" w:id="0">
    <w:p w14:paraId="23287781" w14:textId="77777777" w:rsidR="001D7D1B" w:rsidRDefault="001D7D1B" w:rsidP="00B26B4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59B1B8" w14:textId="77777777" w:rsidR="001D7D1B" w:rsidRDefault="001D7D1B" w:rsidP="00B26B4A">
      <w:pPr>
        <w:spacing w:after="0" w:line="240" w:lineRule="auto"/>
      </w:pPr>
      <w:r>
        <w:separator/>
      </w:r>
    </w:p>
  </w:footnote>
  <w:footnote w:type="continuationSeparator" w:id="0">
    <w:p w14:paraId="0B114A98" w14:textId="77777777" w:rsidR="001D7D1B" w:rsidRDefault="001D7D1B" w:rsidP="00B26B4A">
      <w:pPr>
        <w:spacing w:after="0" w:line="240" w:lineRule="auto"/>
      </w:pPr>
      <w:r>
        <w:continuationSeparator/>
      </w:r>
    </w:p>
  </w:footnote>
  <w:footnote w:id="1">
    <w:p w14:paraId="1B8CBA6A" w14:textId="77777777" w:rsidR="001D7D1B" w:rsidRDefault="001D7D1B" w:rsidP="00314185">
      <w:pPr>
        <w:pStyle w:val="Sprotnaopomba-besedilo"/>
      </w:pPr>
      <w:r>
        <w:rPr>
          <w:rStyle w:val="Sprotnaopomba-sklic"/>
        </w:rPr>
        <w:footnoteRef/>
      </w:r>
      <w:r>
        <w:t xml:space="preserve"> </w:t>
      </w:r>
      <w:hyperlink r:id="rId1" w:history="1">
        <w:r w:rsidRPr="003A76FE">
          <w:rPr>
            <w:rFonts w:cs="Arial"/>
            <w:sz w:val="16"/>
            <w:szCs w:val="16"/>
            <w:lang w:eastAsia="sl-SI"/>
          </w:rPr>
          <w:t>http://eur-lex.europa.eu/legal-content/EN/TXT/HTML/?uri=OJ:JOC_2015_083_R_0003&amp;from=FR</w:t>
        </w:r>
      </w:hyperlink>
      <w:r w:rsidRPr="003A76FE">
        <w:rPr>
          <w:rFonts w:cs="Arial"/>
          <w:sz w:val="16"/>
          <w:szCs w:val="16"/>
          <w:lang w:eastAsia="sl-SI"/>
        </w:rPr>
        <w:t>)</w:t>
      </w:r>
    </w:p>
  </w:footnote>
  <w:footnote w:id="2">
    <w:p w14:paraId="00D831E1" w14:textId="77777777" w:rsidR="001D7D1B" w:rsidRDefault="001D7D1B" w:rsidP="00314185">
      <w:pPr>
        <w:pStyle w:val="Sprotnaopomba-besedilo"/>
      </w:pPr>
      <w:r>
        <w:rPr>
          <w:rStyle w:val="Sprotnaopomba-sklic"/>
        </w:rPr>
        <w:footnoteRef/>
      </w:r>
      <w:r>
        <w:t xml:space="preserve"> </w:t>
      </w:r>
      <w:r w:rsidRPr="004445DC">
        <w:rPr>
          <w:sz w:val="16"/>
          <w:szCs w:val="16"/>
        </w:rPr>
        <w:t xml:space="preserve">Potrjen na </w:t>
      </w:r>
      <w:r w:rsidRPr="004445DC">
        <w:rPr>
          <w:rFonts w:cs="Arial"/>
          <w:color w:val="000000"/>
          <w:sz w:val="16"/>
          <w:szCs w:val="16"/>
          <w:lang w:eastAsia="sl-SI"/>
        </w:rPr>
        <w:t>Evropski komisiji 30.</w:t>
      </w:r>
      <w:r>
        <w:rPr>
          <w:rFonts w:cs="Arial"/>
          <w:color w:val="000000"/>
          <w:sz w:val="16"/>
          <w:szCs w:val="16"/>
          <w:lang w:eastAsia="sl-SI"/>
        </w:rPr>
        <w:t> </w:t>
      </w:r>
      <w:r w:rsidRPr="004445DC">
        <w:rPr>
          <w:rFonts w:cs="Arial"/>
          <w:color w:val="000000"/>
          <w:sz w:val="16"/>
          <w:szCs w:val="16"/>
          <w:lang w:eastAsia="sl-SI"/>
        </w:rPr>
        <w:t>10.</w:t>
      </w:r>
      <w:r>
        <w:rPr>
          <w:rFonts w:cs="Arial"/>
          <w:color w:val="000000"/>
          <w:sz w:val="16"/>
          <w:szCs w:val="16"/>
          <w:lang w:eastAsia="sl-SI"/>
        </w:rPr>
        <w:t> </w:t>
      </w:r>
      <w:r w:rsidRPr="004445DC">
        <w:rPr>
          <w:rFonts w:cs="Arial"/>
          <w:color w:val="000000"/>
          <w:sz w:val="16"/>
          <w:szCs w:val="16"/>
          <w:lang w:eastAsia="sl-SI"/>
        </w:rPr>
        <w:t xml:space="preserve">2014 </w:t>
      </w:r>
      <w:r>
        <w:rPr>
          <w:rFonts w:cs="Arial"/>
          <w:color w:val="000000"/>
          <w:sz w:val="16"/>
          <w:szCs w:val="16"/>
          <w:lang w:eastAsia="sl-SI"/>
        </w:rPr>
        <w:t>in</w:t>
      </w:r>
      <w:r w:rsidRPr="004445DC">
        <w:rPr>
          <w:rFonts w:cs="Arial"/>
          <w:color w:val="000000"/>
          <w:sz w:val="16"/>
          <w:szCs w:val="16"/>
          <w:lang w:eastAsia="sl-SI"/>
        </w:rPr>
        <w:t xml:space="preserve"> na Vladi RS 28.</w:t>
      </w:r>
      <w:r>
        <w:rPr>
          <w:rFonts w:cs="Arial"/>
          <w:color w:val="000000"/>
          <w:sz w:val="16"/>
          <w:szCs w:val="16"/>
          <w:lang w:eastAsia="sl-SI"/>
        </w:rPr>
        <w:t> </w:t>
      </w:r>
      <w:r w:rsidRPr="004445DC">
        <w:rPr>
          <w:rFonts w:cs="Arial"/>
          <w:color w:val="000000"/>
          <w:sz w:val="16"/>
          <w:szCs w:val="16"/>
          <w:lang w:eastAsia="sl-SI"/>
        </w:rPr>
        <w:t>7.</w:t>
      </w:r>
      <w:r>
        <w:rPr>
          <w:rFonts w:cs="Arial"/>
          <w:color w:val="000000"/>
          <w:sz w:val="16"/>
          <w:szCs w:val="16"/>
          <w:lang w:eastAsia="sl-SI"/>
        </w:rPr>
        <w:t> </w:t>
      </w:r>
      <w:r w:rsidRPr="004445DC">
        <w:rPr>
          <w:rFonts w:cs="Arial"/>
          <w:color w:val="000000"/>
          <w:sz w:val="16"/>
          <w:szCs w:val="16"/>
          <w:lang w:eastAsia="sl-SI"/>
        </w:rPr>
        <w:t>2014</w:t>
      </w:r>
      <w:r>
        <w:rPr>
          <w:rFonts w:cs="Arial"/>
          <w:color w:val="000000"/>
          <w:sz w:val="16"/>
          <w:szCs w:val="16"/>
          <w:lang w:eastAsia="sl-SI"/>
        </w:rPr>
        <w:t>.</w:t>
      </w:r>
    </w:p>
  </w:footnote>
  <w:footnote w:id="3">
    <w:p w14:paraId="00FE2F27" w14:textId="77777777" w:rsidR="001D7D1B" w:rsidRDefault="001D7D1B" w:rsidP="00314185">
      <w:pPr>
        <w:pStyle w:val="Sprotnaopomba-besedilo"/>
      </w:pPr>
      <w:r w:rsidRPr="00A8427D">
        <w:rPr>
          <w:rStyle w:val="Sprotnaopomba-sklic"/>
        </w:rPr>
        <w:footnoteRef/>
      </w:r>
      <w:r>
        <w:rPr>
          <w:sz w:val="16"/>
          <w:szCs w:val="16"/>
        </w:rPr>
        <w:t xml:space="preserve"> </w:t>
      </w:r>
      <w:r w:rsidRPr="00A8427D">
        <w:rPr>
          <w:sz w:val="16"/>
          <w:szCs w:val="16"/>
        </w:rPr>
        <w:t>http://eur-lex.europa.eu/legal-content/SL/ALL/?uri=CELEX:32006H0585</w:t>
      </w:r>
    </w:p>
  </w:footnote>
  <w:footnote w:id="4">
    <w:p w14:paraId="3263974E" w14:textId="77777777" w:rsidR="001D7D1B" w:rsidRDefault="001D7D1B" w:rsidP="00314185">
      <w:pPr>
        <w:pStyle w:val="Sprotnaopomba-besedilo"/>
      </w:pPr>
      <w:r w:rsidRPr="00A8427D">
        <w:rPr>
          <w:rStyle w:val="Sprotnaopomba-sklic"/>
        </w:rPr>
        <w:footnoteRef/>
      </w:r>
      <w:r>
        <w:rPr>
          <w:sz w:val="16"/>
          <w:szCs w:val="16"/>
        </w:rPr>
        <w:t xml:space="preserve"> </w:t>
      </w:r>
      <w:r w:rsidRPr="00A8427D">
        <w:rPr>
          <w:sz w:val="16"/>
          <w:szCs w:val="16"/>
        </w:rPr>
        <w:t>http://www.europarl.europa.eu/sides/getDoc.do?pubRef=-//EP//TEXT+TA+P6-TA-2005-0167+0+DOC+XML+V0//SL</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37C6E"/>
    <w:multiLevelType w:val="hybridMultilevel"/>
    <w:tmpl w:val="B8424372"/>
    <w:lvl w:ilvl="0" w:tplc="613A72E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A740E"/>
    <w:multiLevelType w:val="hybridMultilevel"/>
    <w:tmpl w:val="B108F816"/>
    <w:lvl w:ilvl="0" w:tplc="D780D706">
      <w:start w:val="1"/>
      <w:numFmt w:val="decimal"/>
      <w:lvlText w:val="(%1)"/>
      <w:lvlJc w:val="left"/>
      <w:pPr>
        <w:ind w:left="928" w:hanging="360"/>
      </w:pPr>
      <w:rPr>
        <w:rFonts w:cs="Times New Roman" w:hint="default"/>
      </w:rPr>
    </w:lvl>
    <w:lvl w:ilvl="1" w:tplc="04240019" w:tentative="1">
      <w:start w:val="1"/>
      <w:numFmt w:val="lowerLetter"/>
      <w:lvlText w:val="%2."/>
      <w:lvlJc w:val="left"/>
      <w:pPr>
        <w:ind w:left="1648" w:hanging="360"/>
      </w:pPr>
      <w:rPr>
        <w:rFonts w:cs="Times New Roman"/>
      </w:rPr>
    </w:lvl>
    <w:lvl w:ilvl="2" w:tplc="0424001B" w:tentative="1">
      <w:start w:val="1"/>
      <w:numFmt w:val="lowerRoman"/>
      <w:lvlText w:val="%3."/>
      <w:lvlJc w:val="right"/>
      <w:pPr>
        <w:ind w:left="2368" w:hanging="180"/>
      </w:pPr>
      <w:rPr>
        <w:rFonts w:cs="Times New Roman"/>
      </w:rPr>
    </w:lvl>
    <w:lvl w:ilvl="3" w:tplc="0424000F" w:tentative="1">
      <w:start w:val="1"/>
      <w:numFmt w:val="decimal"/>
      <w:lvlText w:val="%4."/>
      <w:lvlJc w:val="left"/>
      <w:pPr>
        <w:ind w:left="3088" w:hanging="360"/>
      </w:pPr>
      <w:rPr>
        <w:rFonts w:cs="Times New Roman"/>
      </w:rPr>
    </w:lvl>
    <w:lvl w:ilvl="4" w:tplc="04240019" w:tentative="1">
      <w:start w:val="1"/>
      <w:numFmt w:val="lowerLetter"/>
      <w:lvlText w:val="%5."/>
      <w:lvlJc w:val="left"/>
      <w:pPr>
        <w:ind w:left="3808" w:hanging="360"/>
      </w:pPr>
      <w:rPr>
        <w:rFonts w:cs="Times New Roman"/>
      </w:rPr>
    </w:lvl>
    <w:lvl w:ilvl="5" w:tplc="0424001B" w:tentative="1">
      <w:start w:val="1"/>
      <w:numFmt w:val="lowerRoman"/>
      <w:lvlText w:val="%6."/>
      <w:lvlJc w:val="right"/>
      <w:pPr>
        <w:ind w:left="4528" w:hanging="180"/>
      </w:pPr>
      <w:rPr>
        <w:rFonts w:cs="Times New Roman"/>
      </w:rPr>
    </w:lvl>
    <w:lvl w:ilvl="6" w:tplc="0424000F" w:tentative="1">
      <w:start w:val="1"/>
      <w:numFmt w:val="decimal"/>
      <w:lvlText w:val="%7."/>
      <w:lvlJc w:val="left"/>
      <w:pPr>
        <w:ind w:left="5248" w:hanging="360"/>
      </w:pPr>
      <w:rPr>
        <w:rFonts w:cs="Times New Roman"/>
      </w:rPr>
    </w:lvl>
    <w:lvl w:ilvl="7" w:tplc="04240019" w:tentative="1">
      <w:start w:val="1"/>
      <w:numFmt w:val="lowerLetter"/>
      <w:lvlText w:val="%8."/>
      <w:lvlJc w:val="left"/>
      <w:pPr>
        <w:ind w:left="5968" w:hanging="360"/>
      </w:pPr>
      <w:rPr>
        <w:rFonts w:cs="Times New Roman"/>
      </w:rPr>
    </w:lvl>
    <w:lvl w:ilvl="8" w:tplc="0424001B" w:tentative="1">
      <w:start w:val="1"/>
      <w:numFmt w:val="lowerRoman"/>
      <w:lvlText w:val="%9."/>
      <w:lvlJc w:val="right"/>
      <w:pPr>
        <w:ind w:left="6688" w:hanging="180"/>
      </w:pPr>
      <w:rPr>
        <w:rFonts w:cs="Times New Roman"/>
      </w:rPr>
    </w:lvl>
  </w:abstractNum>
  <w:abstractNum w:abstractNumId="2" w15:restartNumberingAfterBreak="0">
    <w:nsid w:val="081E109F"/>
    <w:multiLevelType w:val="multilevel"/>
    <w:tmpl w:val="6FE88E24"/>
    <w:lvl w:ilvl="0">
      <w:start w:val="1"/>
      <w:numFmt w:val="decimal"/>
      <w:lvlText w:val="%1."/>
      <w:lvlJc w:val="left"/>
      <w:pPr>
        <w:ind w:left="720" w:hanging="360"/>
      </w:pPr>
      <w:rPr>
        <w:rFonts w:cs="Times New Roman" w:hint="default"/>
      </w:rPr>
    </w:lvl>
    <w:lvl w:ilvl="1">
      <w:start w:val="3"/>
      <w:numFmt w:val="decimal"/>
      <w:isLgl/>
      <w:lvlText w:val="%1.%2"/>
      <w:lvlJc w:val="left"/>
      <w:pPr>
        <w:ind w:left="644" w:hanging="360"/>
      </w:pPr>
      <w:rPr>
        <w:rFonts w:cs="Times New Roman" w:hint="default"/>
        <w:u w:val="single"/>
      </w:rPr>
    </w:lvl>
    <w:lvl w:ilvl="2">
      <w:start w:val="1"/>
      <w:numFmt w:val="decimal"/>
      <w:isLgl/>
      <w:lvlText w:val="%1.%2.%3"/>
      <w:lvlJc w:val="left"/>
      <w:pPr>
        <w:ind w:left="1776" w:hanging="720"/>
      </w:pPr>
      <w:rPr>
        <w:rFonts w:cs="Times New Roman" w:hint="default"/>
      </w:rPr>
    </w:lvl>
    <w:lvl w:ilvl="3">
      <w:start w:val="1"/>
      <w:numFmt w:val="decimal"/>
      <w:isLgl/>
      <w:lvlText w:val="%1.%2.%3.%4"/>
      <w:lvlJc w:val="left"/>
      <w:pPr>
        <w:ind w:left="2124" w:hanging="720"/>
      </w:pPr>
      <w:rPr>
        <w:rFonts w:cs="Times New Roman" w:hint="default"/>
      </w:rPr>
    </w:lvl>
    <w:lvl w:ilvl="4">
      <w:start w:val="1"/>
      <w:numFmt w:val="decimal"/>
      <w:isLgl/>
      <w:lvlText w:val="%1.%2.%3.%4.%5"/>
      <w:lvlJc w:val="left"/>
      <w:pPr>
        <w:ind w:left="2832" w:hanging="1080"/>
      </w:pPr>
      <w:rPr>
        <w:rFonts w:cs="Times New Roman" w:hint="default"/>
      </w:rPr>
    </w:lvl>
    <w:lvl w:ilvl="5">
      <w:start w:val="1"/>
      <w:numFmt w:val="decimal"/>
      <w:isLgl/>
      <w:lvlText w:val="%1.%2.%3.%4.%5.%6"/>
      <w:lvlJc w:val="left"/>
      <w:pPr>
        <w:ind w:left="3180" w:hanging="1080"/>
      </w:pPr>
      <w:rPr>
        <w:rFonts w:cs="Times New Roman" w:hint="default"/>
      </w:rPr>
    </w:lvl>
    <w:lvl w:ilvl="6">
      <w:start w:val="1"/>
      <w:numFmt w:val="decimal"/>
      <w:isLgl/>
      <w:lvlText w:val="%1.%2.%3.%4.%5.%6.%7"/>
      <w:lvlJc w:val="left"/>
      <w:pPr>
        <w:ind w:left="3888" w:hanging="1440"/>
      </w:pPr>
      <w:rPr>
        <w:rFonts w:cs="Times New Roman" w:hint="default"/>
      </w:rPr>
    </w:lvl>
    <w:lvl w:ilvl="7">
      <w:start w:val="1"/>
      <w:numFmt w:val="decimal"/>
      <w:isLgl/>
      <w:lvlText w:val="%1.%2.%3.%4.%5.%6.%7.%8"/>
      <w:lvlJc w:val="left"/>
      <w:pPr>
        <w:ind w:left="4236" w:hanging="1440"/>
      </w:pPr>
      <w:rPr>
        <w:rFonts w:cs="Times New Roman" w:hint="default"/>
      </w:rPr>
    </w:lvl>
    <w:lvl w:ilvl="8">
      <w:start w:val="1"/>
      <w:numFmt w:val="decimal"/>
      <w:isLgl/>
      <w:lvlText w:val="%1.%2.%3.%4.%5.%6.%7.%8.%9"/>
      <w:lvlJc w:val="left"/>
      <w:pPr>
        <w:ind w:left="4944" w:hanging="1800"/>
      </w:pPr>
      <w:rPr>
        <w:rFonts w:cs="Times New Roman" w:hint="default"/>
      </w:rPr>
    </w:lvl>
  </w:abstractNum>
  <w:abstractNum w:abstractNumId="3" w15:restartNumberingAfterBreak="0">
    <w:nsid w:val="094E2C11"/>
    <w:multiLevelType w:val="hybridMultilevel"/>
    <w:tmpl w:val="B108F816"/>
    <w:lvl w:ilvl="0" w:tplc="D780D706">
      <w:start w:val="1"/>
      <w:numFmt w:val="decimal"/>
      <w:lvlText w:val="(%1)"/>
      <w:lvlJc w:val="left"/>
      <w:pPr>
        <w:ind w:left="717" w:hanging="360"/>
      </w:pPr>
      <w:rPr>
        <w:rFonts w:cs="Times New Roman" w:hint="default"/>
      </w:rPr>
    </w:lvl>
    <w:lvl w:ilvl="1" w:tplc="04240019" w:tentative="1">
      <w:start w:val="1"/>
      <w:numFmt w:val="lowerLetter"/>
      <w:lvlText w:val="%2."/>
      <w:lvlJc w:val="left"/>
      <w:pPr>
        <w:ind w:left="1437" w:hanging="360"/>
      </w:pPr>
      <w:rPr>
        <w:rFonts w:cs="Times New Roman"/>
      </w:rPr>
    </w:lvl>
    <w:lvl w:ilvl="2" w:tplc="0424001B" w:tentative="1">
      <w:start w:val="1"/>
      <w:numFmt w:val="lowerRoman"/>
      <w:lvlText w:val="%3."/>
      <w:lvlJc w:val="right"/>
      <w:pPr>
        <w:ind w:left="2157" w:hanging="180"/>
      </w:pPr>
      <w:rPr>
        <w:rFonts w:cs="Times New Roman"/>
      </w:rPr>
    </w:lvl>
    <w:lvl w:ilvl="3" w:tplc="0424000F" w:tentative="1">
      <w:start w:val="1"/>
      <w:numFmt w:val="decimal"/>
      <w:lvlText w:val="%4."/>
      <w:lvlJc w:val="left"/>
      <w:pPr>
        <w:ind w:left="2877" w:hanging="360"/>
      </w:pPr>
      <w:rPr>
        <w:rFonts w:cs="Times New Roman"/>
      </w:rPr>
    </w:lvl>
    <w:lvl w:ilvl="4" w:tplc="04240019" w:tentative="1">
      <w:start w:val="1"/>
      <w:numFmt w:val="lowerLetter"/>
      <w:lvlText w:val="%5."/>
      <w:lvlJc w:val="left"/>
      <w:pPr>
        <w:ind w:left="3597" w:hanging="360"/>
      </w:pPr>
      <w:rPr>
        <w:rFonts w:cs="Times New Roman"/>
      </w:rPr>
    </w:lvl>
    <w:lvl w:ilvl="5" w:tplc="0424001B" w:tentative="1">
      <w:start w:val="1"/>
      <w:numFmt w:val="lowerRoman"/>
      <w:lvlText w:val="%6."/>
      <w:lvlJc w:val="right"/>
      <w:pPr>
        <w:ind w:left="4317" w:hanging="180"/>
      </w:pPr>
      <w:rPr>
        <w:rFonts w:cs="Times New Roman"/>
      </w:rPr>
    </w:lvl>
    <w:lvl w:ilvl="6" w:tplc="0424000F" w:tentative="1">
      <w:start w:val="1"/>
      <w:numFmt w:val="decimal"/>
      <w:lvlText w:val="%7."/>
      <w:lvlJc w:val="left"/>
      <w:pPr>
        <w:ind w:left="5037" w:hanging="360"/>
      </w:pPr>
      <w:rPr>
        <w:rFonts w:cs="Times New Roman"/>
      </w:rPr>
    </w:lvl>
    <w:lvl w:ilvl="7" w:tplc="04240019" w:tentative="1">
      <w:start w:val="1"/>
      <w:numFmt w:val="lowerLetter"/>
      <w:lvlText w:val="%8."/>
      <w:lvlJc w:val="left"/>
      <w:pPr>
        <w:ind w:left="5757" w:hanging="360"/>
      </w:pPr>
      <w:rPr>
        <w:rFonts w:cs="Times New Roman"/>
      </w:rPr>
    </w:lvl>
    <w:lvl w:ilvl="8" w:tplc="0424001B" w:tentative="1">
      <w:start w:val="1"/>
      <w:numFmt w:val="lowerRoman"/>
      <w:lvlText w:val="%9."/>
      <w:lvlJc w:val="right"/>
      <w:pPr>
        <w:ind w:left="6477" w:hanging="180"/>
      </w:pPr>
      <w:rPr>
        <w:rFonts w:cs="Times New Roman"/>
      </w:rPr>
    </w:lvl>
  </w:abstractNum>
  <w:abstractNum w:abstractNumId="4"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2951DA5"/>
    <w:multiLevelType w:val="hybridMultilevel"/>
    <w:tmpl w:val="D50E28A2"/>
    <w:lvl w:ilvl="0" w:tplc="D780D706">
      <w:start w:val="1"/>
      <w:numFmt w:val="decimal"/>
      <w:lvlText w:val="(%1)"/>
      <w:lvlJc w:val="left"/>
      <w:pPr>
        <w:ind w:left="360" w:hanging="360"/>
      </w:pPr>
      <w:rPr>
        <w:rFonts w:cs="Times New Roman" w:hint="default"/>
      </w:rPr>
    </w:lvl>
    <w:lvl w:ilvl="1" w:tplc="04240019" w:tentative="1">
      <w:start w:val="1"/>
      <w:numFmt w:val="lowerLetter"/>
      <w:lvlText w:val="%2."/>
      <w:lvlJc w:val="left"/>
      <w:pPr>
        <w:ind w:left="872" w:hanging="360"/>
      </w:pPr>
    </w:lvl>
    <w:lvl w:ilvl="2" w:tplc="0424001B" w:tentative="1">
      <w:start w:val="1"/>
      <w:numFmt w:val="lowerRoman"/>
      <w:lvlText w:val="%3."/>
      <w:lvlJc w:val="right"/>
      <w:pPr>
        <w:ind w:left="1592" w:hanging="180"/>
      </w:pPr>
    </w:lvl>
    <w:lvl w:ilvl="3" w:tplc="0424000F" w:tentative="1">
      <w:start w:val="1"/>
      <w:numFmt w:val="decimal"/>
      <w:lvlText w:val="%4."/>
      <w:lvlJc w:val="left"/>
      <w:pPr>
        <w:ind w:left="2312" w:hanging="360"/>
      </w:pPr>
    </w:lvl>
    <w:lvl w:ilvl="4" w:tplc="04240019" w:tentative="1">
      <w:start w:val="1"/>
      <w:numFmt w:val="lowerLetter"/>
      <w:lvlText w:val="%5."/>
      <w:lvlJc w:val="left"/>
      <w:pPr>
        <w:ind w:left="3032" w:hanging="360"/>
      </w:pPr>
    </w:lvl>
    <w:lvl w:ilvl="5" w:tplc="0424001B" w:tentative="1">
      <w:start w:val="1"/>
      <w:numFmt w:val="lowerRoman"/>
      <w:lvlText w:val="%6."/>
      <w:lvlJc w:val="right"/>
      <w:pPr>
        <w:ind w:left="3752" w:hanging="180"/>
      </w:pPr>
    </w:lvl>
    <w:lvl w:ilvl="6" w:tplc="0424000F" w:tentative="1">
      <w:start w:val="1"/>
      <w:numFmt w:val="decimal"/>
      <w:lvlText w:val="%7."/>
      <w:lvlJc w:val="left"/>
      <w:pPr>
        <w:ind w:left="4472" w:hanging="360"/>
      </w:pPr>
    </w:lvl>
    <w:lvl w:ilvl="7" w:tplc="04240019" w:tentative="1">
      <w:start w:val="1"/>
      <w:numFmt w:val="lowerLetter"/>
      <w:lvlText w:val="%8."/>
      <w:lvlJc w:val="left"/>
      <w:pPr>
        <w:ind w:left="5192" w:hanging="360"/>
      </w:pPr>
    </w:lvl>
    <w:lvl w:ilvl="8" w:tplc="0424001B" w:tentative="1">
      <w:start w:val="1"/>
      <w:numFmt w:val="lowerRoman"/>
      <w:lvlText w:val="%9."/>
      <w:lvlJc w:val="right"/>
      <w:pPr>
        <w:ind w:left="5912" w:hanging="180"/>
      </w:pPr>
    </w:lvl>
  </w:abstractNum>
  <w:abstractNum w:abstractNumId="6"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5923290"/>
    <w:multiLevelType w:val="hybridMultilevel"/>
    <w:tmpl w:val="B1326BC6"/>
    <w:lvl w:ilvl="0" w:tplc="0424000F">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0" w15:restartNumberingAfterBreak="0">
    <w:nsid w:val="16B37FAF"/>
    <w:multiLevelType w:val="hybridMultilevel"/>
    <w:tmpl w:val="24787BB0"/>
    <w:lvl w:ilvl="0" w:tplc="D804AE1E">
      <w:start w:val="1"/>
      <w:numFmt w:val="decimal"/>
      <w:lvlText w:val="%1."/>
      <w:lvlJc w:val="left"/>
      <w:pPr>
        <w:ind w:left="420" w:hanging="360"/>
      </w:pPr>
      <w:rPr>
        <w:rFonts w:cs="Times New Roman" w:hint="default"/>
      </w:rPr>
    </w:lvl>
    <w:lvl w:ilvl="1" w:tplc="04240019">
      <w:start w:val="1"/>
      <w:numFmt w:val="lowerLetter"/>
      <w:lvlText w:val="%2."/>
      <w:lvlJc w:val="left"/>
      <w:pPr>
        <w:ind w:left="1140" w:hanging="360"/>
      </w:pPr>
      <w:rPr>
        <w:rFonts w:cs="Times New Roman"/>
      </w:rPr>
    </w:lvl>
    <w:lvl w:ilvl="2" w:tplc="0424001B" w:tentative="1">
      <w:start w:val="1"/>
      <w:numFmt w:val="lowerRoman"/>
      <w:lvlText w:val="%3."/>
      <w:lvlJc w:val="right"/>
      <w:pPr>
        <w:ind w:left="1860" w:hanging="180"/>
      </w:pPr>
      <w:rPr>
        <w:rFonts w:cs="Times New Roman"/>
      </w:rPr>
    </w:lvl>
    <w:lvl w:ilvl="3" w:tplc="0424000F" w:tentative="1">
      <w:start w:val="1"/>
      <w:numFmt w:val="decimal"/>
      <w:lvlText w:val="%4."/>
      <w:lvlJc w:val="left"/>
      <w:pPr>
        <w:ind w:left="2580" w:hanging="360"/>
      </w:pPr>
      <w:rPr>
        <w:rFonts w:cs="Times New Roman"/>
      </w:rPr>
    </w:lvl>
    <w:lvl w:ilvl="4" w:tplc="04240019" w:tentative="1">
      <w:start w:val="1"/>
      <w:numFmt w:val="lowerLetter"/>
      <w:lvlText w:val="%5."/>
      <w:lvlJc w:val="left"/>
      <w:pPr>
        <w:ind w:left="3300" w:hanging="360"/>
      </w:pPr>
      <w:rPr>
        <w:rFonts w:cs="Times New Roman"/>
      </w:rPr>
    </w:lvl>
    <w:lvl w:ilvl="5" w:tplc="0424001B" w:tentative="1">
      <w:start w:val="1"/>
      <w:numFmt w:val="lowerRoman"/>
      <w:lvlText w:val="%6."/>
      <w:lvlJc w:val="right"/>
      <w:pPr>
        <w:ind w:left="4020" w:hanging="180"/>
      </w:pPr>
      <w:rPr>
        <w:rFonts w:cs="Times New Roman"/>
      </w:rPr>
    </w:lvl>
    <w:lvl w:ilvl="6" w:tplc="0424000F" w:tentative="1">
      <w:start w:val="1"/>
      <w:numFmt w:val="decimal"/>
      <w:lvlText w:val="%7."/>
      <w:lvlJc w:val="left"/>
      <w:pPr>
        <w:ind w:left="4740" w:hanging="360"/>
      </w:pPr>
      <w:rPr>
        <w:rFonts w:cs="Times New Roman"/>
      </w:rPr>
    </w:lvl>
    <w:lvl w:ilvl="7" w:tplc="04240019" w:tentative="1">
      <w:start w:val="1"/>
      <w:numFmt w:val="lowerLetter"/>
      <w:lvlText w:val="%8."/>
      <w:lvlJc w:val="left"/>
      <w:pPr>
        <w:ind w:left="5460" w:hanging="360"/>
      </w:pPr>
      <w:rPr>
        <w:rFonts w:cs="Times New Roman"/>
      </w:rPr>
    </w:lvl>
    <w:lvl w:ilvl="8" w:tplc="0424001B" w:tentative="1">
      <w:start w:val="1"/>
      <w:numFmt w:val="lowerRoman"/>
      <w:lvlText w:val="%9."/>
      <w:lvlJc w:val="right"/>
      <w:pPr>
        <w:ind w:left="6180" w:hanging="180"/>
      </w:pPr>
      <w:rPr>
        <w:rFonts w:cs="Times New Roman"/>
      </w:rPr>
    </w:lvl>
  </w:abstractNum>
  <w:abstractNum w:abstractNumId="11"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4" w15:restartNumberingAfterBreak="0">
    <w:nsid w:val="21F32BFD"/>
    <w:multiLevelType w:val="hybridMultilevel"/>
    <w:tmpl w:val="E85CA45A"/>
    <w:lvl w:ilvl="0" w:tplc="35DA3C08">
      <w:start w:val="1"/>
      <w:numFmt w:val="decimal"/>
      <w:lvlText w:val="%1."/>
      <w:lvlJc w:val="left"/>
      <w:pPr>
        <w:ind w:left="720" w:hanging="360"/>
      </w:pPr>
      <w:rPr>
        <w:rFonts w:cs="Times New Roman" w:hint="default"/>
        <w:b/>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5" w15:restartNumberingAfterBreak="0">
    <w:nsid w:val="221D67B2"/>
    <w:multiLevelType w:val="hybridMultilevel"/>
    <w:tmpl w:val="EA7ADBE0"/>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16" w15:restartNumberingAfterBreak="0">
    <w:nsid w:val="240E66DF"/>
    <w:multiLevelType w:val="hybridMultilevel"/>
    <w:tmpl w:val="8E749BEC"/>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C573C0E"/>
    <w:multiLevelType w:val="hybridMultilevel"/>
    <w:tmpl w:val="9ED00290"/>
    <w:lvl w:ilvl="0" w:tplc="FA0EB732">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19273DD"/>
    <w:multiLevelType w:val="hybridMultilevel"/>
    <w:tmpl w:val="512EABD6"/>
    <w:lvl w:ilvl="0" w:tplc="DBB2E06C">
      <w:start w:val="1"/>
      <w:numFmt w:val="decimal"/>
      <w:lvlText w:val="(%1)"/>
      <w:lvlJc w:val="left"/>
      <w:pPr>
        <w:ind w:left="502" w:hanging="360"/>
      </w:pPr>
      <w:rPr>
        <w:rFonts w:cs="Times New Roman" w:hint="default"/>
      </w:rPr>
    </w:lvl>
    <w:lvl w:ilvl="1" w:tplc="04240019" w:tentative="1">
      <w:start w:val="1"/>
      <w:numFmt w:val="lowerLetter"/>
      <w:lvlText w:val="%2."/>
      <w:lvlJc w:val="left"/>
      <w:pPr>
        <w:ind w:left="1222" w:hanging="360"/>
      </w:pPr>
      <w:rPr>
        <w:rFonts w:cs="Times New Roman"/>
      </w:rPr>
    </w:lvl>
    <w:lvl w:ilvl="2" w:tplc="0424001B" w:tentative="1">
      <w:start w:val="1"/>
      <w:numFmt w:val="lowerRoman"/>
      <w:lvlText w:val="%3."/>
      <w:lvlJc w:val="right"/>
      <w:pPr>
        <w:ind w:left="1942" w:hanging="180"/>
      </w:pPr>
      <w:rPr>
        <w:rFonts w:cs="Times New Roman"/>
      </w:rPr>
    </w:lvl>
    <w:lvl w:ilvl="3" w:tplc="0424000F" w:tentative="1">
      <w:start w:val="1"/>
      <w:numFmt w:val="decimal"/>
      <w:lvlText w:val="%4."/>
      <w:lvlJc w:val="left"/>
      <w:pPr>
        <w:ind w:left="2662" w:hanging="360"/>
      </w:pPr>
      <w:rPr>
        <w:rFonts w:cs="Times New Roman"/>
      </w:rPr>
    </w:lvl>
    <w:lvl w:ilvl="4" w:tplc="04240019" w:tentative="1">
      <w:start w:val="1"/>
      <w:numFmt w:val="lowerLetter"/>
      <w:lvlText w:val="%5."/>
      <w:lvlJc w:val="left"/>
      <w:pPr>
        <w:ind w:left="3382" w:hanging="360"/>
      </w:pPr>
      <w:rPr>
        <w:rFonts w:cs="Times New Roman"/>
      </w:rPr>
    </w:lvl>
    <w:lvl w:ilvl="5" w:tplc="0424001B" w:tentative="1">
      <w:start w:val="1"/>
      <w:numFmt w:val="lowerRoman"/>
      <w:lvlText w:val="%6."/>
      <w:lvlJc w:val="right"/>
      <w:pPr>
        <w:ind w:left="4102" w:hanging="180"/>
      </w:pPr>
      <w:rPr>
        <w:rFonts w:cs="Times New Roman"/>
      </w:rPr>
    </w:lvl>
    <w:lvl w:ilvl="6" w:tplc="0424000F" w:tentative="1">
      <w:start w:val="1"/>
      <w:numFmt w:val="decimal"/>
      <w:lvlText w:val="%7."/>
      <w:lvlJc w:val="left"/>
      <w:pPr>
        <w:ind w:left="4822" w:hanging="360"/>
      </w:pPr>
      <w:rPr>
        <w:rFonts w:cs="Times New Roman"/>
      </w:rPr>
    </w:lvl>
    <w:lvl w:ilvl="7" w:tplc="04240019" w:tentative="1">
      <w:start w:val="1"/>
      <w:numFmt w:val="lowerLetter"/>
      <w:lvlText w:val="%8."/>
      <w:lvlJc w:val="left"/>
      <w:pPr>
        <w:ind w:left="5542" w:hanging="360"/>
      </w:pPr>
      <w:rPr>
        <w:rFonts w:cs="Times New Roman"/>
      </w:rPr>
    </w:lvl>
    <w:lvl w:ilvl="8" w:tplc="0424001B" w:tentative="1">
      <w:start w:val="1"/>
      <w:numFmt w:val="lowerRoman"/>
      <w:lvlText w:val="%9."/>
      <w:lvlJc w:val="right"/>
      <w:pPr>
        <w:ind w:left="6262" w:hanging="180"/>
      </w:pPr>
      <w:rPr>
        <w:rFonts w:cs="Times New Roman"/>
      </w:rPr>
    </w:lvl>
  </w:abstractNum>
  <w:abstractNum w:abstractNumId="20"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2204"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3D772DD9"/>
    <w:multiLevelType w:val="multilevel"/>
    <w:tmpl w:val="6FE88E24"/>
    <w:lvl w:ilvl="0">
      <w:start w:val="1"/>
      <w:numFmt w:val="decimal"/>
      <w:lvlText w:val="%1."/>
      <w:lvlJc w:val="left"/>
      <w:pPr>
        <w:ind w:left="720" w:hanging="360"/>
      </w:pPr>
      <w:rPr>
        <w:rFonts w:cs="Times New Roman" w:hint="default"/>
      </w:rPr>
    </w:lvl>
    <w:lvl w:ilvl="1">
      <w:start w:val="3"/>
      <w:numFmt w:val="decimal"/>
      <w:isLgl/>
      <w:lvlText w:val="%1.%2"/>
      <w:lvlJc w:val="left"/>
      <w:pPr>
        <w:ind w:left="644" w:hanging="360"/>
      </w:pPr>
      <w:rPr>
        <w:rFonts w:cs="Times New Roman" w:hint="default"/>
        <w:u w:val="single"/>
      </w:rPr>
    </w:lvl>
    <w:lvl w:ilvl="2">
      <w:start w:val="1"/>
      <w:numFmt w:val="decimal"/>
      <w:isLgl/>
      <w:lvlText w:val="%1.%2.%3"/>
      <w:lvlJc w:val="left"/>
      <w:pPr>
        <w:ind w:left="1776" w:hanging="720"/>
      </w:pPr>
      <w:rPr>
        <w:rFonts w:cs="Times New Roman" w:hint="default"/>
      </w:rPr>
    </w:lvl>
    <w:lvl w:ilvl="3">
      <w:start w:val="1"/>
      <w:numFmt w:val="decimal"/>
      <w:isLgl/>
      <w:lvlText w:val="%1.%2.%3.%4"/>
      <w:lvlJc w:val="left"/>
      <w:pPr>
        <w:ind w:left="2124" w:hanging="720"/>
      </w:pPr>
      <w:rPr>
        <w:rFonts w:cs="Times New Roman" w:hint="default"/>
      </w:rPr>
    </w:lvl>
    <w:lvl w:ilvl="4">
      <w:start w:val="1"/>
      <w:numFmt w:val="decimal"/>
      <w:isLgl/>
      <w:lvlText w:val="%1.%2.%3.%4.%5"/>
      <w:lvlJc w:val="left"/>
      <w:pPr>
        <w:ind w:left="2832" w:hanging="1080"/>
      </w:pPr>
      <w:rPr>
        <w:rFonts w:cs="Times New Roman" w:hint="default"/>
      </w:rPr>
    </w:lvl>
    <w:lvl w:ilvl="5">
      <w:start w:val="1"/>
      <w:numFmt w:val="decimal"/>
      <w:isLgl/>
      <w:lvlText w:val="%1.%2.%3.%4.%5.%6"/>
      <w:lvlJc w:val="left"/>
      <w:pPr>
        <w:ind w:left="3180" w:hanging="1080"/>
      </w:pPr>
      <w:rPr>
        <w:rFonts w:cs="Times New Roman" w:hint="default"/>
      </w:rPr>
    </w:lvl>
    <w:lvl w:ilvl="6">
      <w:start w:val="1"/>
      <w:numFmt w:val="decimal"/>
      <w:isLgl/>
      <w:lvlText w:val="%1.%2.%3.%4.%5.%6.%7"/>
      <w:lvlJc w:val="left"/>
      <w:pPr>
        <w:ind w:left="3888" w:hanging="1440"/>
      </w:pPr>
      <w:rPr>
        <w:rFonts w:cs="Times New Roman" w:hint="default"/>
      </w:rPr>
    </w:lvl>
    <w:lvl w:ilvl="7">
      <w:start w:val="1"/>
      <w:numFmt w:val="decimal"/>
      <w:isLgl/>
      <w:lvlText w:val="%1.%2.%3.%4.%5.%6.%7.%8"/>
      <w:lvlJc w:val="left"/>
      <w:pPr>
        <w:ind w:left="4236" w:hanging="1440"/>
      </w:pPr>
      <w:rPr>
        <w:rFonts w:cs="Times New Roman" w:hint="default"/>
      </w:rPr>
    </w:lvl>
    <w:lvl w:ilvl="8">
      <w:start w:val="1"/>
      <w:numFmt w:val="decimal"/>
      <w:isLgl/>
      <w:lvlText w:val="%1.%2.%3.%4.%5.%6.%7.%8.%9"/>
      <w:lvlJc w:val="left"/>
      <w:pPr>
        <w:ind w:left="4944" w:hanging="1800"/>
      </w:pPr>
      <w:rPr>
        <w:rFonts w:cs="Times New Roman" w:hint="default"/>
      </w:r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753799D"/>
    <w:multiLevelType w:val="hybridMultilevel"/>
    <w:tmpl w:val="98628A7E"/>
    <w:lvl w:ilvl="0" w:tplc="978C5FF4">
      <w:start w:val="1"/>
      <w:numFmt w:val="decimal"/>
      <w:lvlText w:val="(%1)"/>
      <w:lvlJc w:val="left"/>
      <w:pPr>
        <w:ind w:left="681" w:hanging="360"/>
      </w:pPr>
      <w:rPr>
        <w:rFonts w:hint="default"/>
      </w:rPr>
    </w:lvl>
    <w:lvl w:ilvl="1" w:tplc="04240019" w:tentative="1">
      <w:start w:val="1"/>
      <w:numFmt w:val="lowerLetter"/>
      <w:lvlText w:val="%2."/>
      <w:lvlJc w:val="left"/>
      <w:pPr>
        <w:ind w:left="1401" w:hanging="360"/>
      </w:pPr>
    </w:lvl>
    <w:lvl w:ilvl="2" w:tplc="0424001B" w:tentative="1">
      <w:start w:val="1"/>
      <w:numFmt w:val="lowerRoman"/>
      <w:lvlText w:val="%3."/>
      <w:lvlJc w:val="right"/>
      <w:pPr>
        <w:ind w:left="2121" w:hanging="180"/>
      </w:pPr>
    </w:lvl>
    <w:lvl w:ilvl="3" w:tplc="0424000F" w:tentative="1">
      <w:start w:val="1"/>
      <w:numFmt w:val="decimal"/>
      <w:lvlText w:val="%4."/>
      <w:lvlJc w:val="left"/>
      <w:pPr>
        <w:ind w:left="2841" w:hanging="360"/>
      </w:pPr>
    </w:lvl>
    <w:lvl w:ilvl="4" w:tplc="04240019" w:tentative="1">
      <w:start w:val="1"/>
      <w:numFmt w:val="lowerLetter"/>
      <w:lvlText w:val="%5."/>
      <w:lvlJc w:val="left"/>
      <w:pPr>
        <w:ind w:left="3561" w:hanging="360"/>
      </w:pPr>
    </w:lvl>
    <w:lvl w:ilvl="5" w:tplc="0424001B" w:tentative="1">
      <w:start w:val="1"/>
      <w:numFmt w:val="lowerRoman"/>
      <w:lvlText w:val="%6."/>
      <w:lvlJc w:val="right"/>
      <w:pPr>
        <w:ind w:left="4281" w:hanging="180"/>
      </w:pPr>
    </w:lvl>
    <w:lvl w:ilvl="6" w:tplc="0424000F" w:tentative="1">
      <w:start w:val="1"/>
      <w:numFmt w:val="decimal"/>
      <w:lvlText w:val="%7."/>
      <w:lvlJc w:val="left"/>
      <w:pPr>
        <w:ind w:left="5001" w:hanging="360"/>
      </w:pPr>
    </w:lvl>
    <w:lvl w:ilvl="7" w:tplc="04240019" w:tentative="1">
      <w:start w:val="1"/>
      <w:numFmt w:val="lowerLetter"/>
      <w:lvlText w:val="%8."/>
      <w:lvlJc w:val="left"/>
      <w:pPr>
        <w:ind w:left="5721" w:hanging="360"/>
      </w:pPr>
    </w:lvl>
    <w:lvl w:ilvl="8" w:tplc="0424001B" w:tentative="1">
      <w:start w:val="1"/>
      <w:numFmt w:val="lowerRoman"/>
      <w:lvlText w:val="%9."/>
      <w:lvlJc w:val="right"/>
      <w:pPr>
        <w:ind w:left="6441" w:hanging="180"/>
      </w:pPr>
    </w:lvl>
  </w:abstractNum>
  <w:abstractNum w:abstractNumId="29" w15:restartNumberingAfterBreak="0">
    <w:nsid w:val="4CA10C8C"/>
    <w:multiLevelType w:val="hybridMultilevel"/>
    <w:tmpl w:val="03E25BEC"/>
    <w:lvl w:ilvl="0" w:tplc="D780D706">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FC73DC3"/>
    <w:multiLevelType w:val="hybridMultilevel"/>
    <w:tmpl w:val="3AE493B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1711497"/>
    <w:multiLevelType w:val="hybridMultilevel"/>
    <w:tmpl w:val="327C29A4"/>
    <w:lvl w:ilvl="0" w:tplc="76AC1A70">
      <w:start w:val="49"/>
      <w:numFmt w:val="bullet"/>
      <w:lvlText w:val=""/>
      <w:lvlJc w:val="left"/>
      <w:pPr>
        <w:ind w:left="2136" w:hanging="360"/>
      </w:pPr>
      <w:rPr>
        <w:rFonts w:ascii="Symbol" w:eastAsia="Times New Roman" w:hAnsi="Symbol" w:hint="default"/>
      </w:rPr>
    </w:lvl>
    <w:lvl w:ilvl="1" w:tplc="04240003">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32"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6CE35CE"/>
    <w:multiLevelType w:val="hybridMultilevel"/>
    <w:tmpl w:val="9D2622EE"/>
    <w:lvl w:ilvl="0" w:tplc="D780D706">
      <w:start w:val="1"/>
      <w:numFmt w:val="decimal"/>
      <w:lvlText w:val="(%1)"/>
      <w:lvlJc w:val="left"/>
      <w:pPr>
        <w:ind w:left="1041" w:hanging="360"/>
      </w:pPr>
      <w:rPr>
        <w:rFonts w:cs="Times New Roman" w:hint="default"/>
      </w:rPr>
    </w:lvl>
    <w:lvl w:ilvl="1" w:tplc="04240019" w:tentative="1">
      <w:start w:val="1"/>
      <w:numFmt w:val="lowerLetter"/>
      <w:lvlText w:val="%2."/>
      <w:lvlJc w:val="left"/>
      <w:pPr>
        <w:ind w:left="1761" w:hanging="360"/>
      </w:pPr>
    </w:lvl>
    <w:lvl w:ilvl="2" w:tplc="0424001B" w:tentative="1">
      <w:start w:val="1"/>
      <w:numFmt w:val="lowerRoman"/>
      <w:lvlText w:val="%3."/>
      <w:lvlJc w:val="right"/>
      <w:pPr>
        <w:ind w:left="2481" w:hanging="180"/>
      </w:pPr>
    </w:lvl>
    <w:lvl w:ilvl="3" w:tplc="0424000F" w:tentative="1">
      <w:start w:val="1"/>
      <w:numFmt w:val="decimal"/>
      <w:lvlText w:val="%4."/>
      <w:lvlJc w:val="left"/>
      <w:pPr>
        <w:ind w:left="3201" w:hanging="360"/>
      </w:pPr>
    </w:lvl>
    <w:lvl w:ilvl="4" w:tplc="04240019" w:tentative="1">
      <w:start w:val="1"/>
      <w:numFmt w:val="lowerLetter"/>
      <w:lvlText w:val="%5."/>
      <w:lvlJc w:val="left"/>
      <w:pPr>
        <w:ind w:left="3921" w:hanging="360"/>
      </w:pPr>
    </w:lvl>
    <w:lvl w:ilvl="5" w:tplc="0424001B" w:tentative="1">
      <w:start w:val="1"/>
      <w:numFmt w:val="lowerRoman"/>
      <w:lvlText w:val="%6."/>
      <w:lvlJc w:val="right"/>
      <w:pPr>
        <w:ind w:left="4641" w:hanging="180"/>
      </w:pPr>
    </w:lvl>
    <w:lvl w:ilvl="6" w:tplc="0424000F" w:tentative="1">
      <w:start w:val="1"/>
      <w:numFmt w:val="decimal"/>
      <w:lvlText w:val="%7."/>
      <w:lvlJc w:val="left"/>
      <w:pPr>
        <w:ind w:left="5361" w:hanging="360"/>
      </w:pPr>
    </w:lvl>
    <w:lvl w:ilvl="7" w:tplc="04240019" w:tentative="1">
      <w:start w:val="1"/>
      <w:numFmt w:val="lowerLetter"/>
      <w:lvlText w:val="%8."/>
      <w:lvlJc w:val="left"/>
      <w:pPr>
        <w:ind w:left="6081" w:hanging="360"/>
      </w:pPr>
    </w:lvl>
    <w:lvl w:ilvl="8" w:tplc="0424001B" w:tentative="1">
      <w:start w:val="1"/>
      <w:numFmt w:val="lowerRoman"/>
      <w:lvlText w:val="%9."/>
      <w:lvlJc w:val="right"/>
      <w:pPr>
        <w:ind w:left="6801" w:hanging="180"/>
      </w:pPr>
    </w:lvl>
  </w:abstractNum>
  <w:abstractNum w:abstractNumId="39"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6AD361DB"/>
    <w:multiLevelType w:val="hybridMultilevel"/>
    <w:tmpl w:val="B108F816"/>
    <w:lvl w:ilvl="0" w:tplc="D780D706">
      <w:start w:val="1"/>
      <w:numFmt w:val="decimal"/>
      <w:lvlText w:val="(%1)"/>
      <w:lvlJc w:val="left"/>
      <w:pPr>
        <w:ind w:left="717" w:hanging="360"/>
      </w:pPr>
      <w:rPr>
        <w:rFonts w:cs="Times New Roman" w:hint="default"/>
      </w:rPr>
    </w:lvl>
    <w:lvl w:ilvl="1" w:tplc="04240019" w:tentative="1">
      <w:start w:val="1"/>
      <w:numFmt w:val="lowerLetter"/>
      <w:lvlText w:val="%2."/>
      <w:lvlJc w:val="left"/>
      <w:pPr>
        <w:ind w:left="1437" w:hanging="360"/>
      </w:pPr>
      <w:rPr>
        <w:rFonts w:cs="Times New Roman"/>
      </w:rPr>
    </w:lvl>
    <w:lvl w:ilvl="2" w:tplc="0424001B" w:tentative="1">
      <w:start w:val="1"/>
      <w:numFmt w:val="lowerRoman"/>
      <w:lvlText w:val="%3."/>
      <w:lvlJc w:val="right"/>
      <w:pPr>
        <w:ind w:left="2157" w:hanging="180"/>
      </w:pPr>
      <w:rPr>
        <w:rFonts w:cs="Times New Roman"/>
      </w:rPr>
    </w:lvl>
    <w:lvl w:ilvl="3" w:tplc="0424000F" w:tentative="1">
      <w:start w:val="1"/>
      <w:numFmt w:val="decimal"/>
      <w:lvlText w:val="%4."/>
      <w:lvlJc w:val="left"/>
      <w:pPr>
        <w:ind w:left="2877" w:hanging="360"/>
      </w:pPr>
      <w:rPr>
        <w:rFonts w:cs="Times New Roman"/>
      </w:rPr>
    </w:lvl>
    <w:lvl w:ilvl="4" w:tplc="04240019" w:tentative="1">
      <w:start w:val="1"/>
      <w:numFmt w:val="lowerLetter"/>
      <w:lvlText w:val="%5."/>
      <w:lvlJc w:val="left"/>
      <w:pPr>
        <w:ind w:left="3597" w:hanging="360"/>
      </w:pPr>
      <w:rPr>
        <w:rFonts w:cs="Times New Roman"/>
      </w:rPr>
    </w:lvl>
    <w:lvl w:ilvl="5" w:tplc="0424001B" w:tentative="1">
      <w:start w:val="1"/>
      <w:numFmt w:val="lowerRoman"/>
      <w:lvlText w:val="%6."/>
      <w:lvlJc w:val="right"/>
      <w:pPr>
        <w:ind w:left="4317" w:hanging="180"/>
      </w:pPr>
      <w:rPr>
        <w:rFonts w:cs="Times New Roman"/>
      </w:rPr>
    </w:lvl>
    <w:lvl w:ilvl="6" w:tplc="0424000F" w:tentative="1">
      <w:start w:val="1"/>
      <w:numFmt w:val="decimal"/>
      <w:lvlText w:val="%7."/>
      <w:lvlJc w:val="left"/>
      <w:pPr>
        <w:ind w:left="5037" w:hanging="360"/>
      </w:pPr>
      <w:rPr>
        <w:rFonts w:cs="Times New Roman"/>
      </w:rPr>
    </w:lvl>
    <w:lvl w:ilvl="7" w:tplc="04240019" w:tentative="1">
      <w:start w:val="1"/>
      <w:numFmt w:val="lowerLetter"/>
      <w:lvlText w:val="%8."/>
      <w:lvlJc w:val="left"/>
      <w:pPr>
        <w:ind w:left="5757" w:hanging="360"/>
      </w:pPr>
      <w:rPr>
        <w:rFonts w:cs="Times New Roman"/>
      </w:rPr>
    </w:lvl>
    <w:lvl w:ilvl="8" w:tplc="0424001B" w:tentative="1">
      <w:start w:val="1"/>
      <w:numFmt w:val="lowerRoman"/>
      <w:lvlText w:val="%9."/>
      <w:lvlJc w:val="right"/>
      <w:pPr>
        <w:ind w:left="6477" w:hanging="180"/>
      </w:pPr>
      <w:rPr>
        <w:rFonts w:cs="Times New Roman"/>
      </w:rPr>
    </w:lvl>
  </w:abstractNum>
  <w:abstractNum w:abstractNumId="42" w15:restartNumberingAfterBreak="0">
    <w:nsid w:val="6B197B4D"/>
    <w:multiLevelType w:val="hybridMultilevel"/>
    <w:tmpl w:val="7E2E1594"/>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43" w15:restartNumberingAfterBreak="0">
    <w:nsid w:val="6ED66695"/>
    <w:multiLevelType w:val="hybridMultilevel"/>
    <w:tmpl w:val="82F6ACC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EEB6FCF"/>
    <w:multiLevelType w:val="hybridMultilevel"/>
    <w:tmpl w:val="5A8E8170"/>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0B52007"/>
    <w:multiLevelType w:val="hybridMultilevel"/>
    <w:tmpl w:val="FDFC40C4"/>
    <w:lvl w:ilvl="0" w:tplc="0DB0607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7E0568E3"/>
    <w:multiLevelType w:val="hybridMultilevel"/>
    <w:tmpl w:val="4BBAB526"/>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4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2"/>
  </w:num>
  <w:num w:numId="2">
    <w:abstractNumId w:val="37"/>
  </w:num>
  <w:num w:numId="3">
    <w:abstractNumId w:val="34"/>
  </w:num>
  <w:num w:numId="4">
    <w:abstractNumId w:val="39"/>
  </w:num>
  <w:num w:numId="5">
    <w:abstractNumId w:val="47"/>
  </w:num>
  <w:num w:numId="6">
    <w:abstractNumId w:val="25"/>
  </w:num>
  <w:num w:numId="7">
    <w:abstractNumId w:val="17"/>
  </w:num>
  <w:num w:numId="8">
    <w:abstractNumId w:val="27"/>
  </w:num>
  <w:num w:numId="9">
    <w:abstractNumId w:val="23"/>
  </w:num>
  <w:num w:numId="10">
    <w:abstractNumId w:val="21"/>
  </w:num>
  <w:num w:numId="11">
    <w:abstractNumId w:val="22"/>
    <w:lvlOverride w:ilvl="0">
      <w:startOverride w:val="1"/>
    </w:lvlOverride>
  </w:num>
  <w:num w:numId="12">
    <w:abstractNumId w:val="13"/>
  </w:num>
  <w:num w:numId="13">
    <w:abstractNumId w:val="4"/>
  </w:num>
  <w:num w:numId="14">
    <w:abstractNumId w:val="32"/>
  </w:num>
  <w:num w:numId="15">
    <w:abstractNumId w:val="35"/>
  </w:num>
  <w:num w:numId="16">
    <w:abstractNumId w:val="7"/>
  </w:num>
  <w:num w:numId="17">
    <w:abstractNumId w:val="40"/>
  </w:num>
  <w:num w:numId="18">
    <w:abstractNumId w:val="20"/>
  </w:num>
  <w:num w:numId="19">
    <w:abstractNumId w:val="33"/>
  </w:num>
  <w:num w:numId="20">
    <w:abstractNumId w:val="36"/>
  </w:num>
  <w:num w:numId="21">
    <w:abstractNumId w:val="9"/>
  </w:num>
  <w:num w:numId="22">
    <w:abstractNumId w:val="11"/>
  </w:num>
  <w:num w:numId="23">
    <w:abstractNumId w:val="6"/>
  </w:num>
  <w:num w:numId="24">
    <w:abstractNumId w:val="43"/>
  </w:num>
  <w:num w:numId="25">
    <w:abstractNumId w:val="30"/>
  </w:num>
  <w:num w:numId="26">
    <w:abstractNumId w:val="14"/>
  </w:num>
  <w:num w:numId="27">
    <w:abstractNumId w:val="1"/>
  </w:num>
  <w:num w:numId="28">
    <w:abstractNumId w:val="19"/>
  </w:num>
  <w:num w:numId="29">
    <w:abstractNumId w:val="45"/>
  </w:num>
  <w:num w:numId="30">
    <w:abstractNumId w:val="5"/>
  </w:num>
  <w:num w:numId="31">
    <w:abstractNumId w:val="38"/>
  </w:num>
  <w:num w:numId="32">
    <w:abstractNumId w:val="28"/>
  </w:num>
  <w:num w:numId="33">
    <w:abstractNumId w:val="29"/>
  </w:num>
  <w:num w:numId="34">
    <w:abstractNumId w:val="41"/>
  </w:num>
  <w:num w:numId="35">
    <w:abstractNumId w:val="3"/>
  </w:num>
  <w:num w:numId="36">
    <w:abstractNumId w:val="10"/>
  </w:num>
  <w:num w:numId="37">
    <w:abstractNumId w:val="15"/>
  </w:num>
  <w:num w:numId="38">
    <w:abstractNumId w:val="46"/>
  </w:num>
  <w:num w:numId="39">
    <w:abstractNumId w:val="31"/>
  </w:num>
  <w:num w:numId="40">
    <w:abstractNumId w:val="42"/>
  </w:num>
  <w:num w:numId="41">
    <w:abstractNumId w:val="2"/>
  </w:num>
  <w:num w:numId="42">
    <w:abstractNumId w:val="24"/>
  </w:num>
  <w:num w:numId="43">
    <w:abstractNumId w:val="16"/>
  </w:num>
  <w:num w:numId="44">
    <w:abstractNumId w:val="44"/>
  </w:num>
  <w:num w:numId="45">
    <w:abstractNumId w:val="18"/>
  </w:num>
  <w:num w:numId="46">
    <w:abstractNumId w:val="8"/>
  </w:num>
  <w:num w:numId="47">
    <w:abstractNumId w:val="26"/>
  </w:num>
  <w:num w:numId="4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C58"/>
    <w:rsid w:val="000652AB"/>
    <w:rsid w:val="00093178"/>
    <w:rsid w:val="00097FC0"/>
    <w:rsid w:val="000B5AB4"/>
    <w:rsid w:val="000D7A4A"/>
    <w:rsid w:val="0010171A"/>
    <w:rsid w:val="00114F03"/>
    <w:rsid w:val="00141B03"/>
    <w:rsid w:val="00166D2B"/>
    <w:rsid w:val="00175424"/>
    <w:rsid w:val="001973E4"/>
    <w:rsid w:val="001B2B27"/>
    <w:rsid w:val="001C42F2"/>
    <w:rsid w:val="001D7866"/>
    <w:rsid w:val="001D7D1B"/>
    <w:rsid w:val="001E766B"/>
    <w:rsid w:val="0021506C"/>
    <w:rsid w:val="00271D97"/>
    <w:rsid w:val="00291E95"/>
    <w:rsid w:val="002969C4"/>
    <w:rsid w:val="002A375D"/>
    <w:rsid w:val="002E13F0"/>
    <w:rsid w:val="00302758"/>
    <w:rsid w:val="00314185"/>
    <w:rsid w:val="00321A64"/>
    <w:rsid w:val="003302B3"/>
    <w:rsid w:val="00333670"/>
    <w:rsid w:val="00366582"/>
    <w:rsid w:val="00371FB5"/>
    <w:rsid w:val="003863FF"/>
    <w:rsid w:val="003B11B5"/>
    <w:rsid w:val="003B6D89"/>
    <w:rsid w:val="003C3858"/>
    <w:rsid w:val="003D6F48"/>
    <w:rsid w:val="00402B88"/>
    <w:rsid w:val="00455761"/>
    <w:rsid w:val="0047033D"/>
    <w:rsid w:val="00472490"/>
    <w:rsid w:val="00490B55"/>
    <w:rsid w:val="0050364A"/>
    <w:rsid w:val="00506EB4"/>
    <w:rsid w:val="00533502"/>
    <w:rsid w:val="005940FE"/>
    <w:rsid w:val="00597BDE"/>
    <w:rsid w:val="005E4158"/>
    <w:rsid w:val="0067289A"/>
    <w:rsid w:val="006905BC"/>
    <w:rsid w:val="00695EC3"/>
    <w:rsid w:val="00700512"/>
    <w:rsid w:val="00703617"/>
    <w:rsid w:val="0070407E"/>
    <w:rsid w:val="0075246E"/>
    <w:rsid w:val="00786AC6"/>
    <w:rsid w:val="007A4DE8"/>
    <w:rsid w:val="007E6868"/>
    <w:rsid w:val="00817E72"/>
    <w:rsid w:val="008369EA"/>
    <w:rsid w:val="0083731E"/>
    <w:rsid w:val="008733F8"/>
    <w:rsid w:val="00891D6B"/>
    <w:rsid w:val="008F210F"/>
    <w:rsid w:val="00941AA5"/>
    <w:rsid w:val="00957DCB"/>
    <w:rsid w:val="00967237"/>
    <w:rsid w:val="00973B66"/>
    <w:rsid w:val="00990888"/>
    <w:rsid w:val="009A71FF"/>
    <w:rsid w:val="00A20510"/>
    <w:rsid w:val="00A31098"/>
    <w:rsid w:val="00A67A57"/>
    <w:rsid w:val="00A763E7"/>
    <w:rsid w:val="00AC7918"/>
    <w:rsid w:val="00AE1F83"/>
    <w:rsid w:val="00B04705"/>
    <w:rsid w:val="00B16C3F"/>
    <w:rsid w:val="00B26B4A"/>
    <w:rsid w:val="00B379A0"/>
    <w:rsid w:val="00B52ED9"/>
    <w:rsid w:val="00B63585"/>
    <w:rsid w:val="00B65139"/>
    <w:rsid w:val="00B95402"/>
    <w:rsid w:val="00BC10BB"/>
    <w:rsid w:val="00BC1355"/>
    <w:rsid w:val="00C24B2C"/>
    <w:rsid w:val="00C3057B"/>
    <w:rsid w:val="00C36482"/>
    <w:rsid w:val="00C44250"/>
    <w:rsid w:val="00C44BEF"/>
    <w:rsid w:val="00C44C5F"/>
    <w:rsid w:val="00CA1C58"/>
    <w:rsid w:val="00CB156B"/>
    <w:rsid w:val="00D046E9"/>
    <w:rsid w:val="00D05CA2"/>
    <w:rsid w:val="00D25CA1"/>
    <w:rsid w:val="00D45347"/>
    <w:rsid w:val="00D71257"/>
    <w:rsid w:val="00DA30F7"/>
    <w:rsid w:val="00DB7296"/>
    <w:rsid w:val="00DD28D9"/>
    <w:rsid w:val="00E427DC"/>
    <w:rsid w:val="00ED2E55"/>
    <w:rsid w:val="00EE12B5"/>
    <w:rsid w:val="00F06FEF"/>
    <w:rsid w:val="00F23AF2"/>
    <w:rsid w:val="00F767D9"/>
    <w:rsid w:val="00FA4EF9"/>
    <w:rsid w:val="00FB397B"/>
    <w:rsid w:val="00FC7849"/>
    <w:rsid w:val="00FD4F27"/>
    <w:rsid w:val="00FE60CD"/>
    <w:rsid w:val="00FE677F"/>
    <w:rsid w:val="00FF275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0EDDA193"/>
  <w15:chartTrackingRefBased/>
  <w15:docId w15:val="{0B9D6F66-5275-4885-A367-A3B2B6D55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160" w:line="259"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26B4A"/>
    <w:pPr>
      <w:tabs>
        <w:tab w:val="center" w:pos="4536"/>
        <w:tab w:val="right" w:pos="9072"/>
      </w:tabs>
    </w:pPr>
  </w:style>
  <w:style w:type="character" w:customStyle="1" w:styleId="GlavaZnak">
    <w:name w:val="Glava Znak"/>
    <w:link w:val="Glava"/>
    <w:rsid w:val="00B26B4A"/>
    <w:rPr>
      <w:sz w:val="22"/>
      <w:szCs w:val="22"/>
      <w:lang w:eastAsia="en-US"/>
    </w:rPr>
  </w:style>
  <w:style w:type="paragraph" w:styleId="Noga">
    <w:name w:val="footer"/>
    <w:basedOn w:val="Navaden"/>
    <w:link w:val="NogaZnak"/>
    <w:uiPriority w:val="99"/>
    <w:unhideWhenUsed/>
    <w:rsid w:val="00B26B4A"/>
    <w:pPr>
      <w:tabs>
        <w:tab w:val="center" w:pos="4536"/>
        <w:tab w:val="right" w:pos="9072"/>
      </w:tabs>
    </w:pPr>
  </w:style>
  <w:style w:type="character" w:customStyle="1" w:styleId="NogaZnak">
    <w:name w:val="Noga Znak"/>
    <w:link w:val="Noga"/>
    <w:uiPriority w:val="99"/>
    <w:rsid w:val="00B26B4A"/>
    <w:rPr>
      <w:sz w:val="22"/>
      <w:szCs w:val="22"/>
      <w:lang w:eastAsia="en-US"/>
    </w:rPr>
  </w:style>
  <w:style w:type="paragraph" w:customStyle="1" w:styleId="Odstavekseznama1">
    <w:name w:val="Odstavek seznama1"/>
    <w:basedOn w:val="Navaden"/>
    <w:qFormat/>
    <w:rsid w:val="00B26B4A"/>
    <w:pPr>
      <w:spacing w:after="0" w:line="240" w:lineRule="auto"/>
      <w:ind w:left="720"/>
      <w:contextualSpacing/>
    </w:pPr>
    <w:rPr>
      <w:rFonts w:ascii="Times New Roman" w:eastAsia="Times New Roman" w:hAnsi="Times New Roman"/>
      <w:sz w:val="24"/>
      <w:szCs w:val="24"/>
      <w:lang w:eastAsia="sl-SI"/>
    </w:rPr>
  </w:style>
  <w:style w:type="paragraph" w:customStyle="1" w:styleId="Poglavje">
    <w:name w:val="Poglavje"/>
    <w:basedOn w:val="Navaden"/>
    <w:uiPriority w:val="99"/>
    <w:qFormat/>
    <w:rsid w:val="00B26B4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styleId="Hiperpovezava">
    <w:name w:val="Hyperlink"/>
    <w:uiPriority w:val="99"/>
    <w:unhideWhenUsed/>
    <w:rsid w:val="00B26B4A"/>
    <w:rPr>
      <w:color w:val="0563C1"/>
      <w:u w:val="single"/>
    </w:rPr>
  </w:style>
  <w:style w:type="paragraph" w:customStyle="1" w:styleId="Naslovpredpisa">
    <w:name w:val="Naslov_predpisa"/>
    <w:basedOn w:val="Navaden"/>
    <w:link w:val="NaslovpredpisaZnak"/>
    <w:qFormat/>
    <w:rsid w:val="00B16C3F"/>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B16C3F"/>
    <w:rPr>
      <w:rFonts w:ascii="Arial" w:eastAsia="Times New Roman" w:hAnsi="Arial" w:cs="Arial"/>
      <w:b/>
      <w:sz w:val="22"/>
      <w:szCs w:val="22"/>
    </w:rPr>
  </w:style>
  <w:style w:type="paragraph" w:customStyle="1" w:styleId="Neotevilenodstavek">
    <w:name w:val="Neoštevilčen odstavek"/>
    <w:basedOn w:val="Navaden"/>
    <w:link w:val="NeotevilenodstavekZnak"/>
    <w:uiPriority w:val="99"/>
    <w:qFormat/>
    <w:rsid w:val="00B16C3F"/>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uiPriority w:val="99"/>
    <w:rsid w:val="00B16C3F"/>
    <w:rPr>
      <w:rFonts w:ascii="Arial" w:eastAsia="Times New Roman" w:hAnsi="Arial" w:cs="Arial"/>
      <w:sz w:val="22"/>
      <w:szCs w:val="22"/>
    </w:rPr>
  </w:style>
  <w:style w:type="paragraph" w:customStyle="1" w:styleId="Oddelek">
    <w:name w:val="Oddelek"/>
    <w:basedOn w:val="Navaden"/>
    <w:link w:val="OddelekZnak1"/>
    <w:qFormat/>
    <w:rsid w:val="00B16C3F"/>
    <w:pPr>
      <w:numPr>
        <w:numId w:val="10"/>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B16C3F"/>
    <w:rPr>
      <w:rFonts w:ascii="Arial" w:eastAsia="Times New Roman" w:hAnsi="Arial" w:cs="Arial"/>
      <w:b/>
      <w:sz w:val="22"/>
      <w:szCs w:val="22"/>
    </w:rPr>
  </w:style>
  <w:style w:type="paragraph" w:customStyle="1" w:styleId="Alineazaodstavkom">
    <w:name w:val="Alinea za odstavkom"/>
    <w:basedOn w:val="Navaden"/>
    <w:link w:val="AlineazaodstavkomZnak"/>
    <w:qFormat/>
    <w:rsid w:val="00B16C3F"/>
    <w:pPr>
      <w:numPr>
        <w:numId w:val="17"/>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B16C3F"/>
    <w:rPr>
      <w:rFonts w:ascii="Arial" w:eastAsia="Times New Roman" w:hAnsi="Arial" w:cs="Arial"/>
      <w:sz w:val="22"/>
      <w:szCs w:val="22"/>
    </w:rPr>
  </w:style>
  <w:style w:type="paragraph" w:customStyle="1" w:styleId="Alineazatoko">
    <w:name w:val="Alinea za točko"/>
    <w:basedOn w:val="Navaden"/>
    <w:link w:val="AlineazatokoZnak"/>
    <w:uiPriority w:val="99"/>
    <w:qFormat/>
    <w:rsid w:val="00B16C3F"/>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uiPriority w:val="99"/>
    <w:rsid w:val="00B16C3F"/>
    <w:rPr>
      <w:rFonts w:ascii="Arial" w:eastAsia="Times New Roman" w:hAnsi="Arial" w:cs="Arial"/>
      <w:sz w:val="22"/>
      <w:szCs w:val="22"/>
    </w:rPr>
  </w:style>
  <w:style w:type="character" w:customStyle="1" w:styleId="rkovnatokazaodstavkomZnak">
    <w:name w:val="Črkovna točka_za odstavkom Znak"/>
    <w:link w:val="rkovnatokazaodstavkom"/>
    <w:uiPriority w:val="99"/>
    <w:rsid w:val="00B16C3F"/>
    <w:rPr>
      <w:rFonts w:ascii="Arial" w:hAnsi="Arial"/>
    </w:rPr>
  </w:style>
  <w:style w:type="paragraph" w:customStyle="1" w:styleId="rkovnatokazaodstavkom">
    <w:name w:val="Črkovna točka_za odstavkom"/>
    <w:basedOn w:val="Navaden"/>
    <w:link w:val="rkovnatokazaodstavkomZnak"/>
    <w:uiPriority w:val="99"/>
    <w:qFormat/>
    <w:rsid w:val="00B16C3F"/>
    <w:pPr>
      <w:numPr>
        <w:numId w:val="11"/>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uiPriority w:val="99"/>
    <w:qFormat/>
    <w:rsid w:val="00B16C3F"/>
  </w:style>
  <w:style w:type="character" w:customStyle="1" w:styleId="OdsekZnak">
    <w:name w:val="Odsek Znak"/>
    <w:link w:val="Odsek"/>
    <w:uiPriority w:val="99"/>
    <w:rsid w:val="00B16C3F"/>
    <w:rPr>
      <w:rFonts w:ascii="Arial" w:eastAsia="Times New Roman" w:hAnsi="Arial" w:cs="Arial"/>
      <w:b/>
      <w:sz w:val="22"/>
      <w:szCs w:val="22"/>
    </w:rPr>
  </w:style>
  <w:style w:type="paragraph" w:styleId="Odstavekseznama">
    <w:name w:val="List Paragraph"/>
    <w:basedOn w:val="Navaden"/>
    <w:uiPriority w:val="34"/>
    <w:qFormat/>
    <w:rsid w:val="00B16C3F"/>
    <w:pPr>
      <w:ind w:left="720"/>
      <w:contextualSpacing/>
    </w:pPr>
  </w:style>
  <w:style w:type="paragraph" w:customStyle="1" w:styleId="vrstapredpisa1">
    <w:name w:val="vrstapredpisa1"/>
    <w:basedOn w:val="Navaden"/>
    <w:rsid w:val="00B16C3F"/>
    <w:pPr>
      <w:spacing w:before="480" w:after="0" w:line="240" w:lineRule="auto"/>
      <w:jc w:val="center"/>
    </w:pPr>
    <w:rPr>
      <w:rFonts w:ascii="Arial" w:eastAsia="Times New Roman" w:hAnsi="Arial" w:cs="Arial"/>
      <w:b/>
      <w:bCs/>
      <w:color w:val="000000"/>
      <w:spacing w:val="40"/>
      <w:lang w:eastAsia="sl-SI"/>
    </w:rPr>
  </w:style>
  <w:style w:type="character" w:styleId="Pripombasklic">
    <w:name w:val="annotation reference"/>
    <w:basedOn w:val="Privzetapisavaodstavka"/>
    <w:uiPriority w:val="99"/>
    <w:semiHidden/>
    <w:unhideWhenUsed/>
    <w:rsid w:val="00D71257"/>
    <w:rPr>
      <w:sz w:val="16"/>
      <w:szCs w:val="16"/>
    </w:rPr>
  </w:style>
  <w:style w:type="paragraph" w:styleId="Pripombabesedilo">
    <w:name w:val="annotation text"/>
    <w:basedOn w:val="Navaden"/>
    <w:link w:val="PripombabesediloZnak"/>
    <w:uiPriority w:val="99"/>
    <w:semiHidden/>
    <w:unhideWhenUsed/>
    <w:rsid w:val="00D71257"/>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D71257"/>
    <w:rPr>
      <w:lang w:eastAsia="en-US"/>
    </w:rPr>
  </w:style>
  <w:style w:type="paragraph" w:styleId="Zadevapripombe">
    <w:name w:val="annotation subject"/>
    <w:basedOn w:val="Pripombabesedilo"/>
    <w:next w:val="Pripombabesedilo"/>
    <w:link w:val="ZadevapripombeZnak"/>
    <w:uiPriority w:val="99"/>
    <w:semiHidden/>
    <w:unhideWhenUsed/>
    <w:rsid w:val="00D71257"/>
    <w:rPr>
      <w:b/>
      <w:bCs/>
    </w:rPr>
  </w:style>
  <w:style w:type="character" w:customStyle="1" w:styleId="ZadevapripombeZnak">
    <w:name w:val="Zadeva pripombe Znak"/>
    <w:basedOn w:val="PripombabesediloZnak"/>
    <w:link w:val="Zadevapripombe"/>
    <w:uiPriority w:val="99"/>
    <w:semiHidden/>
    <w:rsid w:val="00D71257"/>
    <w:rPr>
      <w:b/>
      <w:bCs/>
      <w:lang w:eastAsia="en-US"/>
    </w:rPr>
  </w:style>
  <w:style w:type="paragraph" w:styleId="Besedilooblaka">
    <w:name w:val="Balloon Text"/>
    <w:basedOn w:val="Navaden"/>
    <w:link w:val="BesedilooblakaZnak"/>
    <w:uiPriority w:val="99"/>
    <w:semiHidden/>
    <w:unhideWhenUsed/>
    <w:rsid w:val="00D71257"/>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D71257"/>
    <w:rPr>
      <w:rFonts w:ascii="Segoe UI" w:hAnsi="Segoe UI" w:cs="Segoe UI"/>
      <w:sz w:val="18"/>
      <w:szCs w:val="18"/>
      <w:lang w:eastAsia="en-US"/>
    </w:rPr>
  </w:style>
  <w:style w:type="paragraph" w:customStyle="1" w:styleId="Odstavek">
    <w:name w:val="Odstavek"/>
    <w:basedOn w:val="Navaden"/>
    <w:link w:val="OdstavekZnak"/>
    <w:uiPriority w:val="99"/>
    <w:qFormat/>
    <w:rsid w:val="007A4DE8"/>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uiPriority w:val="99"/>
    <w:rsid w:val="007A4DE8"/>
    <w:rPr>
      <w:rFonts w:ascii="Arial" w:eastAsia="Times New Roman" w:hAnsi="Arial" w:cs="Arial"/>
      <w:sz w:val="22"/>
      <w:szCs w:val="22"/>
    </w:rPr>
  </w:style>
  <w:style w:type="paragraph" w:styleId="Navadensplet">
    <w:name w:val="Normal (Web)"/>
    <w:basedOn w:val="Navaden"/>
    <w:uiPriority w:val="99"/>
    <w:rsid w:val="001E766B"/>
    <w:pPr>
      <w:spacing w:after="210" w:line="240" w:lineRule="auto"/>
    </w:pPr>
    <w:rPr>
      <w:rFonts w:ascii="Times New Roman" w:eastAsia="Times New Roman" w:hAnsi="Times New Roman"/>
      <w:color w:val="333333"/>
      <w:sz w:val="18"/>
      <w:szCs w:val="18"/>
      <w:lang w:eastAsia="sl-SI"/>
    </w:rPr>
  </w:style>
  <w:style w:type="paragraph" w:styleId="Sprotnaopomba-besedilo">
    <w:name w:val="footnote text"/>
    <w:basedOn w:val="Navaden"/>
    <w:link w:val="Sprotnaopomba-besediloZnak"/>
    <w:uiPriority w:val="99"/>
    <w:semiHidden/>
    <w:rsid w:val="00314185"/>
    <w:pPr>
      <w:spacing w:after="0"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uiPriority w:val="99"/>
    <w:semiHidden/>
    <w:rsid w:val="00314185"/>
    <w:rPr>
      <w:rFonts w:ascii="Arial" w:eastAsia="Times New Roman" w:hAnsi="Arial"/>
      <w:lang w:eastAsia="en-US"/>
    </w:rPr>
  </w:style>
  <w:style w:type="character" w:styleId="Sprotnaopomba-sklic">
    <w:name w:val="footnote reference"/>
    <w:uiPriority w:val="99"/>
    <w:semiHidden/>
    <w:rsid w:val="00314185"/>
    <w:rPr>
      <w:vertAlign w:val="superscript"/>
    </w:rPr>
  </w:style>
  <w:style w:type="paragraph" w:styleId="Telobesedila3">
    <w:name w:val="Body Text 3"/>
    <w:basedOn w:val="Navaden"/>
    <w:link w:val="Telobesedila3Znak"/>
    <w:uiPriority w:val="99"/>
    <w:rsid w:val="00314185"/>
    <w:pPr>
      <w:spacing w:after="120" w:line="240" w:lineRule="auto"/>
    </w:pPr>
    <w:rPr>
      <w:sz w:val="16"/>
      <w:szCs w:val="16"/>
    </w:rPr>
  </w:style>
  <w:style w:type="character" w:customStyle="1" w:styleId="Telobesedila3Znak">
    <w:name w:val="Telo besedila 3 Znak"/>
    <w:basedOn w:val="Privzetapisavaodstavka"/>
    <w:link w:val="Telobesedila3"/>
    <w:uiPriority w:val="99"/>
    <w:rsid w:val="00314185"/>
    <w:rPr>
      <w:sz w:val="16"/>
      <w:szCs w:val="16"/>
      <w:lang w:eastAsia="en-US"/>
    </w:rPr>
  </w:style>
  <w:style w:type="paragraph" w:customStyle="1" w:styleId="Default">
    <w:name w:val="Default"/>
    <w:uiPriority w:val="99"/>
    <w:rsid w:val="00EE12B5"/>
    <w:pPr>
      <w:autoSpaceDE w:val="0"/>
      <w:autoSpaceDN w:val="0"/>
      <w:adjustRightInd w:val="0"/>
    </w:pPr>
    <w:rPr>
      <w:rFonts w:ascii="Times New Roman" w:hAnsi="Times New Roman"/>
      <w:color w:val="000000"/>
      <w:sz w:val="24"/>
      <w:szCs w:val="24"/>
      <w:lang w:eastAsia="en-US"/>
    </w:rPr>
  </w:style>
  <w:style w:type="paragraph" w:customStyle="1" w:styleId="Vrstapredpisa">
    <w:name w:val="Vrsta predpisa"/>
    <w:basedOn w:val="Navaden"/>
    <w:link w:val="VrstapredpisaZnak"/>
    <w:qFormat/>
    <w:rsid w:val="00703617"/>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703617"/>
    <w:rPr>
      <w:rFonts w:ascii="Arial" w:eastAsia="Times New Roman" w:hAnsi="Arial" w:cs="Arial"/>
      <w:b/>
      <w:bCs/>
      <w:color w:val="000000"/>
      <w:spacing w:val="4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6888347">
      <w:bodyDiv w:val="1"/>
      <w:marLeft w:val="0"/>
      <w:marRight w:val="0"/>
      <w:marTop w:val="0"/>
      <w:marBottom w:val="0"/>
      <w:divBdr>
        <w:top w:val="none" w:sz="0" w:space="0" w:color="auto"/>
        <w:left w:val="none" w:sz="0" w:space="0" w:color="auto"/>
        <w:bottom w:val="none" w:sz="0" w:space="0" w:color="auto"/>
        <w:right w:val="none" w:sz="0" w:space="0" w:color="auto"/>
      </w:divBdr>
      <w:divsChild>
        <w:div w:id="2137217040">
          <w:marLeft w:val="0"/>
          <w:marRight w:val="0"/>
          <w:marTop w:val="0"/>
          <w:marBottom w:val="0"/>
          <w:divBdr>
            <w:top w:val="none" w:sz="0" w:space="0" w:color="auto"/>
            <w:left w:val="none" w:sz="0" w:space="0" w:color="auto"/>
            <w:bottom w:val="none" w:sz="0" w:space="0" w:color="auto"/>
            <w:right w:val="none" w:sz="0" w:space="0" w:color="auto"/>
          </w:divBdr>
          <w:divsChild>
            <w:div w:id="1798254295">
              <w:marLeft w:val="0"/>
              <w:marRight w:val="0"/>
              <w:marTop w:val="0"/>
              <w:marBottom w:val="0"/>
              <w:divBdr>
                <w:top w:val="none" w:sz="0" w:space="0" w:color="auto"/>
                <w:left w:val="none" w:sz="0" w:space="0" w:color="auto"/>
                <w:bottom w:val="none" w:sz="0" w:space="0" w:color="auto"/>
                <w:right w:val="none" w:sz="0" w:space="0" w:color="auto"/>
              </w:divBdr>
              <w:divsChild>
                <w:div w:id="1965500271">
                  <w:marLeft w:val="0"/>
                  <w:marRight w:val="0"/>
                  <w:marTop w:val="0"/>
                  <w:marBottom w:val="0"/>
                  <w:divBdr>
                    <w:top w:val="none" w:sz="0" w:space="0" w:color="auto"/>
                    <w:left w:val="none" w:sz="0" w:space="0" w:color="auto"/>
                    <w:bottom w:val="none" w:sz="0" w:space="0" w:color="auto"/>
                    <w:right w:val="none" w:sz="0" w:space="0" w:color="auto"/>
                  </w:divBdr>
                  <w:divsChild>
                    <w:div w:id="897670797">
                      <w:marLeft w:val="0"/>
                      <w:marRight w:val="0"/>
                      <w:marTop w:val="0"/>
                      <w:marBottom w:val="0"/>
                      <w:divBdr>
                        <w:top w:val="none" w:sz="0" w:space="0" w:color="auto"/>
                        <w:left w:val="none" w:sz="0" w:space="0" w:color="auto"/>
                        <w:bottom w:val="none" w:sz="0" w:space="0" w:color="auto"/>
                        <w:right w:val="none" w:sz="0" w:space="0" w:color="auto"/>
                      </w:divBdr>
                      <w:divsChild>
                        <w:div w:id="1867863932">
                          <w:marLeft w:val="0"/>
                          <w:marRight w:val="0"/>
                          <w:marTop w:val="0"/>
                          <w:marBottom w:val="0"/>
                          <w:divBdr>
                            <w:top w:val="none" w:sz="0" w:space="0" w:color="auto"/>
                            <w:left w:val="none" w:sz="0" w:space="0" w:color="auto"/>
                            <w:bottom w:val="none" w:sz="0" w:space="0" w:color="auto"/>
                            <w:right w:val="none" w:sz="0" w:space="0" w:color="auto"/>
                          </w:divBdr>
                          <w:divsChild>
                            <w:div w:id="1058020537">
                              <w:marLeft w:val="0"/>
                              <w:marRight w:val="0"/>
                              <w:marTop w:val="0"/>
                              <w:marBottom w:val="0"/>
                              <w:divBdr>
                                <w:top w:val="none" w:sz="0" w:space="0" w:color="auto"/>
                                <w:left w:val="none" w:sz="0" w:space="0" w:color="auto"/>
                                <w:bottom w:val="none" w:sz="0" w:space="0" w:color="auto"/>
                                <w:right w:val="none" w:sz="0" w:space="0" w:color="auto"/>
                              </w:divBdr>
                              <w:divsChild>
                                <w:div w:id="528228639">
                                  <w:marLeft w:val="0"/>
                                  <w:marRight w:val="0"/>
                                  <w:marTop w:val="0"/>
                                  <w:marBottom w:val="0"/>
                                  <w:divBdr>
                                    <w:top w:val="none" w:sz="0" w:space="0" w:color="auto"/>
                                    <w:left w:val="none" w:sz="0" w:space="0" w:color="auto"/>
                                    <w:bottom w:val="none" w:sz="0" w:space="0" w:color="auto"/>
                                    <w:right w:val="none" w:sz="0" w:space="0" w:color="auto"/>
                                  </w:divBdr>
                                  <w:divsChild>
                                    <w:div w:id="1805931270">
                                      <w:marLeft w:val="0"/>
                                      <w:marRight w:val="0"/>
                                      <w:marTop w:val="0"/>
                                      <w:marBottom w:val="0"/>
                                      <w:divBdr>
                                        <w:top w:val="none" w:sz="0" w:space="0" w:color="auto"/>
                                        <w:left w:val="none" w:sz="0" w:space="0" w:color="auto"/>
                                        <w:bottom w:val="none" w:sz="0" w:space="0" w:color="auto"/>
                                        <w:right w:val="none" w:sz="0" w:space="0" w:color="auto"/>
                                      </w:divBdr>
                                      <w:divsChild>
                                        <w:div w:id="496959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eur-lex.europa.eu/LexUriServ/LexUriServ.do?uri=OJ:L:2013:175:0001:0008:SL:PDF" TargetMode="External"/><Relationship Id="rId18" Type="http://schemas.openxmlformats.org/officeDocument/2006/relationships/hyperlink" Target="http://www.uradni-list.si/1/objava.jsp?urlurid=20024807" TargetMode="External"/><Relationship Id="rId3" Type="http://schemas.openxmlformats.org/officeDocument/2006/relationships/styles" Target="styles.xml"/><Relationship Id="rId21" Type="http://schemas.openxmlformats.org/officeDocument/2006/relationships/hyperlink" Target="http://www.uradni-list.si/1/objava.jsp?urlurid=2010129" TargetMode="External"/><Relationship Id="rId7" Type="http://schemas.openxmlformats.org/officeDocument/2006/relationships/endnotes" Target="endnotes.xml"/><Relationship Id="rId12" Type="http://schemas.openxmlformats.org/officeDocument/2006/relationships/hyperlink" Target="http://www.uradni-list.si/1/index?edition=201362" TargetMode="External"/><Relationship Id="rId17" Type="http://schemas.openxmlformats.org/officeDocument/2006/relationships/hyperlink" Target="http://www.uradni-list.si/1/objava.jsp?urlurid=20014446"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index?edition=201362" TargetMode="External"/><Relationship Id="rId20" Type="http://schemas.openxmlformats.org/officeDocument/2006/relationships/hyperlink" Target="http://www.uradni-list.si/1/objava.jsp?urlurid=20082344"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8-01-3450"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13-01-3551" TargetMode="External"/><Relationship Id="rId23" Type="http://schemas.openxmlformats.org/officeDocument/2006/relationships/hyperlink" Target="http://www.uradni-list.si/1/objava.jsp?urlurid=20134130" TargetMode="External"/><Relationship Id="rId10" Type="http://schemas.openxmlformats.org/officeDocument/2006/relationships/hyperlink" Target="http://www.uradni-list.si/1/objava.jsp?sop=2003-01-0569" TargetMode="External"/><Relationship Id="rId19" Type="http://schemas.openxmlformats.org/officeDocument/2006/relationships/hyperlink" Target="http://www.uradni-list.si/1/objava.jsp?urlurid=20074066" TargetMode="External"/><Relationship Id="rId4" Type="http://schemas.openxmlformats.org/officeDocument/2006/relationships/settings" Target="settings.xml"/><Relationship Id="rId9" Type="http://schemas.openxmlformats.org/officeDocument/2006/relationships/hyperlink" Target="http://www.mk.gov.si" TargetMode="External"/><Relationship Id="rId14" Type="http://schemas.openxmlformats.org/officeDocument/2006/relationships/hyperlink" Target="http://open-data.europa.eu/en/data/" TargetMode="External"/><Relationship Id="rId22" Type="http://schemas.openxmlformats.org/officeDocument/2006/relationships/hyperlink" Target="http://www.uradni-list.si/1/objava.jsp?urlurid=2011822"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eur-lex.europa.eu/legal-content/EN/TXT/HTML/?uri=OJ:JOC_2015_083_R_0003&amp;from=FR"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1025546-08BB-4536-9D0A-F6F0046F64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2</TotalTime>
  <Pages>27</Pages>
  <Words>13005</Words>
  <Characters>74134</Characters>
  <Application>Microsoft Office Word</Application>
  <DocSecurity>0</DocSecurity>
  <Lines>617</Lines>
  <Paragraphs>173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86966</CharactersWithSpaces>
  <SharedDoc>false</SharedDoc>
  <HLinks>
    <vt:vector size="12" baseType="variant">
      <vt:variant>
        <vt:i4>3801180</vt:i4>
      </vt:variant>
      <vt:variant>
        <vt:i4>3</vt:i4>
      </vt:variant>
      <vt:variant>
        <vt:i4>0</vt:i4>
      </vt:variant>
      <vt:variant>
        <vt:i4>5</vt:i4>
      </vt:variant>
      <vt:variant>
        <vt:lpwstr>mailto:Gp.gs@gov.si</vt:lpwstr>
      </vt:variant>
      <vt:variant>
        <vt:lpwstr/>
      </vt:variant>
      <vt:variant>
        <vt:i4>4194393</vt:i4>
      </vt:variant>
      <vt:variant>
        <vt:i4>0</vt:i4>
      </vt:variant>
      <vt:variant>
        <vt:i4>0</vt:i4>
      </vt:variant>
      <vt:variant>
        <vt:i4>5</vt:i4>
      </vt:variant>
      <vt:variant>
        <vt:lpwstr>http://www.mk.gov.si/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Metka Šošterič</dc:creator>
  <cp:keywords/>
  <cp:lastModifiedBy>Metka Šošterič</cp:lastModifiedBy>
  <cp:revision>3</cp:revision>
  <cp:lastPrinted>2018-09-24T12:57:00Z</cp:lastPrinted>
  <dcterms:created xsi:type="dcterms:W3CDTF">2018-09-27T11:17:00Z</dcterms:created>
  <dcterms:modified xsi:type="dcterms:W3CDTF">2018-09-27T11:42:00Z</dcterms:modified>
</cp:coreProperties>
</file>