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327C" w:rsidRPr="00096042" w:rsidRDefault="00096042">
      <w:pPr>
        <w:rPr>
          <w:rFonts w:ascii="Arial" w:hAnsi="Arial" w:cs="Arial"/>
          <w:b/>
          <w:sz w:val="20"/>
          <w:szCs w:val="20"/>
        </w:rPr>
      </w:pPr>
      <w:bookmarkStart w:id="0" w:name="_GoBack"/>
      <w:bookmarkEnd w:id="0"/>
      <w:r w:rsidRPr="00096042">
        <w:rPr>
          <w:rFonts w:ascii="Arial" w:hAnsi="Arial" w:cs="Arial"/>
          <w:b/>
          <w:sz w:val="20"/>
          <w:szCs w:val="20"/>
        </w:rPr>
        <w:t xml:space="preserve">Objava </w:t>
      </w:r>
      <w:r w:rsidR="00456671">
        <w:rPr>
          <w:rFonts w:ascii="Arial" w:hAnsi="Arial" w:cs="Arial"/>
          <w:b/>
          <w:sz w:val="20"/>
          <w:szCs w:val="20"/>
        </w:rPr>
        <w:t xml:space="preserve">osnutka </w:t>
      </w:r>
      <w:r w:rsidR="00B0256E">
        <w:rPr>
          <w:rFonts w:ascii="Arial" w:hAnsi="Arial" w:cs="Arial"/>
          <w:b/>
          <w:sz w:val="20"/>
          <w:szCs w:val="20"/>
        </w:rPr>
        <w:t>U</w:t>
      </w:r>
      <w:r w:rsidR="00456671">
        <w:rPr>
          <w:rFonts w:ascii="Arial" w:hAnsi="Arial" w:cs="Arial"/>
          <w:b/>
          <w:sz w:val="20"/>
          <w:szCs w:val="20"/>
        </w:rPr>
        <w:t xml:space="preserve">redbe o spremembah in dopolnitvah </w:t>
      </w:r>
      <w:r w:rsidR="00B0256E">
        <w:rPr>
          <w:rFonts w:ascii="Arial" w:hAnsi="Arial" w:cs="Arial"/>
          <w:b/>
          <w:sz w:val="20"/>
          <w:szCs w:val="20"/>
        </w:rPr>
        <w:t>U</w:t>
      </w:r>
      <w:r w:rsidR="00456671">
        <w:rPr>
          <w:rFonts w:ascii="Arial" w:hAnsi="Arial" w:cs="Arial"/>
          <w:b/>
          <w:sz w:val="20"/>
          <w:szCs w:val="20"/>
        </w:rPr>
        <w:t>redbe o podrobnejši vsebini načrta upravljanja z morskim okoljem</w:t>
      </w:r>
    </w:p>
    <w:p w:rsidR="00096042" w:rsidRPr="00096042" w:rsidRDefault="00096042">
      <w:pPr>
        <w:rPr>
          <w:rFonts w:ascii="Arial" w:hAnsi="Arial" w:cs="Arial"/>
          <w:sz w:val="20"/>
          <w:szCs w:val="20"/>
        </w:rPr>
      </w:pPr>
    </w:p>
    <w:p w:rsidR="008650FE" w:rsidRDefault="00096042" w:rsidP="008650FE">
      <w:pPr>
        <w:spacing w:after="0"/>
        <w:rPr>
          <w:rFonts w:ascii="Arial" w:hAnsi="Arial" w:cs="Arial"/>
          <w:sz w:val="20"/>
          <w:szCs w:val="20"/>
        </w:rPr>
      </w:pPr>
      <w:r w:rsidRPr="00096042">
        <w:rPr>
          <w:rFonts w:ascii="Arial" w:hAnsi="Arial" w:cs="Arial"/>
          <w:sz w:val="20"/>
          <w:szCs w:val="20"/>
          <w:u w:val="single"/>
        </w:rPr>
        <w:t>Ime:</w:t>
      </w:r>
    </w:p>
    <w:p w:rsidR="008650FE" w:rsidRPr="00456671" w:rsidRDefault="00456671" w:rsidP="008650FE">
      <w:pPr>
        <w:spacing w:after="0"/>
        <w:rPr>
          <w:rFonts w:ascii="Arial" w:hAnsi="Arial" w:cs="Arial"/>
          <w:sz w:val="20"/>
          <w:szCs w:val="20"/>
        </w:rPr>
      </w:pPr>
      <w:r w:rsidRPr="00456671">
        <w:rPr>
          <w:rFonts w:ascii="Arial" w:hAnsi="Arial" w:cs="Arial"/>
          <w:sz w:val="20"/>
          <w:szCs w:val="20"/>
        </w:rPr>
        <w:t xml:space="preserve">Osnutek </w:t>
      </w:r>
      <w:r w:rsidR="00B0256E">
        <w:rPr>
          <w:rFonts w:ascii="Arial" w:hAnsi="Arial" w:cs="Arial"/>
          <w:sz w:val="20"/>
          <w:szCs w:val="20"/>
        </w:rPr>
        <w:t>U</w:t>
      </w:r>
      <w:r w:rsidRPr="00456671">
        <w:rPr>
          <w:rFonts w:ascii="Arial" w:hAnsi="Arial" w:cs="Arial"/>
          <w:sz w:val="20"/>
          <w:szCs w:val="20"/>
        </w:rPr>
        <w:t xml:space="preserve">redbe o spremembah in dopolnitvah </w:t>
      </w:r>
      <w:r w:rsidR="00B0256E">
        <w:rPr>
          <w:rFonts w:ascii="Arial" w:hAnsi="Arial" w:cs="Arial"/>
          <w:sz w:val="20"/>
          <w:szCs w:val="20"/>
        </w:rPr>
        <w:t>U</w:t>
      </w:r>
      <w:r w:rsidRPr="00456671">
        <w:rPr>
          <w:rFonts w:ascii="Arial" w:hAnsi="Arial" w:cs="Arial"/>
          <w:sz w:val="20"/>
          <w:szCs w:val="20"/>
        </w:rPr>
        <w:t>redbe o podrobnejši vsebini načrta upravljanja z morskim okoljem</w:t>
      </w:r>
    </w:p>
    <w:p w:rsidR="00096042" w:rsidRPr="008B54D4" w:rsidRDefault="00096042">
      <w:pPr>
        <w:rPr>
          <w:rFonts w:ascii="Arial" w:hAnsi="Arial" w:cs="Arial"/>
          <w:sz w:val="20"/>
          <w:szCs w:val="20"/>
        </w:rPr>
      </w:pPr>
    </w:p>
    <w:p w:rsidR="00096042" w:rsidRPr="00D51F1E" w:rsidRDefault="00096042">
      <w:pPr>
        <w:rPr>
          <w:rFonts w:ascii="Arial" w:hAnsi="Arial" w:cs="Arial"/>
          <w:sz w:val="20"/>
          <w:szCs w:val="20"/>
          <w:u w:val="single"/>
        </w:rPr>
      </w:pPr>
      <w:r w:rsidRPr="00D51F1E">
        <w:rPr>
          <w:rFonts w:ascii="Arial" w:hAnsi="Arial" w:cs="Arial"/>
          <w:sz w:val="20"/>
          <w:szCs w:val="20"/>
          <w:u w:val="single"/>
        </w:rPr>
        <w:t>Št. zadeve:</w:t>
      </w:r>
      <w:r w:rsidR="00A66BB5" w:rsidRPr="00D51F1E">
        <w:rPr>
          <w:rFonts w:ascii="Arial" w:hAnsi="Arial" w:cs="Arial"/>
          <w:sz w:val="20"/>
          <w:szCs w:val="20"/>
          <w:u w:val="single"/>
        </w:rPr>
        <w:t xml:space="preserve"> </w:t>
      </w:r>
      <w:r w:rsidR="005B2883">
        <w:rPr>
          <w:rFonts w:ascii="Arial" w:hAnsi="Arial" w:cs="Arial"/>
          <w:sz w:val="20"/>
          <w:szCs w:val="20"/>
          <w:u w:val="single"/>
        </w:rPr>
        <w:t>007-81/2018</w:t>
      </w:r>
    </w:p>
    <w:p w:rsidR="00096042" w:rsidRPr="00D51F1E" w:rsidRDefault="00096042">
      <w:pPr>
        <w:rPr>
          <w:rFonts w:ascii="Arial" w:hAnsi="Arial" w:cs="Arial"/>
          <w:sz w:val="20"/>
          <w:szCs w:val="20"/>
        </w:rPr>
      </w:pPr>
    </w:p>
    <w:p w:rsidR="00096042" w:rsidRPr="00D51F1E" w:rsidRDefault="00096042">
      <w:pPr>
        <w:rPr>
          <w:rFonts w:ascii="Arial" w:hAnsi="Arial" w:cs="Arial"/>
          <w:sz w:val="20"/>
          <w:szCs w:val="20"/>
          <w:u w:val="single"/>
        </w:rPr>
      </w:pPr>
      <w:r w:rsidRPr="00D51F1E">
        <w:rPr>
          <w:rFonts w:ascii="Arial" w:hAnsi="Arial" w:cs="Arial"/>
          <w:sz w:val="20"/>
          <w:szCs w:val="20"/>
          <w:u w:val="single"/>
        </w:rPr>
        <w:t>Datum objave:</w:t>
      </w:r>
      <w:r w:rsidR="00A66BB5" w:rsidRPr="00D51F1E">
        <w:rPr>
          <w:rFonts w:ascii="Arial" w:hAnsi="Arial" w:cs="Arial"/>
          <w:sz w:val="20"/>
          <w:szCs w:val="20"/>
          <w:u w:val="single"/>
        </w:rPr>
        <w:t xml:space="preserve"> </w:t>
      </w:r>
      <w:r w:rsidR="005B2CB5">
        <w:rPr>
          <w:rFonts w:ascii="Arial" w:hAnsi="Arial" w:cs="Arial"/>
          <w:sz w:val="20"/>
          <w:szCs w:val="20"/>
          <w:u w:val="single"/>
        </w:rPr>
        <w:t>20</w:t>
      </w:r>
      <w:r w:rsidR="003069D3">
        <w:rPr>
          <w:rFonts w:ascii="Arial" w:hAnsi="Arial" w:cs="Arial"/>
          <w:sz w:val="20"/>
          <w:szCs w:val="20"/>
          <w:u w:val="single"/>
        </w:rPr>
        <w:t>. 4. 2018</w:t>
      </w:r>
    </w:p>
    <w:p w:rsidR="00096042" w:rsidRPr="00D51F1E" w:rsidRDefault="00096042">
      <w:pPr>
        <w:rPr>
          <w:rFonts w:ascii="Arial" w:hAnsi="Arial" w:cs="Arial"/>
          <w:sz w:val="20"/>
          <w:szCs w:val="20"/>
        </w:rPr>
      </w:pPr>
    </w:p>
    <w:p w:rsidR="00096042" w:rsidRPr="00D51F1E" w:rsidRDefault="00096042">
      <w:pPr>
        <w:rPr>
          <w:rFonts w:ascii="Arial" w:hAnsi="Arial" w:cs="Arial"/>
          <w:sz w:val="20"/>
          <w:szCs w:val="20"/>
          <w:u w:val="single"/>
        </w:rPr>
      </w:pPr>
      <w:r w:rsidRPr="00D51F1E">
        <w:rPr>
          <w:rFonts w:ascii="Arial" w:hAnsi="Arial" w:cs="Arial"/>
          <w:sz w:val="20"/>
          <w:szCs w:val="20"/>
          <w:u w:val="single"/>
        </w:rPr>
        <w:t>Rok za sprejem mnenj in pripomb:</w:t>
      </w:r>
      <w:r w:rsidR="00A66BB5" w:rsidRPr="00D51F1E">
        <w:rPr>
          <w:rFonts w:ascii="Arial" w:hAnsi="Arial" w:cs="Arial"/>
          <w:sz w:val="20"/>
          <w:szCs w:val="20"/>
          <w:u w:val="single"/>
        </w:rPr>
        <w:t xml:space="preserve"> </w:t>
      </w:r>
      <w:r w:rsidR="005B2CB5">
        <w:rPr>
          <w:rFonts w:ascii="Arial" w:hAnsi="Arial" w:cs="Arial"/>
          <w:sz w:val="20"/>
          <w:szCs w:val="20"/>
          <w:u w:val="single"/>
        </w:rPr>
        <w:t>21</w:t>
      </w:r>
      <w:r w:rsidR="003069D3">
        <w:rPr>
          <w:rFonts w:ascii="Arial" w:hAnsi="Arial" w:cs="Arial"/>
          <w:sz w:val="20"/>
          <w:szCs w:val="20"/>
          <w:u w:val="single"/>
        </w:rPr>
        <w:t>. 5. 2018</w:t>
      </w:r>
    </w:p>
    <w:p w:rsidR="00096042" w:rsidRPr="00D51F1E" w:rsidRDefault="00096042" w:rsidP="00096042">
      <w:pPr>
        <w:spacing w:after="0"/>
        <w:rPr>
          <w:rFonts w:ascii="Arial" w:hAnsi="Arial" w:cs="Arial"/>
          <w:sz w:val="20"/>
          <w:szCs w:val="20"/>
        </w:rPr>
      </w:pPr>
      <w:r w:rsidRPr="00D51F1E">
        <w:rPr>
          <w:rFonts w:ascii="Arial" w:hAnsi="Arial" w:cs="Arial"/>
          <w:sz w:val="20"/>
          <w:szCs w:val="20"/>
          <w:u w:val="single"/>
        </w:rPr>
        <w:t>Ime odgovorne osebe in e-naslov:</w:t>
      </w:r>
    </w:p>
    <w:p w:rsidR="00096042" w:rsidRDefault="00096042" w:rsidP="00096042">
      <w:pPr>
        <w:spacing w:after="0"/>
        <w:rPr>
          <w:rFonts w:ascii="Arial" w:hAnsi="Arial" w:cs="Arial"/>
          <w:sz w:val="20"/>
          <w:szCs w:val="20"/>
        </w:rPr>
      </w:pPr>
      <w:r w:rsidRPr="00D51F1E">
        <w:rPr>
          <w:rFonts w:ascii="Arial" w:hAnsi="Arial" w:cs="Arial"/>
          <w:sz w:val="20"/>
          <w:szCs w:val="20"/>
        </w:rPr>
        <w:t xml:space="preserve">dr. Barbara Breznik, </w:t>
      </w:r>
      <w:hyperlink r:id="rId9" w:history="1">
        <w:r w:rsidRPr="00D51F1E">
          <w:rPr>
            <w:rStyle w:val="Hiperpovezava"/>
            <w:rFonts w:ascii="Arial" w:hAnsi="Arial" w:cs="Arial"/>
            <w:color w:val="auto"/>
            <w:sz w:val="20"/>
            <w:szCs w:val="20"/>
          </w:rPr>
          <w:t>gp.mop@gov.si</w:t>
        </w:r>
      </w:hyperlink>
      <w:r w:rsidRPr="00096042">
        <w:rPr>
          <w:rFonts w:ascii="Arial" w:hAnsi="Arial" w:cs="Arial"/>
          <w:sz w:val="20"/>
          <w:szCs w:val="20"/>
        </w:rPr>
        <w:t xml:space="preserve"> </w:t>
      </w: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Default="00096042" w:rsidP="00096042">
      <w:pPr>
        <w:spacing w:after="0"/>
        <w:rPr>
          <w:rFonts w:ascii="Arial" w:hAnsi="Arial" w:cs="Arial"/>
          <w:sz w:val="20"/>
          <w:szCs w:val="20"/>
        </w:rPr>
      </w:pPr>
    </w:p>
    <w:p w:rsidR="00096042" w:rsidRPr="00A92EE3" w:rsidRDefault="00096042" w:rsidP="00096042">
      <w:pPr>
        <w:spacing w:after="0"/>
        <w:rPr>
          <w:rFonts w:ascii="Arial" w:hAnsi="Arial" w:cs="Arial"/>
          <w:sz w:val="20"/>
          <w:szCs w:val="20"/>
        </w:rPr>
      </w:pPr>
      <w:r w:rsidRPr="00A92EE3">
        <w:rPr>
          <w:rFonts w:ascii="Arial" w:hAnsi="Arial" w:cs="Arial"/>
          <w:b/>
          <w:sz w:val="20"/>
          <w:szCs w:val="20"/>
        </w:rPr>
        <w:lastRenderedPageBreak/>
        <w:t>OBRAZLOŽITEV</w:t>
      </w:r>
    </w:p>
    <w:p w:rsidR="00096042" w:rsidRPr="003925BE" w:rsidRDefault="00096042" w:rsidP="00096042">
      <w:pPr>
        <w:spacing w:after="0"/>
        <w:rPr>
          <w:rFonts w:ascii="Arial" w:hAnsi="Arial" w:cs="Arial"/>
          <w:sz w:val="20"/>
          <w:szCs w:val="20"/>
          <w:highlight w:val="yellow"/>
        </w:rPr>
      </w:pPr>
    </w:p>
    <w:p w:rsidR="0028655A" w:rsidRDefault="00D66251" w:rsidP="009E2DEC">
      <w:pPr>
        <w:spacing w:after="0"/>
        <w:jc w:val="both"/>
        <w:rPr>
          <w:rFonts w:ascii="Arial" w:hAnsi="Arial" w:cs="Arial"/>
          <w:bCs/>
          <w:sz w:val="20"/>
          <w:szCs w:val="20"/>
          <w:shd w:val="clear" w:color="auto" w:fill="FFFFFF"/>
        </w:rPr>
      </w:pPr>
      <w:r>
        <w:rPr>
          <w:rFonts w:ascii="Arial" w:hAnsi="Arial" w:cs="Arial"/>
          <w:sz w:val="20"/>
          <w:szCs w:val="20"/>
        </w:rPr>
        <w:t xml:space="preserve">Evropska komisija je maja 2017 sprejela revidirano Direktivo o morski strategiji 56/2008/ES, to je </w:t>
      </w:r>
      <w:r>
        <w:rPr>
          <w:rFonts w:ascii="Arial" w:hAnsi="Arial" w:cs="Arial"/>
          <w:bCs/>
          <w:sz w:val="20"/>
          <w:szCs w:val="20"/>
          <w:shd w:val="clear" w:color="auto" w:fill="FFFFFF"/>
        </w:rPr>
        <w:t>Direktiv</w:t>
      </w:r>
      <w:r w:rsidR="00171C54">
        <w:rPr>
          <w:rFonts w:ascii="Arial" w:hAnsi="Arial" w:cs="Arial"/>
          <w:bCs/>
          <w:sz w:val="20"/>
          <w:szCs w:val="20"/>
          <w:shd w:val="clear" w:color="auto" w:fill="FFFFFF"/>
        </w:rPr>
        <w:t>o</w:t>
      </w:r>
      <w:r>
        <w:rPr>
          <w:rFonts w:ascii="Arial" w:hAnsi="Arial" w:cs="Arial"/>
          <w:bCs/>
          <w:sz w:val="20"/>
          <w:szCs w:val="20"/>
          <w:shd w:val="clear" w:color="auto" w:fill="FFFFFF"/>
        </w:rPr>
        <w:t xml:space="preserve"> komisije (EU) 2017/845 z dne 17. maja 2017 o spremembi Direktive 2008/56/ES Evropskega parlamenta in Sveta v zvezi z okvirnimi seznami elementov, ki se upoštevajo pri pripravi morskih strategij (v nadaljevanju besedila: </w:t>
      </w:r>
      <w:r w:rsidRPr="009E2DEC">
        <w:rPr>
          <w:rFonts w:ascii="Arial" w:hAnsi="Arial" w:cs="Arial"/>
          <w:bCs/>
          <w:sz w:val="20"/>
          <w:szCs w:val="20"/>
          <w:shd w:val="clear" w:color="auto" w:fill="FFFFFF"/>
        </w:rPr>
        <w:t xml:space="preserve"> </w:t>
      </w:r>
      <w:r>
        <w:rPr>
          <w:rFonts w:ascii="Arial" w:hAnsi="Arial" w:cs="Arial"/>
          <w:bCs/>
          <w:sz w:val="20"/>
          <w:szCs w:val="20"/>
          <w:shd w:val="clear" w:color="auto" w:fill="FFFFFF"/>
        </w:rPr>
        <w:t>Direktiva 2017/845</w:t>
      </w:r>
      <w:r w:rsidR="00171C54">
        <w:rPr>
          <w:rFonts w:ascii="Arial" w:hAnsi="Arial" w:cs="Arial"/>
          <w:bCs/>
          <w:sz w:val="20"/>
          <w:szCs w:val="20"/>
          <w:shd w:val="clear" w:color="auto" w:fill="FFFFFF"/>
        </w:rPr>
        <w:t>)</w:t>
      </w:r>
      <w:r>
        <w:rPr>
          <w:rFonts w:ascii="Arial" w:hAnsi="Arial" w:cs="Arial"/>
          <w:bCs/>
          <w:sz w:val="20"/>
          <w:szCs w:val="20"/>
          <w:shd w:val="clear" w:color="auto" w:fill="FFFFFF"/>
        </w:rPr>
        <w:t xml:space="preserve">. Zaradi uskladitve slovenskega pravnega reda z evropskim </w:t>
      </w:r>
      <w:r w:rsidR="007951F0">
        <w:rPr>
          <w:rFonts w:ascii="Arial" w:hAnsi="Arial" w:cs="Arial"/>
          <w:bCs/>
          <w:sz w:val="20"/>
          <w:szCs w:val="20"/>
          <w:shd w:val="clear" w:color="auto" w:fill="FFFFFF"/>
        </w:rPr>
        <w:t>pravnim redom</w:t>
      </w:r>
      <w:r>
        <w:rPr>
          <w:rFonts w:ascii="Arial" w:hAnsi="Arial" w:cs="Arial"/>
          <w:bCs/>
          <w:sz w:val="20"/>
          <w:szCs w:val="20"/>
          <w:shd w:val="clear" w:color="auto" w:fill="FFFFFF"/>
        </w:rPr>
        <w:t xml:space="preserve">, to je Direktivo 2017/845, je potrebno pripraviti in sprejeti spremembe in dopolnitve </w:t>
      </w:r>
      <w:r>
        <w:rPr>
          <w:rFonts w:ascii="Arial" w:hAnsi="Arial" w:cs="Arial"/>
          <w:sz w:val="20"/>
          <w:szCs w:val="20"/>
        </w:rPr>
        <w:t>U</w:t>
      </w:r>
      <w:r w:rsidRPr="009E2DEC">
        <w:rPr>
          <w:rFonts w:ascii="Arial" w:hAnsi="Arial" w:cs="Arial"/>
          <w:sz w:val="20"/>
          <w:szCs w:val="20"/>
        </w:rPr>
        <w:t>redbe o podrobnejši vsebini načrta upravljanja z morskim okoljem</w:t>
      </w:r>
      <w:r>
        <w:rPr>
          <w:rFonts w:ascii="Arial" w:hAnsi="Arial" w:cs="Arial"/>
          <w:sz w:val="20"/>
          <w:szCs w:val="20"/>
        </w:rPr>
        <w:t xml:space="preserve"> (Uradni list RS, št. 92/10 in 20/13). Ministrstvo za okolje in prostor je zato pripravilo osnutek U</w:t>
      </w:r>
      <w:r w:rsidRPr="009E2DEC">
        <w:rPr>
          <w:rFonts w:ascii="Arial" w:hAnsi="Arial" w:cs="Arial"/>
          <w:sz w:val="20"/>
          <w:szCs w:val="20"/>
        </w:rPr>
        <w:t>redb</w:t>
      </w:r>
      <w:r w:rsidR="007951F0">
        <w:rPr>
          <w:rFonts w:ascii="Arial" w:hAnsi="Arial" w:cs="Arial"/>
          <w:sz w:val="20"/>
          <w:szCs w:val="20"/>
        </w:rPr>
        <w:t>e</w:t>
      </w:r>
      <w:r w:rsidRPr="009E2DEC">
        <w:rPr>
          <w:rFonts w:ascii="Arial" w:hAnsi="Arial" w:cs="Arial"/>
          <w:sz w:val="20"/>
          <w:szCs w:val="20"/>
        </w:rPr>
        <w:t xml:space="preserve"> o spremembah in dopolnitvah </w:t>
      </w:r>
      <w:r>
        <w:rPr>
          <w:rFonts w:ascii="Arial" w:hAnsi="Arial" w:cs="Arial"/>
          <w:sz w:val="20"/>
          <w:szCs w:val="20"/>
        </w:rPr>
        <w:t>U</w:t>
      </w:r>
      <w:r w:rsidRPr="009E2DEC">
        <w:rPr>
          <w:rFonts w:ascii="Arial" w:hAnsi="Arial" w:cs="Arial"/>
          <w:sz w:val="20"/>
          <w:szCs w:val="20"/>
        </w:rPr>
        <w:t>redbe o podrobnejši vsebini načrta upravljanja z morskim okoljem</w:t>
      </w:r>
      <w:r>
        <w:rPr>
          <w:rFonts w:ascii="Arial" w:hAnsi="Arial" w:cs="Arial"/>
          <w:sz w:val="20"/>
          <w:szCs w:val="20"/>
        </w:rPr>
        <w:t xml:space="preserve"> (v nadaljevanju</w:t>
      </w:r>
      <w:r w:rsidR="007951F0">
        <w:rPr>
          <w:rFonts w:ascii="Arial" w:hAnsi="Arial" w:cs="Arial"/>
          <w:sz w:val="20"/>
          <w:szCs w:val="20"/>
        </w:rPr>
        <w:t xml:space="preserve"> besedila</w:t>
      </w:r>
      <w:r>
        <w:rPr>
          <w:rFonts w:ascii="Arial" w:hAnsi="Arial" w:cs="Arial"/>
          <w:sz w:val="20"/>
          <w:szCs w:val="20"/>
        </w:rPr>
        <w:t xml:space="preserve">: uredba). </w:t>
      </w:r>
      <w:r w:rsidR="009E2DEC" w:rsidRPr="009E2DEC">
        <w:rPr>
          <w:rFonts w:ascii="Arial" w:hAnsi="Arial" w:cs="Arial"/>
          <w:sz w:val="20"/>
          <w:szCs w:val="20"/>
        </w:rPr>
        <w:t xml:space="preserve">Pravna podlaga za </w:t>
      </w:r>
      <w:r>
        <w:rPr>
          <w:rFonts w:ascii="Arial" w:hAnsi="Arial" w:cs="Arial"/>
          <w:sz w:val="20"/>
          <w:szCs w:val="20"/>
        </w:rPr>
        <w:t>pripravo predmetne uredbe</w:t>
      </w:r>
      <w:r w:rsidR="009E2DEC" w:rsidRPr="009E2DEC">
        <w:rPr>
          <w:rFonts w:ascii="Arial" w:hAnsi="Arial" w:cs="Arial"/>
          <w:sz w:val="20"/>
          <w:szCs w:val="20"/>
        </w:rPr>
        <w:t xml:space="preserve"> je 59.a člen Zakona o vodah (</w:t>
      </w:r>
      <w:r w:rsidR="009E2DEC" w:rsidRPr="009E2DEC">
        <w:rPr>
          <w:rFonts w:ascii="Arial" w:hAnsi="Arial" w:cs="Arial"/>
          <w:bCs/>
          <w:sz w:val="20"/>
          <w:szCs w:val="20"/>
          <w:shd w:val="clear" w:color="auto" w:fill="FFFFFF"/>
        </w:rPr>
        <w:t>Uradni list RS, št. </w:t>
      </w:r>
      <w:hyperlink r:id="rId10" w:tgtFrame="_blank" w:tooltip="Zakon o vodah (ZV-1)" w:history="1">
        <w:r w:rsidR="009E2DEC" w:rsidRPr="009E2DEC">
          <w:rPr>
            <w:rFonts w:ascii="Arial" w:hAnsi="Arial" w:cs="Arial"/>
            <w:bCs/>
            <w:sz w:val="20"/>
            <w:szCs w:val="20"/>
            <w:shd w:val="clear" w:color="auto" w:fill="FFFFFF"/>
          </w:rPr>
          <w:t>67/02</w:t>
        </w:r>
      </w:hyperlink>
      <w:r w:rsidR="009E2DEC" w:rsidRPr="009E2DEC">
        <w:rPr>
          <w:rFonts w:ascii="Arial" w:hAnsi="Arial" w:cs="Arial"/>
          <w:bCs/>
          <w:sz w:val="20"/>
          <w:szCs w:val="20"/>
          <w:shd w:val="clear" w:color="auto" w:fill="FFFFFF"/>
        </w:rPr>
        <w:t>, </w:t>
      </w:r>
      <w:hyperlink r:id="rId11" w:tgtFrame="_blank" w:tooltip="Zakon o spremembah in dopolnitvah zakona o zdravstveni inšpekciji" w:history="1">
        <w:r w:rsidR="009E2DEC" w:rsidRPr="009E2DEC">
          <w:rPr>
            <w:rFonts w:ascii="Arial" w:hAnsi="Arial" w:cs="Arial"/>
            <w:bCs/>
            <w:sz w:val="20"/>
            <w:szCs w:val="20"/>
            <w:shd w:val="clear" w:color="auto" w:fill="FFFFFF"/>
          </w:rPr>
          <w:t>2/04</w:t>
        </w:r>
      </w:hyperlink>
      <w:r w:rsidR="009E2DEC" w:rsidRPr="009E2DEC">
        <w:rPr>
          <w:rFonts w:ascii="Arial" w:hAnsi="Arial" w:cs="Arial"/>
          <w:bCs/>
          <w:sz w:val="20"/>
          <w:szCs w:val="20"/>
          <w:shd w:val="clear" w:color="auto" w:fill="FFFFFF"/>
        </w:rPr>
        <w:t> – ZZdrI-A, </w:t>
      </w:r>
      <w:hyperlink r:id="rId12" w:tgtFrame="_blank" w:tooltip="Zakon o varstvu okolja" w:history="1">
        <w:r w:rsidR="009E2DEC" w:rsidRPr="009E2DEC">
          <w:rPr>
            <w:rFonts w:ascii="Arial" w:hAnsi="Arial" w:cs="Arial"/>
            <w:bCs/>
            <w:sz w:val="20"/>
            <w:szCs w:val="20"/>
            <w:shd w:val="clear" w:color="auto" w:fill="FFFFFF"/>
          </w:rPr>
          <w:t>41/04</w:t>
        </w:r>
      </w:hyperlink>
      <w:r w:rsidR="009E2DEC" w:rsidRPr="009E2DEC">
        <w:rPr>
          <w:rFonts w:ascii="Arial" w:hAnsi="Arial" w:cs="Arial"/>
          <w:bCs/>
          <w:sz w:val="20"/>
          <w:szCs w:val="20"/>
          <w:shd w:val="clear" w:color="auto" w:fill="FFFFFF"/>
        </w:rPr>
        <w:t> – ZVO-1, </w:t>
      </w:r>
      <w:hyperlink r:id="rId13" w:tgtFrame="_blank" w:tooltip="Zakon o spremembah in dopolnitvah Zakona o vodah" w:history="1">
        <w:r w:rsidR="009E2DEC" w:rsidRPr="009E2DEC">
          <w:rPr>
            <w:rFonts w:ascii="Arial" w:hAnsi="Arial" w:cs="Arial"/>
            <w:bCs/>
            <w:sz w:val="20"/>
            <w:szCs w:val="20"/>
            <w:shd w:val="clear" w:color="auto" w:fill="FFFFFF"/>
          </w:rPr>
          <w:t>57/08</w:t>
        </w:r>
      </w:hyperlink>
      <w:r w:rsidR="009E2DEC" w:rsidRPr="009E2DEC">
        <w:rPr>
          <w:rFonts w:ascii="Arial" w:hAnsi="Arial" w:cs="Arial"/>
          <w:bCs/>
          <w:sz w:val="20"/>
          <w:szCs w:val="20"/>
          <w:shd w:val="clear" w:color="auto" w:fill="FFFFFF"/>
        </w:rPr>
        <w:t>, </w:t>
      </w:r>
      <w:hyperlink r:id="rId14" w:tgtFrame="_blank" w:tooltip="Zakon o spremembah in dopolnitvah Zakona o vodah" w:history="1">
        <w:r w:rsidR="009E2DEC" w:rsidRPr="009E2DEC">
          <w:rPr>
            <w:rFonts w:ascii="Arial" w:hAnsi="Arial" w:cs="Arial"/>
            <w:bCs/>
            <w:sz w:val="20"/>
            <w:szCs w:val="20"/>
            <w:shd w:val="clear" w:color="auto" w:fill="FFFFFF"/>
          </w:rPr>
          <w:t>57/12</w:t>
        </w:r>
      </w:hyperlink>
      <w:r w:rsidR="009E2DEC" w:rsidRPr="009E2DEC">
        <w:rPr>
          <w:rFonts w:ascii="Arial" w:hAnsi="Arial" w:cs="Arial"/>
          <w:bCs/>
          <w:sz w:val="20"/>
          <w:szCs w:val="20"/>
          <w:shd w:val="clear" w:color="auto" w:fill="FFFFFF"/>
        </w:rPr>
        <w:t>, </w:t>
      </w:r>
      <w:hyperlink r:id="rId15" w:tgtFrame="_blank" w:tooltip="Zakon o dopolnitvah Zakona o vodah" w:history="1">
        <w:r w:rsidR="009E2DEC" w:rsidRPr="009E2DEC">
          <w:rPr>
            <w:rFonts w:ascii="Arial" w:hAnsi="Arial" w:cs="Arial"/>
            <w:bCs/>
            <w:sz w:val="20"/>
            <w:szCs w:val="20"/>
            <w:shd w:val="clear" w:color="auto" w:fill="FFFFFF"/>
          </w:rPr>
          <w:t>100/13</w:t>
        </w:r>
      </w:hyperlink>
      <w:r w:rsidR="009E2DEC" w:rsidRPr="009E2DEC">
        <w:rPr>
          <w:rFonts w:ascii="Arial" w:hAnsi="Arial" w:cs="Arial"/>
          <w:bCs/>
          <w:sz w:val="20"/>
          <w:szCs w:val="20"/>
          <w:shd w:val="clear" w:color="auto" w:fill="FFFFFF"/>
        </w:rPr>
        <w:t>, </w:t>
      </w:r>
      <w:hyperlink r:id="rId16" w:tgtFrame="_blank" w:tooltip="Zakon o spremembah in dopolnitvah Zakona o vodah" w:history="1">
        <w:r w:rsidR="009E2DEC" w:rsidRPr="009E2DEC">
          <w:rPr>
            <w:rFonts w:ascii="Arial" w:hAnsi="Arial" w:cs="Arial"/>
            <w:bCs/>
            <w:sz w:val="20"/>
            <w:szCs w:val="20"/>
            <w:shd w:val="clear" w:color="auto" w:fill="FFFFFF"/>
          </w:rPr>
          <w:t>40/14</w:t>
        </w:r>
      </w:hyperlink>
      <w:r w:rsidR="009E2DEC" w:rsidRPr="009E2DEC">
        <w:rPr>
          <w:rFonts w:ascii="Arial" w:hAnsi="Arial" w:cs="Arial"/>
          <w:bCs/>
          <w:sz w:val="20"/>
          <w:szCs w:val="20"/>
          <w:shd w:val="clear" w:color="auto" w:fill="FFFFFF"/>
        </w:rPr>
        <w:t> in </w:t>
      </w:r>
      <w:hyperlink r:id="rId17" w:tgtFrame="_blank" w:tooltip="Zakon o spremembah in dopolnitvah Zakona o vodah" w:history="1">
        <w:r w:rsidR="009E2DEC" w:rsidRPr="009E2DEC">
          <w:rPr>
            <w:rFonts w:ascii="Arial" w:hAnsi="Arial" w:cs="Arial"/>
            <w:bCs/>
            <w:sz w:val="20"/>
            <w:szCs w:val="20"/>
            <w:shd w:val="clear" w:color="auto" w:fill="FFFFFF"/>
          </w:rPr>
          <w:t>56/15</w:t>
        </w:r>
      </w:hyperlink>
      <w:r w:rsidR="009E2DEC" w:rsidRPr="009E2DEC">
        <w:rPr>
          <w:rFonts w:ascii="Arial" w:hAnsi="Arial" w:cs="Arial"/>
          <w:bCs/>
          <w:sz w:val="20"/>
          <w:szCs w:val="20"/>
          <w:shd w:val="clear" w:color="auto" w:fill="FFFFFF"/>
        </w:rPr>
        <w:t xml:space="preserve">). </w:t>
      </w:r>
      <w:r>
        <w:rPr>
          <w:rFonts w:ascii="Arial" w:hAnsi="Arial" w:cs="Arial"/>
          <w:bCs/>
          <w:sz w:val="20"/>
          <w:szCs w:val="20"/>
          <w:shd w:val="clear" w:color="auto" w:fill="FFFFFF"/>
        </w:rPr>
        <w:t xml:space="preserve">Predlagana uredba v </w:t>
      </w:r>
      <w:r w:rsidR="009E2DEC" w:rsidRPr="009E2DEC">
        <w:rPr>
          <w:rFonts w:ascii="Arial" w:hAnsi="Arial" w:cs="Arial"/>
          <w:bCs/>
          <w:sz w:val="20"/>
          <w:szCs w:val="20"/>
          <w:shd w:val="clear" w:color="auto" w:fill="FFFFFF"/>
        </w:rPr>
        <w:t xml:space="preserve">slovenski pravni red </w:t>
      </w:r>
      <w:r w:rsidR="009E2DEC">
        <w:rPr>
          <w:rFonts w:ascii="Arial" w:hAnsi="Arial" w:cs="Arial"/>
          <w:bCs/>
          <w:sz w:val="20"/>
          <w:szCs w:val="20"/>
          <w:shd w:val="clear" w:color="auto" w:fill="FFFFFF"/>
        </w:rPr>
        <w:t>prenaša določbe Direktiva 2017/845</w:t>
      </w:r>
      <w:r>
        <w:rPr>
          <w:rFonts w:ascii="Arial" w:hAnsi="Arial" w:cs="Arial"/>
          <w:bCs/>
          <w:sz w:val="20"/>
          <w:szCs w:val="20"/>
          <w:shd w:val="clear" w:color="auto" w:fill="FFFFFF"/>
        </w:rPr>
        <w:t xml:space="preserve">, ki se </w:t>
      </w:r>
      <w:r w:rsidR="0028655A">
        <w:rPr>
          <w:rFonts w:ascii="Arial" w:hAnsi="Arial" w:cs="Arial"/>
          <w:bCs/>
          <w:sz w:val="20"/>
          <w:szCs w:val="20"/>
          <w:shd w:val="clear" w:color="auto" w:fill="FFFFFF"/>
        </w:rPr>
        <w:t>nanaša</w:t>
      </w:r>
      <w:r>
        <w:rPr>
          <w:rFonts w:ascii="Arial" w:hAnsi="Arial" w:cs="Arial"/>
          <w:bCs/>
          <w:sz w:val="20"/>
          <w:szCs w:val="20"/>
          <w:shd w:val="clear" w:color="auto" w:fill="FFFFFF"/>
        </w:rPr>
        <w:t>jo</w:t>
      </w:r>
      <w:r w:rsidR="0028655A">
        <w:rPr>
          <w:rFonts w:ascii="Arial" w:hAnsi="Arial" w:cs="Arial"/>
          <w:bCs/>
          <w:sz w:val="20"/>
          <w:szCs w:val="20"/>
          <w:shd w:val="clear" w:color="auto" w:fill="FFFFFF"/>
        </w:rPr>
        <w:t xml:space="preserve"> na uvedbo posodobljenih seznamov ekosistemskih elementov, antropogenih pritiskov in človekovih dejavnosti, pomembnih za morske vode, na način, da se obstoječo prilogo 3 </w:t>
      </w:r>
      <w:r w:rsidR="007951F0">
        <w:rPr>
          <w:rFonts w:ascii="Arial" w:hAnsi="Arial" w:cs="Arial"/>
          <w:sz w:val="20"/>
          <w:szCs w:val="20"/>
        </w:rPr>
        <w:t>U</w:t>
      </w:r>
      <w:r w:rsidR="007951F0" w:rsidRPr="009E2DEC">
        <w:rPr>
          <w:rFonts w:ascii="Arial" w:hAnsi="Arial" w:cs="Arial"/>
          <w:sz w:val="20"/>
          <w:szCs w:val="20"/>
        </w:rPr>
        <w:t>redbe o podrobnejši vsebini načrta upravljanja z morskim okoljem</w:t>
      </w:r>
      <w:r w:rsidR="007951F0">
        <w:rPr>
          <w:rFonts w:ascii="Arial" w:hAnsi="Arial" w:cs="Arial"/>
          <w:sz w:val="20"/>
          <w:szCs w:val="20"/>
        </w:rPr>
        <w:t xml:space="preserve"> (Uradni list RS, št. 92/10 in 20/13) </w:t>
      </w:r>
      <w:r w:rsidR="0028655A">
        <w:rPr>
          <w:rFonts w:ascii="Arial" w:hAnsi="Arial" w:cs="Arial"/>
          <w:bCs/>
          <w:sz w:val="20"/>
          <w:szCs w:val="20"/>
          <w:shd w:val="clear" w:color="auto" w:fill="FFFFFF"/>
        </w:rPr>
        <w:t xml:space="preserve">zamenja z novo prilogo. </w:t>
      </w:r>
      <w:r>
        <w:rPr>
          <w:rFonts w:ascii="Arial" w:hAnsi="Arial" w:cs="Arial"/>
          <w:bCs/>
          <w:sz w:val="20"/>
          <w:szCs w:val="20"/>
          <w:shd w:val="clear" w:color="auto" w:fill="FFFFFF"/>
        </w:rPr>
        <w:t xml:space="preserve">Skladno z novo prilogo  so se dopolnili tudi členi, ki se navezujejo nanjo.   </w:t>
      </w:r>
    </w:p>
    <w:p w:rsidR="0028655A" w:rsidRDefault="0028655A" w:rsidP="009E2DEC">
      <w:pPr>
        <w:spacing w:after="0"/>
        <w:jc w:val="both"/>
        <w:rPr>
          <w:rFonts w:ascii="Arial" w:hAnsi="Arial" w:cs="Arial"/>
          <w:bCs/>
          <w:sz w:val="20"/>
          <w:szCs w:val="20"/>
          <w:shd w:val="clear" w:color="auto" w:fill="FFFFFF"/>
        </w:rPr>
      </w:pPr>
    </w:p>
    <w:p w:rsidR="00CF2413" w:rsidRPr="00CF2413" w:rsidRDefault="00CF2413" w:rsidP="00096042">
      <w:pPr>
        <w:spacing w:after="0"/>
        <w:rPr>
          <w:rFonts w:ascii="Arial" w:hAnsi="Arial" w:cs="Arial"/>
          <w:b/>
          <w:sz w:val="20"/>
          <w:szCs w:val="20"/>
        </w:rPr>
      </w:pPr>
      <w:r w:rsidRPr="00CF2413">
        <w:rPr>
          <w:rFonts w:ascii="Arial" w:hAnsi="Arial" w:cs="Arial"/>
          <w:b/>
          <w:sz w:val="20"/>
          <w:szCs w:val="20"/>
        </w:rPr>
        <w:t>Sprememb</w:t>
      </w:r>
      <w:r w:rsidR="001929E7">
        <w:rPr>
          <w:rFonts w:ascii="Arial" w:hAnsi="Arial" w:cs="Arial"/>
          <w:b/>
          <w:sz w:val="20"/>
          <w:szCs w:val="20"/>
        </w:rPr>
        <w:t>e in dopolnitve</w:t>
      </w:r>
      <w:r w:rsidRPr="00CF2413">
        <w:rPr>
          <w:rFonts w:ascii="Arial" w:hAnsi="Arial" w:cs="Arial"/>
          <w:b/>
          <w:sz w:val="20"/>
          <w:szCs w:val="20"/>
        </w:rPr>
        <w:t xml:space="preserve"> 1. člena, ki določa vsebino načrta</w:t>
      </w:r>
    </w:p>
    <w:p w:rsidR="00096042" w:rsidRDefault="00096042" w:rsidP="00096042">
      <w:pPr>
        <w:spacing w:after="0"/>
        <w:rPr>
          <w:rFonts w:ascii="Arial" w:hAnsi="Arial" w:cs="Arial"/>
          <w:sz w:val="20"/>
          <w:szCs w:val="20"/>
        </w:rPr>
      </w:pPr>
    </w:p>
    <w:p w:rsidR="00CF2413" w:rsidRDefault="00CF2413" w:rsidP="00890241">
      <w:pPr>
        <w:spacing w:after="0"/>
        <w:jc w:val="both"/>
        <w:rPr>
          <w:rFonts w:ascii="Arial" w:hAnsi="Arial" w:cs="Arial"/>
          <w:sz w:val="20"/>
          <w:szCs w:val="20"/>
        </w:rPr>
      </w:pPr>
      <w:r>
        <w:rPr>
          <w:rFonts w:ascii="Arial" w:hAnsi="Arial" w:cs="Arial"/>
          <w:sz w:val="20"/>
          <w:szCs w:val="20"/>
        </w:rPr>
        <w:t>V uredbi je 1. člen spremenjen na način, da se v besedilu prvega odstavka navede tudi Direktivo 2017/845.</w:t>
      </w:r>
    </w:p>
    <w:p w:rsidR="00CF2413" w:rsidRDefault="00CF2413" w:rsidP="00096042">
      <w:pPr>
        <w:spacing w:after="0"/>
        <w:rPr>
          <w:rFonts w:ascii="Arial" w:hAnsi="Arial" w:cs="Arial"/>
          <w:sz w:val="20"/>
          <w:szCs w:val="20"/>
        </w:rPr>
      </w:pPr>
    </w:p>
    <w:p w:rsidR="00CF2413" w:rsidRDefault="001929E7" w:rsidP="00096042">
      <w:pPr>
        <w:spacing w:after="0"/>
        <w:rPr>
          <w:rFonts w:ascii="Arial" w:hAnsi="Arial" w:cs="Arial"/>
          <w:b/>
          <w:sz w:val="20"/>
          <w:szCs w:val="20"/>
        </w:rPr>
      </w:pPr>
      <w:r>
        <w:rPr>
          <w:rFonts w:ascii="Arial" w:hAnsi="Arial" w:cs="Arial"/>
          <w:b/>
          <w:sz w:val="20"/>
          <w:szCs w:val="20"/>
        </w:rPr>
        <w:t>Spremembe in dopolnitve</w:t>
      </w:r>
      <w:r w:rsidR="00CF2413" w:rsidRPr="00CF2413">
        <w:rPr>
          <w:rFonts w:ascii="Arial" w:hAnsi="Arial" w:cs="Arial"/>
          <w:b/>
          <w:sz w:val="20"/>
          <w:szCs w:val="20"/>
        </w:rPr>
        <w:t xml:space="preserve"> 2. člena, ki določa izraze </w:t>
      </w:r>
    </w:p>
    <w:p w:rsidR="00CF2413" w:rsidRDefault="00CF2413" w:rsidP="00096042">
      <w:pPr>
        <w:spacing w:after="0"/>
        <w:rPr>
          <w:rFonts w:ascii="Arial" w:hAnsi="Arial" w:cs="Arial"/>
          <w:sz w:val="20"/>
          <w:szCs w:val="20"/>
        </w:rPr>
      </w:pPr>
    </w:p>
    <w:p w:rsidR="00CF2413" w:rsidRDefault="00CF2413" w:rsidP="00890241">
      <w:pPr>
        <w:spacing w:after="0"/>
        <w:jc w:val="both"/>
        <w:rPr>
          <w:rFonts w:ascii="Arial" w:hAnsi="Arial" w:cs="Arial"/>
          <w:sz w:val="20"/>
          <w:szCs w:val="20"/>
        </w:rPr>
      </w:pPr>
      <w:r>
        <w:rPr>
          <w:rFonts w:ascii="Arial" w:hAnsi="Arial" w:cs="Arial"/>
          <w:sz w:val="20"/>
          <w:szCs w:val="20"/>
        </w:rPr>
        <w:t xml:space="preserve">V uredbi je 2. </w:t>
      </w:r>
      <w:r w:rsidR="000B6D4A">
        <w:rPr>
          <w:rFonts w:ascii="Arial" w:hAnsi="Arial" w:cs="Arial"/>
          <w:sz w:val="20"/>
          <w:szCs w:val="20"/>
        </w:rPr>
        <w:t>č</w:t>
      </w:r>
      <w:r>
        <w:rPr>
          <w:rFonts w:ascii="Arial" w:hAnsi="Arial" w:cs="Arial"/>
          <w:sz w:val="20"/>
          <w:szCs w:val="20"/>
        </w:rPr>
        <w:t xml:space="preserve">len spremenjen na način, da se v </w:t>
      </w:r>
      <w:r w:rsidR="009D4932">
        <w:rPr>
          <w:rFonts w:ascii="Arial" w:hAnsi="Arial" w:cs="Arial"/>
          <w:sz w:val="20"/>
          <w:szCs w:val="20"/>
        </w:rPr>
        <w:t xml:space="preserve">6. </w:t>
      </w:r>
      <w:r>
        <w:rPr>
          <w:rFonts w:ascii="Arial" w:hAnsi="Arial" w:cs="Arial"/>
          <w:sz w:val="20"/>
          <w:szCs w:val="20"/>
        </w:rPr>
        <w:t xml:space="preserve">točki navedba Sklepa 2010/477/EU nadomesti z </w:t>
      </w:r>
      <w:r w:rsidR="00A92EE3">
        <w:rPr>
          <w:rFonts w:ascii="Arial" w:hAnsi="Arial" w:cs="Arial"/>
          <w:sz w:val="20"/>
          <w:szCs w:val="20"/>
        </w:rPr>
        <w:t>navedbo</w:t>
      </w:r>
      <w:r w:rsidR="009D4932">
        <w:rPr>
          <w:rFonts w:ascii="Arial" w:hAnsi="Arial" w:cs="Arial"/>
          <w:sz w:val="20"/>
          <w:szCs w:val="20"/>
        </w:rPr>
        <w:t xml:space="preserve"> </w:t>
      </w:r>
      <w:r w:rsidR="002A3279">
        <w:rPr>
          <w:rFonts w:ascii="Arial" w:hAnsi="Arial" w:cs="Arial"/>
          <w:sz w:val="20"/>
          <w:szCs w:val="20"/>
        </w:rPr>
        <w:t xml:space="preserve">Sklepa Komisije z dne 17. maja o merilih in metodoloških standardih na področju dobrega okoljskega stanja morskih voda ter specifikacijah in standardiziranih metodah za spremljanje in presojo ter razveljavitvi Sklepa 2010/477/EU (v </w:t>
      </w:r>
      <w:r w:rsidR="00B0256E">
        <w:rPr>
          <w:rFonts w:ascii="Arial" w:hAnsi="Arial" w:cs="Arial"/>
          <w:sz w:val="20"/>
          <w:szCs w:val="20"/>
        </w:rPr>
        <w:t>nadaljnjem besedilu</w:t>
      </w:r>
      <w:r w:rsidR="002A3279">
        <w:rPr>
          <w:rFonts w:ascii="Arial" w:hAnsi="Arial" w:cs="Arial"/>
          <w:sz w:val="20"/>
          <w:szCs w:val="20"/>
        </w:rPr>
        <w:t xml:space="preserve">: Sklep 2017/848). </w:t>
      </w:r>
    </w:p>
    <w:p w:rsidR="00CF2413" w:rsidRDefault="00CF2413" w:rsidP="00096042">
      <w:pPr>
        <w:spacing w:after="0"/>
        <w:rPr>
          <w:rFonts w:ascii="Arial" w:hAnsi="Arial" w:cs="Arial"/>
          <w:sz w:val="20"/>
          <w:szCs w:val="20"/>
        </w:rPr>
      </w:pPr>
    </w:p>
    <w:p w:rsidR="00CF2413" w:rsidRPr="000B6D4A" w:rsidRDefault="00CF2413" w:rsidP="00096042">
      <w:pPr>
        <w:spacing w:after="0"/>
        <w:rPr>
          <w:rFonts w:ascii="Arial" w:hAnsi="Arial" w:cs="Arial"/>
          <w:b/>
          <w:sz w:val="20"/>
          <w:szCs w:val="20"/>
        </w:rPr>
      </w:pPr>
      <w:r w:rsidRPr="000C1671">
        <w:rPr>
          <w:rFonts w:ascii="Arial" w:hAnsi="Arial" w:cs="Arial"/>
          <w:b/>
          <w:sz w:val="20"/>
          <w:szCs w:val="20"/>
        </w:rPr>
        <w:t>Sprememb</w:t>
      </w:r>
      <w:r w:rsidR="001929E7" w:rsidRPr="000C1671">
        <w:rPr>
          <w:rFonts w:ascii="Arial" w:hAnsi="Arial" w:cs="Arial"/>
          <w:b/>
          <w:sz w:val="20"/>
          <w:szCs w:val="20"/>
        </w:rPr>
        <w:t>e in dopolnitve</w:t>
      </w:r>
      <w:r w:rsidRPr="000C1671">
        <w:rPr>
          <w:rFonts w:ascii="Arial" w:hAnsi="Arial" w:cs="Arial"/>
          <w:b/>
          <w:sz w:val="20"/>
          <w:szCs w:val="20"/>
        </w:rPr>
        <w:t xml:space="preserve"> 8. </w:t>
      </w:r>
      <w:r w:rsidR="000B6D4A" w:rsidRPr="000C1671">
        <w:rPr>
          <w:rFonts w:ascii="Arial" w:hAnsi="Arial" w:cs="Arial"/>
          <w:b/>
          <w:sz w:val="20"/>
          <w:szCs w:val="20"/>
        </w:rPr>
        <w:t>č</w:t>
      </w:r>
      <w:r w:rsidRPr="000C1671">
        <w:rPr>
          <w:rFonts w:ascii="Arial" w:hAnsi="Arial" w:cs="Arial"/>
          <w:b/>
          <w:sz w:val="20"/>
          <w:szCs w:val="20"/>
        </w:rPr>
        <w:t>lena, ki določa poročilo o začetni presoj</w:t>
      </w:r>
      <w:r w:rsidR="009D4932">
        <w:rPr>
          <w:rFonts w:ascii="Arial" w:hAnsi="Arial" w:cs="Arial"/>
          <w:b/>
          <w:sz w:val="20"/>
          <w:szCs w:val="20"/>
        </w:rPr>
        <w:t>i</w:t>
      </w:r>
    </w:p>
    <w:p w:rsidR="000B6D4A" w:rsidRDefault="000B6D4A" w:rsidP="00096042">
      <w:pPr>
        <w:spacing w:after="0"/>
        <w:rPr>
          <w:rFonts w:ascii="Arial" w:hAnsi="Arial" w:cs="Arial"/>
          <w:sz w:val="20"/>
          <w:szCs w:val="20"/>
        </w:rPr>
      </w:pPr>
    </w:p>
    <w:p w:rsidR="00A92EE3" w:rsidRDefault="00A92EE3" w:rsidP="00096042">
      <w:pPr>
        <w:spacing w:after="0"/>
        <w:rPr>
          <w:rFonts w:ascii="Arial" w:hAnsi="Arial" w:cs="Arial"/>
          <w:sz w:val="20"/>
          <w:szCs w:val="20"/>
        </w:rPr>
      </w:pPr>
      <w:r>
        <w:rPr>
          <w:rFonts w:ascii="Arial" w:hAnsi="Arial" w:cs="Arial"/>
          <w:sz w:val="20"/>
          <w:szCs w:val="20"/>
        </w:rPr>
        <w:t xml:space="preserve">V uredbi se besedilo prvega odstavka 8. člena nadomesti </w:t>
      </w:r>
      <w:r w:rsidR="000C1671">
        <w:rPr>
          <w:rFonts w:ascii="Arial" w:hAnsi="Arial" w:cs="Arial"/>
          <w:sz w:val="20"/>
          <w:szCs w:val="20"/>
        </w:rPr>
        <w:t xml:space="preserve">z navedbo novih vsebin za opis značilnosti morskega okolja in obremenitev in pritiskov nanj, kot to določa priloga 3 Direktive 2017/845. </w:t>
      </w:r>
    </w:p>
    <w:p w:rsidR="000B6D4A" w:rsidRDefault="000B6D4A" w:rsidP="000B6D4A">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0B6D4A" w:rsidRPr="000C1671" w:rsidRDefault="001929E7" w:rsidP="000C1671">
      <w:pPr>
        <w:spacing w:after="0"/>
        <w:jc w:val="both"/>
        <w:rPr>
          <w:rFonts w:ascii="Arial" w:hAnsi="Arial" w:cs="Arial"/>
          <w:b/>
          <w:sz w:val="20"/>
          <w:szCs w:val="20"/>
        </w:rPr>
      </w:pPr>
      <w:r w:rsidRPr="000C1671">
        <w:rPr>
          <w:rFonts w:ascii="Arial" w:hAnsi="Arial" w:cs="Arial"/>
          <w:b/>
          <w:sz w:val="20"/>
          <w:szCs w:val="20"/>
        </w:rPr>
        <w:t>Spremembe in dopolnitve</w:t>
      </w:r>
      <w:r w:rsidR="000B6D4A" w:rsidRPr="000C1671">
        <w:rPr>
          <w:rFonts w:ascii="Arial" w:hAnsi="Arial" w:cs="Arial"/>
          <w:b/>
          <w:sz w:val="20"/>
          <w:szCs w:val="20"/>
        </w:rPr>
        <w:t xml:space="preserve"> 9. člena, ki določa poročilo o določitvi vrst značilnosti dobrega okoljskega stanja morskih voda</w:t>
      </w:r>
    </w:p>
    <w:p w:rsidR="000B6D4A" w:rsidRPr="000C1671" w:rsidRDefault="000B6D4A" w:rsidP="000C1671">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0C1671" w:rsidRPr="000C1671" w:rsidRDefault="000C1671" w:rsidP="000C1671">
      <w:pPr>
        <w:spacing w:after="0"/>
        <w:jc w:val="both"/>
        <w:rPr>
          <w:rFonts w:ascii="Arial" w:hAnsi="Arial" w:cs="Arial"/>
          <w:sz w:val="20"/>
          <w:szCs w:val="20"/>
        </w:rPr>
      </w:pPr>
      <w:r w:rsidRPr="000C1671">
        <w:rPr>
          <w:rFonts w:ascii="Arial" w:hAnsi="Arial" w:cs="Arial"/>
          <w:sz w:val="20"/>
          <w:szCs w:val="20"/>
        </w:rPr>
        <w:t xml:space="preserve">V uredbi se besedilo tretjega odstavka 9. člena nadomesti z navedbo novih vsebin za opis značilnosti morskega okolja in obremenitev in pritiskov nanj, kot to določa priloga 3 Direktive 2017/845. </w:t>
      </w:r>
    </w:p>
    <w:p w:rsidR="000C1671" w:rsidRPr="000C1671" w:rsidRDefault="000C1671" w:rsidP="000C1671">
      <w:pPr>
        <w:spacing w:after="0"/>
        <w:jc w:val="both"/>
        <w:rPr>
          <w:rFonts w:ascii="Arial" w:hAnsi="Arial" w:cs="Arial"/>
          <w:sz w:val="20"/>
          <w:szCs w:val="20"/>
        </w:rPr>
      </w:pPr>
    </w:p>
    <w:p w:rsidR="000C1671" w:rsidRDefault="000C1671" w:rsidP="000C1671">
      <w:pPr>
        <w:spacing w:after="0"/>
        <w:jc w:val="both"/>
        <w:rPr>
          <w:rFonts w:ascii="Arial" w:hAnsi="Arial" w:cs="Arial"/>
          <w:sz w:val="20"/>
          <w:szCs w:val="20"/>
        </w:rPr>
      </w:pPr>
      <w:r w:rsidRPr="000C1671">
        <w:rPr>
          <w:rFonts w:ascii="Arial" w:hAnsi="Arial" w:cs="Arial"/>
          <w:sz w:val="20"/>
          <w:szCs w:val="20"/>
        </w:rPr>
        <w:t xml:space="preserve">V uredbi se besedilo četrtega odstavka 9. člena nadomesti z navedbo novih vsebin za določitev značilnosti dobrega okoljskega stanja, kot to določa </w:t>
      </w:r>
      <w:r w:rsidRPr="00B0256E">
        <w:rPr>
          <w:rFonts w:ascii="Arial" w:hAnsi="Arial" w:cs="Arial"/>
          <w:sz w:val="20"/>
          <w:szCs w:val="20"/>
        </w:rPr>
        <w:t xml:space="preserve">priloga 3 Direktive 2017/845 in </w:t>
      </w:r>
      <w:r w:rsidR="007977D5" w:rsidRPr="00B0256E">
        <w:rPr>
          <w:rFonts w:ascii="Arial" w:hAnsi="Arial" w:cs="Arial"/>
          <w:sz w:val="20"/>
          <w:szCs w:val="20"/>
        </w:rPr>
        <w:t xml:space="preserve"> Sklep  2017/848</w:t>
      </w:r>
      <w:r w:rsidRPr="00B0256E">
        <w:rPr>
          <w:rFonts w:ascii="Arial" w:hAnsi="Arial" w:cs="Arial"/>
          <w:sz w:val="20"/>
          <w:szCs w:val="20"/>
        </w:rPr>
        <w:t>.</w:t>
      </w:r>
      <w:r>
        <w:rPr>
          <w:rFonts w:ascii="Arial" w:hAnsi="Arial" w:cs="Arial"/>
          <w:sz w:val="20"/>
          <w:szCs w:val="20"/>
        </w:rPr>
        <w:t xml:space="preserve"> </w:t>
      </w:r>
    </w:p>
    <w:p w:rsidR="000B6D4A" w:rsidRDefault="000B6D4A" w:rsidP="000B6D4A">
      <w:pPr>
        <w:spacing w:after="0"/>
        <w:rPr>
          <w:rFonts w:ascii="Arial" w:hAnsi="Arial" w:cs="Arial"/>
          <w:b/>
          <w:sz w:val="20"/>
          <w:szCs w:val="20"/>
        </w:rPr>
      </w:pPr>
    </w:p>
    <w:p w:rsidR="000B6D4A" w:rsidRPr="000C1671" w:rsidRDefault="001929E7" w:rsidP="000B6D4A">
      <w:pPr>
        <w:spacing w:after="0"/>
        <w:rPr>
          <w:rFonts w:ascii="Arial" w:hAnsi="Arial" w:cs="Arial"/>
          <w:b/>
          <w:sz w:val="20"/>
          <w:szCs w:val="20"/>
        </w:rPr>
      </w:pPr>
      <w:r w:rsidRPr="000C1671">
        <w:rPr>
          <w:rFonts w:ascii="Arial" w:hAnsi="Arial" w:cs="Arial"/>
          <w:b/>
          <w:sz w:val="20"/>
          <w:szCs w:val="20"/>
        </w:rPr>
        <w:t>Spremembe in dopolnitve</w:t>
      </w:r>
      <w:r w:rsidR="000B6D4A" w:rsidRPr="000C1671">
        <w:rPr>
          <w:rFonts w:ascii="Arial" w:hAnsi="Arial" w:cs="Arial"/>
          <w:b/>
          <w:sz w:val="20"/>
          <w:szCs w:val="20"/>
        </w:rPr>
        <w:t xml:space="preserve"> 10. člena, ki določa poročilo o določitvi okoljskih ciljnih vrednosti in kazalnikov </w:t>
      </w:r>
    </w:p>
    <w:p w:rsidR="000B6D4A" w:rsidRPr="000C1671" w:rsidRDefault="000B6D4A" w:rsidP="00096042">
      <w:pPr>
        <w:spacing w:after="0"/>
        <w:rPr>
          <w:rFonts w:ascii="Arial" w:hAnsi="Arial" w:cs="Arial"/>
          <w:sz w:val="20"/>
          <w:szCs w:val="20"/>
        </w:rPr>
      </w:pPr>
    </w:p>
    <w:p w:rsidR="000C1671" w:rsidRDefault="000C1671" w:rsidP="000C1671">
      <w:pPr>
        <w:spacing w:after="0"/>
        <w:jc w:val="both"/>
        <w:rPr>
          <w:rFonts w:ascii="Arial" w:hAnsi="Arial" w:cs="Arial"/>
          <w:sz w:val="20"/>
          <w:szCs w:val="20"/>
        </w:rPr>
      </w:pPr>
      <w:r w:rsidRPr="000C1671">
        <w:rPr>
          <w:rFonts w:ascii="Arial" w:hAnsi="Arial" w:cs="Arial"/>
          <w:sz w:val="20"/>
          <w:szCs w:val="20"/>
        </w:rPr>
        <w:t xml:space="preserve">V uredbi se besedilo tretjega odstavka 10. člena nadomesti z navedbo novih vsebin za določitev okoljskih ciljnih vrednosti in kazalnikov, kot to </w:t>
      </w:r>
      <w:r w:rsidRPr="00B0256E">
        <w:rPr>
          <w:rFonts w:ascii="Arial" w:hAnsi="Arial" w:cs="Arial"/>
          <w:sz w:val="20"/>
          <w:szCs w:val="20"/>
        </w:rPr>
        <w:t xml:space="preserve">določa </w:t>
      </w:r>
      <w:r w:rsidR="007977D5" w:rsidRPr="00B0256E">
        <w:rPr>
          <w:rFonts w:ascii="Arial" w:hAnsi="Arial" w:cs="Arial"/>
          <w:sz w:val="20"/>
          <w:szCs w:val="20"/>
        </w:rPr>
        <w:t xml:space="preserve"> Sklep 2017/848</w:t>
      </w:r>
      <w:r w:rsidRPr="00B0256E">
        <w:rPr>
          <w:rFonts w:ascii="Arial" w:hAnsi="Arial" w:cs="Arial"/>
          <w:sz w:val="20"/>
          <w:szCs w:val="20"/>
        </w:rPr>
        <w:t>.</w:t>
      </w:r>
      <w:r>
        <w:rPr>
          <w:rFonts w:ascii="Arial" w:hAnsi="Arial" w:cs="Arial"/>
          <w:sz w:val="20"/>
          <w:szCs w:val="20"/>
        </w:rPr>
        <w:t xml:space="preserve"> </w:t>
      </w:r>
    </w:p>
    <w:p w:rsidR="00011AF8" w:rsidRDefault="00011AF8" w:rsidP="000C1671">
      <w:pPr>
        <w:spacing w:after="0"/>
        <w:jc w:val="both"/>
        <w:rPr>
          <w:rFonts w:ascii="Arial" w:hAnsi="Arial" w:cs="Arial"/>
          <w:sz w:val="20"/>
          <w:szCs w:val="20"/>
        </w:rPr>
      </w:pPr>
    </w:p>
    <w:p w:rsidR="00011AF8" w:rsidRDefault="00011AF8" w:rsidP="000C1671">
      <w:pPr>
        <w:spacing w:after="0"/>
        <w:jc w:val="both"/>
        <w:rPr>
          <w:rFonts w:ascii="Arial" w:hAnsi="Arial" w:cs="Arial"/>
          <w:sz w:val="20"/>
          <w:szCs w:val="20"/>
        </w:rPr>
      </w:pPr>
    </w:p>
    <w:p w:rsidR="00011AF8" w:rsidRDefault="00011AF8" w:rsidP="000C1671">
      <w:pPr>
        <w:spacing w:after="0"/>
        <w:jc w:val="both"/>
        <w:rPr>
          <w:rFonts w:ascii="Arial" w:hAnsi="Arial" w:cs="Arial"/>
          <w:sz w:val="20"/>
          <w:szCs w:val="20"/>
        </w:rPr>
      </w:pPr>
    </w:p>
    <w:p w:rsidR="00011AF8" w:rsidRDefault="00011AF8" w:rsidP="000C1671">
      <w:pPr>
        <w:spacing w:after="0"/>
        <w:jc w:val="both"/>
        <w:rPr>
          <w:rFonts w:ascii="Arial" w:hAnsi="Arial" w:cs="Arial"/>
          <w:sz w:val="20"/>
          <w:szCs w:val="20"/>
        </w:rPr>
      </w:pPr>
    </w:p>
    <w:p w:rsidR="000B6D4A" w:rsidRDefault="001929E7" w:rsidP="00096042">
      <w:pPr>
        <w:spacing w:after="0"/>
        <w:rPr>
          <w:rFonts w:ascii="Arial" w:hAnsi="Arial" w:cs="Arial"/>
          <w:b/>
          <w:sz w:val="20"/>
          <w:szCs w:val="20"/>
        </w:rPr>
      </w:pPr>
      <w:r w:rsidRPr="001929E7">
        <w:rPr>
          <w:rFonts w:ascii="Arial" w:hAnsi="Arial" w:cs="Arial"/>
          <w:b/>
          <w:sz w:val="20"/>
          <w:szCs w:val="20"/>
        </w:rPr>
        <w:lastRenderedPageBreak/>
        <w:t>Spreme</w:t>
      </w:r>
      <w:r>
        <w:rPr>
          <w:rFonts w:ascii="Arial" w:hAnsi="Arial" w:cs="Arial"/>
          <w:b/>
          <w:sz w:val="20"/>
          <w:szCs w:val="20"/>
        </w:rPr>
        <w:t>m</w:t>
      </w:r>
      <w:r w:rsidRPr="001929E7">
        <w:rPr>
          <w:rFonts w:ascii="Arial" w:hAnsi="Arial" w:cs="Arial"/>
          <w:b/>
          <w:sz w:val="20"/>
          <w:szCs w:val="20"/>
        </w:rPr>
        <w:t>be in dopolnitve Prilog</w:t>
      </w:r>
      <w:r w:rsidR="00B0256E">
        <w:rPr>
          <w:rFonts w:ascii="Arial" w:hAnsi="Arial" w:cs="Arial"/>
          <w:b/>
          <w:sz w:val="20"/>
          <w:szCs w:val="20"/>
        </w:rPr>
        <w:t>e 3</w:t>
      </w:r>
      <w:r w:rsidRPr="001929E7">
        <w:rPr>
          <w:rFonts w:ascii="Arial" w:hAnsi="Arial" w:cs="Arial"/>
          <w:b/>
          <w:sz w:val="20"/>
          <w:szCs w:val="20"/>
        </w:rPr>
        <w:t xml:space="preserve"> uredbe</w:t>
      </w:r>
    </w:p>
    <w:p w:rsidR="001929E7" w:rsidRDefault="001929E7" w:rsidP="00096042">
      <w:pPr>
        <w:spacing w:after="0"/>
        <w:rPr>
          <w:rFonts w:ascii="Arial" w:hAnsi="Arial" w:cs="Arial"/>
          <w:sz w:val="20"/>
          <w:szCs w:val="20"/>
        </w:rPr>
      </w:pPr>
    </w:p>
    <w:p w:rsidR="001929E7" w:rsidRDefault="001929E7" w:rsidP="00890241">
      <w:pPr>
        <w:spacing w:after="0"/>
        <w:jc w:val="both"/>
        <w:rPr>
          <w:rFonts w:ascii="Arial" w:hAnsi="Arial" w:cs="Arial"/>
          <w:sz w:val="20"/>
          <w:szCs w:val="20"/>
        </w:rPr>
      </w:pPr>
      <w:r>
        <w:rPr>
          <w:rFonts w:ascii="Arial" w:hAnsi="Arial" w:cs="Arial"/>
          <w:sz w:val="20"/>
          <w:szCs w:val="20"/>
        </w:rPr>
        <w:t>Prilog</w:t>
      </w:r>
      <w:r w:rsidR="00890241">
        <w:rPr>
          <w:rFonts w:ascii="Arial" w:hAnsi="Arial" w:cs="Arial"/>
          <w:sz w:val="20"/>
          <w:szCs w:val="20"/>
        </w:rPr>
        <w:t>o 3 se zamenja z novo prilogo. Nova priloga obsega dve preglednici, ki določata posodobljeni seznam</w:t>
      </w:r>
      <w:r w:rsidR="000C1671">
        <w:rPr>
          <w:rFonts w:ascii="Arial" w:hAnsi="Arial" w:cs="Arial"/>
          <w:sz w:val="20"/>
          <w:szCs w:val="20"/>
        </w:rPr>
        <w:t xml:space="preserve"> značilnosti morskega okolja, ter obremenitev in pritiskov nanj, in sicer</w:t>
      </w:r>
      <w:r w:rsidR="00890241">
        <w:rPr>
          <w:rFonts w:ascii="Arial" w:hAnsi="Arial" w:cs="Arial"/>
          <w:sz w:val="20"/>
          <w:szCs w:val="20"/>
        </w:rPr>
        <w:t xml:space="preserve"> </w:t>
      </w:r>
      <w:r w:rsidR="000C1671">
        <w:rPr>
          <w:rFonts w:ascii="Arial" w:hAnsi="Arial" w:cs="Arial"/>
          <w:sz w:val="20"/>
          <w:szCs w:val="20"/>
        </w:rPr>
        <w:t>ekosistemske</w:t>
      </w:r>
      <w:r w:rsidR="00890241">
        <w:rPr>
          <w:rFonts w:ascii="Arial" w:hAnsi="Arial" w:cs="Arial"/>
          <w:sz w:val="20"/>
          <w:szCs w:val="20"/>
        </w:rPr>
        <w:t xml:space="preserve"> element</w:t>
      </w:r>
      <w:r w:rsidR="000C1671">
        <w:rPr>
          <w:rFonts w:ascii="Arial" w:hAnsi="Arial" w:cs="Arial"/>
          <w:sz w:val="20"/>
          <w:szCs w:val="20"/>
        </w:rPr>
        <w:t>e</w:t>
      </w:r>
      <w:r w:rsidR="00890241">
        <w:rPr>
          <w:rFonts w:ascii="Arial" w:hAnsi="Arial" w:cs="Arial"/>
          <w:sz w:val="20"/>
          <w:szCs w:val="20"/>
        </w:rPr>
        <w:t>, antropogen</w:t>
      </w:r>
      <w:r w:rsidR="000C1671">
        <w:rPr>
          <w:rFonts w:ascii="Arial" w:hAnsi="Arial" w:cs="Arial"/>
          <w:sz w:val="20"/>
          <w:szCs w:val="20"/>
        </w:rPr>
        <w:t>e</w:t>
      </w:r>
      <w:r w:rsidR="00890241">
        <w:rPr>
          <w:rFonts w:ascii="Arial" w:hAnsi="Arial" w:cs="Arial"/>
          <w:sz w:val="20"/>
          <w:szCs w:val="20"/>
        </w:rPr>
        <w:t xml:space="preserve"> pritisk</w:t>
      </w:r>
      <w:r w:rsidR="000C1671">
        <w:rPr>
          <w:rFonts w:ascii="Arial" w:hAnsi="Arial" w:cs="Arial"/>
          <w:sz w:val="20"/>
          <w:szCs w:val="20"/>
        </w:rPr>
        <w:t>e</w:t>
      </w:r>
      <w:r w:rsidR="00890241">
        <w:rPr>
          <w:rFonts w:ascii="Arial" w:hAnsi="Arial" w:cs="Arial"/>
          <w:sz w:val="20"/>
          <w:szCs w:val="20"/>
        </w:rPr>
        <w:t xml:space="preserve"> in človekov</w:t>
      </w:r>
      <w:r w:rsidR="000C1671">
        <w:rPr>
          <w:rFonts w:ascii="Arial" w:hAnsi="Arial" w:cs="Arial"/>
          <w:sz w:val="20"/>
          <w:szCs w:val="20"/>
        </w:rPr>
        <w:t>e</w:t>
      </w:r>
      <w:r w:rsidR="00890241">
        <w:rPr>
          <w:rFonts w:ascii="Arial" w:hAnsi="Arial" w:cs="Arial"/>
          <w:sz w:val="20"/>
          <w:szCs w:val="20"/>
        </w:rPr>
        <w:t xml:space="preserve"> dejavnosti, pomembn</w:t>
      </w:r>
      <w:r w:rsidR="000C1671">
        <w:rPr>
          <w:rFonts w:ascii="Arial" w:hAnsi="Arial" w:cs="Arial"/>
          <w:sz w:val="20"/>
          <w:szCs w:val="20"/>
        </w:rPr>
        <w:t>e</w:t>
      </w:r>
      <w:r w:rsidR="00890241">
        <w:rPr>
          <w:rFonts w:ascii="Arial" w:hAnsi="Arial" w:cs="Arial"/>
          <w:sz w:val="20"/>
          <w:szCs w:val="20"/>
        </w:rPr>
        <w:t xml:space="preserve"> za morske vode. </w:t>
      </w:r>
      <w:r>
        <w:rPr>
          <w:rFonts w:ascii="Arial" w:hAnsi="Arial" w:cs="Arial"/>
          <w:sz w:val="20"/>
          <w:szCs w:val="20"/>
        </w:rPr>
        <w:t xml:space="preserve"> </w:t>
      </w:r>
    </w:p>
    <w:p w:rsidR="00890241" w:rsidRDefault="00890241" w:rsidP="00890241">
      <w:pPr>
        <w:spacing w:after="0"/>
        <w:jc w:val="both"/>
        <w:rPr>
          <w:rFonts w:ascii="Arial" w:hAnsi="Arial" w:cs="Arial"/>
          <w:sz w:val="20"/>
          <w:szCs w:val="20"/>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011AF8" w:rsidRDefault="00011AF8" w:rsidP="00890241">
      <w:pPr>
        <w:spacing w:after="0" w:line="240" w:lineRule="auto"/>
        <w:jc w:val="both"/>
        <w:rPr>
          <w:rFonts w:ascii="Arial" w:eastAsia="Times New Roman" w:hAnsi="Arial" w:cs="Times New Roman"/>
          <w:sz w:val="20"/>
          <w:szCs w:val="20"/>
          <w:lang w:eastAsia="x-none"/>
        </w:rPr>
      </w:pPr>
    </w:p>
    <w:p w:rsidR="00890241" w:rsidRDefault="00890241" w:rsidP="00890241">
      <w:pPr>
        <w:spacing w:after="0" w:line="240" w:lineRule="auto"/>
        <w:jc w:val="both"/>
        <w:rPr>
          <w:rFonts w:ascii="Arial" w:eastAsia="Times New Roman" w:hAnsi="Arial" w:cs="Arial"/>
          <w:bCs/>
          <w:sz w:val="20"/>
          <w:szCs w:val="20"/>
          <w:lang w:eastAsia="sl-SI"/>
        </w:rPr>
      </w:pPr>
      <w:r w:rsidRPr="00890241">
        <w:rPr>
          <w:rFonts w:ascii="Arial" w:eastAsia="Times New Roman" w:hAnsi="Arial" w:cs="Times New Roman"/>
          <w:sz w:val="20"/>
          <w:szCs w:val="20"/>
          <w:lang w:eastAsia="x-none"/>
        </w:rPr>
        <w:lastRenderedPageBreak/>
        <w:t xml:space="preserve">Na podlagi 59. a člena Zakona o vodah </w:t>
      </w:r>
      <w:r w:rsidR="00B0256E">
        <w:rPr>
          <w:rFonts w:ascii="Arial" w:eastAsia="Times New Roman" w:hAnsi="Arial" w:cs="Times New Roman"/>
          <w:sz w:val="20"/>
          <w:szCs w:val="20"/>
          <w:lang w:eastAsia="x-none"/>
        </w:rPr>
        <w:t>(</w:t>
      </w:r>
      <w:r w:rsidRPr="00890241">
        <w:rPr>
          <w:rFonts w:ascii="Arial" w:eastAsia="Times New Roman" w:hAnsi="Arial" w:cs="Arial"/>
          <w:bCs/>
          <w:sz w:val="20"/>
          <w:szCs w:val="20"/>
          <w:lang w:eastAsia="sl-SI"/>
        </w:rPr>
        <w:t xml:space="preserve">Uradni list RS, št. </w:t>
      </w:r>
      <w:hyperlink r:id="rId18" w:tgtFrame="_blank" w:tooltip="Zakon o vodah (ZV-1)" w:history="1">
        <w:r w:rsidRPr="00890241">
          <w:rPr>
            <w:rFonts w:ascii="Arial" w:eastAsia="Times New Roman" w:hAnsi="Arial" w:cs="Arial"/>
            <w:bCs/>
            <w:sz w:val="20"/>
            <w:szCs w:val="20"/>
            <w:lang w:eastAsia="sl-SI"/>
          </w:rPr>
          <w:t>67/02</w:t>
        </w:r>
      </w:hyperlink>
      <w:r w:rsidRPr="00890241">
        <w:rPr>
          <w:rFonts w:ascii="Arial" w:eastAsia="Times New Roman" w:hAnsi="Arial" w:cs="Arial"/>
          <w:bCs/>
          <w:sz w:val="20"/>
          <w:szCs w:val="20"/>
          <w:lang w:eastAsia="sl-SI"/>
        </w:rPr>
        <w:t xml:space="preserve">, </w:t>
      </w:r>
      <w:hyperlink r:id="rId19" w:tgtFrame="_blank" w:tooltip="Zakon o spremembah in dopolnitvah zakona o zdravstveni inšpekciji" w:history="1">
        <w:r w:rsidRPr="00890241">
          <w:rPr>
            <w:rFonts w:ascii="Arial" w:eastAsia="Times New Roman" w:hAnsi="Arial" w:cs="Arial"/>
            <w:bCs/>
            <w:sz w:val="20"/>
            <w:szCs w:val="20"/>
            <w:lang w:eastAsia="sl-SI"/>
          </w:rPr>
          <w:t>2/04</w:t>
        </w:r>
      </w:hyperlink>
      <w:r w:rsidRPr="00890241">
        <w:rPr>
          <w:rFonts w:ascii="Arial" w:eastAsia="Times New Roman" w:hAnsi="Arial" w:cs="Arial"/>
          <w:bCs/>
          <w:sz w:val="20"/>
          <w:szCs w:val="20"/>
          <w:lang w:eastAsia="sl-SI"/>
        </w:rPr>
        <w:t xml:space="preserve"> – ZZdrI-A, </w:t>
      </w:r>
      <w:hyperlink r:id="rId20" w:tgtFrame="_blank" w:tooltip="Zakon o varstvu okolja" w:history="1">
        <w:r w:rsidRPr="00890241">
          <w:rPr>
            <w:rFonts w:ascii="Arial" w:eastAsia="Times New Roman" w:hAnsi="Arial" w:cs="Arial"/>
            <w:bCs/>
            <w:sz w:val="20"/>
            <w:szCs w:val="20"/>
            <w:lang w:eastAsia="sl-SI"/>
          </w:rPr>
          <w:t>41/04</w:t>
        </w:r>
      </w:hyperlink>
      <w:r w:rsidRPr="00890241">
        <w:rPr>
          <w:rFonts w:ascii="Arial" w:eastAsia="Times New Roman" w:hAnsi="Arial" w:cs="Arial"/>
          <w:bCs/>
          <w:sz w:val="20"/>
          <w:szCs w:val="20"/>
          <w:lang w:eastAsia="sl-SI"/>
        </w:rPr>
        <w:t xml:space="preserve"> – ZVO-1, </w:t>
      </w:r>
      <w:hyperlink r:id="rId21" w:tgtFrame="_blank" w:tooltip="Zakon o spremembah in dopolnitvah Zakona o vodah" w:history="1">
        <w:r w:rsidRPr="00890241">
          <w:rPr>
            <w:rFonts w:ascii="Arial" w:eastAsia="Times New Roman" w:hAnsi="Arial" w:cs="Arial"/>
            <w:bCs/>
            <w:sz w:val="20"/>
            <w:szCs w:val="20"/>
            <w:lang w:eastAsia="sl-SI"/>
          </w:rPr>
          <w:t>57/08</w:t>
        </w:r>
      </w:hyperlink>
      <w:r w:rsidRPr="00890241">
        <w:rPr>
          <w:rFonts w:ascii="Arial" w:eastAsia="Times New Roman" w:hAnsi="Arial" w:cs="Arial"/>
          <w:bCs/>
          <w:sz w:val="20"/>
          <w:szCs w:val="20"/>
          <w:lang w:eastAsia="sl-SI"/>
        </w:rPr>
        <w:t xml:space="preserve">, </w:t>
      </w:r>
      <w:hyperlink r:id="rId22" w:tgtFrame="_blank" w:tooltip="Zakon o spremembah in dopolnitvah Zakona o vodah" w:history="1">
        <w:r w:rsidRPr="00890241">
          <w:rPr>
            <w:rFonts w:ascii="Arial" w:eastAsia="Times New Roman" w:hAnsi="Arial" w:cs="Arial"/>
            <w:bCs/>
            <w:sz w:val="20"/>
            <w:szCs w:val="20"/>
            <w:lang w:eastAsia="sl-SI"/>
          </w:rPr>
          <w:t>57/12</w:t>
        </w:r>
      </w:hyperlink>
      <w:r w:rsidRPr="00890241">
        <w:rPr>
          <w:rFonts w:ascii="Arial" w:eastAsia="Times New Roman" w:hAnsi="Arial" w:cs="Arial"/>
          <w:bCs/>
          <w:sz w:val="20"/>
          <w:szCs w:val="20"/>
          <w:lang w:eastAsia="sl-SI"/>
        </w:rPr>
        <w:t xml:space="preserve">, </w:t>
      </w:r>
      <w:hyperlink r:id="rId23" w:tgtFrame="_blank" w:tooltip="Zakon o dopolnitvah Zakona o vodah" w:history="1">
        <w:r w:rsidRPr="00890241">
          <w:rPr>
            <w:rFonts w:ascii="Arial" w:eastAsia="Times New Roman" w:hAnsi="Arial" w:cs="Arial"/>
            <w:bCs/>
            <w:sz w:val="20"/>
            <w:szCs w:val="20"/>
            <w:lang w:eastAsia="sl-SI"/>
          </w:rPr>
          <w:t>100/13</w:t>
        </w:r>
      </w:hyperlink>
      <w:r w:rsidRPr="00890241">
        <w:rPr>
          <w:rFonts w:ascii="Arial" w:eastAsia="Times New Roman" w:hAnsi="Arial" w:cs="Arial"/>
          <w:bCs/>
          <w:sz w:val="20"/>
          <w:szCs w:val="20"/>
          <w:lang w:eastAsia="sl-SI"/>
        </w:rPr>
        <w:t xml:space="preserve">, </w:t>
      </w:r>
      <w:hyperlink r:id="rId24" w:tgtFrame="_blank" w:tooltip="Zakon o spremembah in dopolnitvah Zakona o vodah" w:history="1">
        <w:r w:rsidRPr="00890241">
          <w:rPr>
            <w:rFonts w:ascii="Arial" w:eastAsia="Times New Roman" w:hAnsi="Arial" w:cs="Arial"/>
            <w:bCs/>
            <w:sz w:val="20"/>
            <w:szCs w:val="20"/>
            <w:lang w:eastAsia="sl-SI"/>
          </w:rPr>
          <w:t>40/14</w:t>
        </w:r>
      </w:hyperlink>
      <w:r w:rsidRPr="00890241">
        <w:rPr>
          <w:rFonts w:ascii="Arial" w:eastAsia="Times New Roman" w:hAnsi="Arial" w:cs="Arial"/>
          <w:bCs/>
          <w:sz w:val="20"/>
          <w:szCs w:val="20"/>
          <w:lang w:eastAsia="sl-SI"/>
        </w:rPr>
        <w:t xml:space="preserve"> in </w:t>
      </w:r>
      <w:hyperlink r:id="rId25" w:tgtFrame="_blank" w:tooltip="Zakon o spremembah in dopolnitvah Zakona o vodah" w:history="1">
        <w:r w:rsidRPr="00890241">
          <w:rPr>
            <w:rFonts w:ascii="Arial" w:eastAsia="Times New Roman" w:hAnsi="Arial" w:cs="Arial"/>
            <w:bCs/>
            <w:sz w:val="20"/>
            <w:szCs w:val="20"/>
            <w:lang w:eastAsia="sl-SI"/>
          </w:rPr>
          <w:t>56/15</w:t>
        </w:r>
      </w:hyperlink>
      <w:r w:rsidRPr="00890241">
        <w:rPr>
          <w:rFonts w:ascii="Arial" w:eastAsia="Times New Roman" w:hAnsi="Arial" w:cs="Arial"/>
          <w:bCs/>
          <w:sz w:val="20"/>
          <w:szCs w:val="20"/>
          <w:lang w:eastAsia="sl-SI"/>
        </w:rPr>
        <w:t xml:space="preserve">) izdaja Vlada Republike Slovenije </w:t>
      </w:r>
    </w:p>
    <w:p w:rsidR="00890241" w:rsidRPr="00890241" w:rsidRDefault="00890241" w:rsidP="00890241">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bCs/>
          <w:color w:val="000000"/>
          <w:spacing w:val="40"/>
          <w:sz w:val="20"/>
          <w:szCs w:val="20"/>
          <w:lang w:eastAsia="x-none"/>
        </w:rPr>
      </w:pPr>
      <w:r w:rsidRPr="00890241">
        <w:rPr>
          <w:rFonts w:ascii="Arial" w:eastAsia="Times New Roman" w:hAnsi="Arial" w:cs="Times New Roman"/>
          <w:b/>
          <w:bCs/>
          <w:color w:val="000000"/>
          <w:spacing w:val="40"/>
          <w:sz w:val="20"/>
          <w:szCs w:val="20"/>
          <w:lang w:val="x-none" w:eastAsia="x-none"/>
        </w:rPr>
        <w:t>UREDB</w:t>
      </w:r>
      <w:r w:rsidRPr="00890241">
        <w:rPr>
          <w:rFonts w:ascii="Arial" w:eastAsia="Times New Roman" w:hAnsi="Arial" w:cs="Times New Roman"/>
          <w:b/>
          <w:bCs/>
          <w:color w:val="000000"/>
          <w:spacing w:val="40"/>
          <w:sz w:val="20"/>
          <w:szCs w:val="20"/>
          <w:lang w:eastAsia="x-none"/>
        </w:rPr>
        <w:t>O</w:t>
      </w:r>
    </w:p>
    <w:p w:rsidR="00890241" w:rsidRPr="00890241" w:rsidRDefault="00890241" w:rsidP="00890241">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r w:rsidRPr="00890241">
        <w:rPr>
          <w:rFonts w:ascii="Arial" w:eastAsia="Times New Roman" w:hAnsi="Arial" w:cs="Times New Roman"/>
          <w:b/>
          <w:sz w:val="20"/>
          <w:szCs w:val="20"/>
          <w:lang w:eastAsia="x-none"/>
        </w:rPr>
        <w:t xml:space="preserve">o spremembah in dopolnitvah </w:t>
      </w:r>
      <w:r w:rsidR="00B0256E">
        <w:rPr>
          <w:rFonts w:ascii="Arial" w:eastAsia="Times New Roman" w:hAnsi="Arial" w:cs="Times New Roman"/>
          <w:b/>
          <w:sz w:val="20"/>
          <w:szCs w:val="20"/>
          <w:lang w:eastAsia="x-none"/>
        </w:rPr>
        <w:t>U</w:t>
      </w:r>
      <w:r w:rsidRPr="00890241">
        <w:rPr>
          <w:rFonts w:ascii="Arial" w:eastAsia="Times New Roman" w:hAnsi="Arial" w:cs="Times New Roman"/>
          <w:b/>
          <w:sz w:val="20"/>
          <w:szCs w:val="20"/>
          <w:lang w:eastAsia="x-none"/>
        </w:rPr>
        <w:t xml:space="preserve">redbe </w:t>
      </w:r>
      <w:r w:rsidRPr="00890241">
        <w:rPr>
          <w:rFonts w:ascii="Arial" w:eastAsia="Times New Roman" w:hAnsi="Arial" w:cs="Times New Roman"/>
          <w:b/>
          <w:sz w:val="20"/>
          <w:szCs w:val="20"/>
          <w:lang w:val="x-none" w:eastAsia="x-none"/>
        </w:rPr>
        <w:t>o podrobnejši vsebini načrta upravljanja z morskim okoljem</w:t>
      </w:r>
    </w:p>
    <w:p w:rsidR="00890241" w:rsidRPr="00B0256E" w:rsidRDefault="00890241" w:rsidP="00B0256E">
      <w:pPr>
        <w:pStyle w:val="Odstavekseznama"/>
        <w:numPr>
          <w:ilvl w:val="0"/>
          <w:numId w:val="5"/>
        </w:num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eastAsia="x-none"/>
        </w:rPr>
      </w:pPr>
      <w:r w:rsidRPr="00B0256E">
        <w:rPr>
          <w:rFonts w:ascii="Arial" w:eastAsia="Times New Roman" w:hAnsi="Arial" w:cs="Times New Roman"/>
          <w:b/>
          <w:sz w:val="20"/>
          <w:szCs w:val="20"/>
          <w:lang w:val="x-none" w:eastAsia="x-none"/>
        </w:rPr>
        <w:t>člen</w:t>
      </w:r>
    </w:p>
    <w:p w:rsidR="00B0256E" w:rsidRPr="00B0256E" w:rsidRDefault="00B0256E" w:rsidP="00B0256E">
      <w:pPr>
        <w:pStyle w:val="Odstavekseznama"/>
        <w:suppressAutoHyphens/>
        <w:overflowPunct w:val="0"/>
        <w:autoSpaceDE w:val="0"/>
        <w:autoSpaceDN w:val="0"/>
        <w:adjustRightInd w:val="0"/>
        <w:spacing w:before="480" w:after="0" w:line="240" w:lineRule="auto"/>
        <w:textAlignment w:val="baseline"/>
        <w:rPr>
          <w:rFonts w:ascii="Arial" w:eastAsia="Times New Roman" w:hAnsi="Arial" w:cs="Times New Roman"/>
          <w:b/>
          <w:sz w:val="20"/>
          <w:szCs w:val="20"/>
          <w:lang w:eastAsia="x-none"/>
        </w:rPr>
      </w:pPr>
    </w:p>
    <w:p w:rsidR="00890241" w:rsidRPr="00890241" w:rsidRDefault="00890241" w:rsidP="00890241">
      <w:pPr>
        <w:suppressAutoHyphens/>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 xml:space="preserve">V 1. členu Uredbe o podrobnejši vsebini načrta upravljanja z morskim okoljem (Uradni list RS, št. 92/10 in 20/13) se </w:t>
      </w:r>
      <w:r w:rsidR="006521AB">
        <w:rPr>
          <w:rFonts w:ascii="Arial" w:eastAsia="Times New Roman" w:hAnsi="Arial" w:cs="Times New Roman"/>
          <w:sz w:val="20"/>
          <w:szCs w:val="20"/>
          <w:lang w:eastAsia="x-none"/>
        </w:rPr>
        <w:t>prvi</w:t>
      </w:r>
      <w:r w:rsidRPr="00890241">
        <w:rPr>
          <w:rFonts w:ascii="Arial" w:eastAsia="Times New Roman" w:hAnsi="Arial" w:cs="Times New Roman"/>
          <w:sz w:val="20"/>
          <w:szCs w:val="20"/>
          <w:lang w:eastAsia="x-none"/>
        </w:rPr>
        <w:t xml:space="preserve"> </w:t>
      </w:r>
      <w:r w:rsidR="006521AB" w:rsidRPr="00890241">
        <w:rPr>
          <w:rFonts w:ascii="Arial" w:eastAsia="Times New Roman" w:hAnsi="Arial" w:cs="Times New Roman"/>
          <w:sz w:val="20"/>
          <w:szCs w:val="20"/>
          <w:lang w:eastAsia="x-none"/>
        </w:rPr>
        <w:t>odstav</w:t>
      </w:r>
      <w:r w:rsidR="006521AB">
        <w:rPr>
          <w:rFonts w:ascii="Arial" w:eastAsia="Times New Roman" w:hAnsi="Arial" w:cs="Times New Roman"/>
          <w:sz w:val="20"/>
          <w:szCs w:val="20"/>
          <w:lang w:eastAsia="x-none"/>
        </w:rPr>
        <w:t>ek</w:t>
      </w:r>
      <w:r w:rsidR="006521AB" w:rsidRPr="00890241">
        <w:rPr>
          <w:rFonts w:ascii="Arial" w:eastAsia="Times New Roman" w:hAnsi="Arial" w:cs="Times New Roman"/>
          <w:sz w:val="20"/>
          <w:szCs w:val="20"/>
          <w:lang w:eastAsia="x-none"/>
        </w:rPr>
        <w:t xml:space="preserve"> </w:t>
      </w:r>
      <w:r w:rsidRPr="00890241">
        <w:rPr>
          <w:rFonts w:ascii="Arial" w:eastAsia="Times New Roman" w:hAnsi="Arial" w:cs="Times New Roman"/>
          <w:sz w:val="20"/>
          <w:szCs w:val="20"/>
          <w:lang w:eastAsia="x-none"/>
        </w:rPr>
        <w:t xml:space="preserve">spremeni tako, da se glasi: </w:t>
      </w:r>
    </w:p>
    <w:p w:rsidR="00890241" w:rsidRPr="00890241" w:rsidRDefault="006521AB" w:rsidP="00890241">
      <w:pPr>
        <w:suppressAutoHyphens/>
        <w:overflowPunct w:val="0"/>
        <w:autoSpaceDE w:val="0"/>
        <w:autoSpaceDN w:val="0"/>
        <w:adjustRightInd w:val="0"/>
        <w:spacing w:after="0" w:line="240" w:lineRule="auto"/>
        <w:ind w:left="284"/>
        <w:jc w:val="both"/>
        <w:textAlignment w:val="baseline"/>
        <w:rPr>
          <w:rFonts w:ascii="Arial" w:eastAsia="Times New Roman" w:hAnsi="Arial" w:cs="Times New Roman"/>
          <w:sz w:val="20"/>
          <w:szCs w:val="20"/>
          <w:lang w:eastAsia="x-none"/>
        </w:rPr>
      </w:pPr>
      <w:r>
        <w:rPr>
          <w:rFonts w:ascii="Arial" w:eastAsia="Times New Roman" w:hAnsi="Arial" w:cs="Arial"/>
          <w:sz w:val="20"/>
          <w:szCs w:val="20"/>
          <w:lang w:eastAsia="x-none"/>
        </w:rPr>
        <w:t>"</w:t>
      </w:r>
      <w:r w:rsidR="00890241" w:rsidRPr="00890241">
        <w:rPr>
          <w:rFonts w:ascii="Arial" w:eastAsia="Times New Roman" w:hAnsi="Arial" w:cs="Times New Roman"/>
          <w:sz w:val="20"/>
          <w:szCs w:val="20"/>
          <w:lang w:eastAsia="x-none"/>
        </w:rPr>
        <w:t xml:space="preserve">(1) </w:t>
      </w:r>
      <w:r w:rsidR="00890241" w:rsidRPr="00890241">
        <w:rPr>
          <w:rFonts w:ascii="Arial" w:eastAsia="Times New Roman" w:hAnsi="Arial" w:cs="Times New Roman"/>
          <w:sz w:val="20"/>
          <w:szCs w:val="20"/>
          <w:lang w:val="x-none" w:eastAsia="x-none"/>
        </w:rPr>
        <w:t>Ta uredba v skladu z Direktivo 2008/56/ES Evropskega parlamenta in Sveta z dne 17. junija 2008 o določitvi okvira za ukrepe Skupnosti na področju politike morskega okolja (UL L št. 164 z dne 25. 6. 2008, str. 19)</w:t>
      </w:r>
      <w:r>
        <w:rPr>
          <w:rFonts w:ascii="Arial" w:eastAsia="Times New Roman" w:hAnsi="Arial" w:cs="Times New Roman"/>
          <w:sz w:val="20"/>
          <w:szCs w:val="20"/>
          <w:lang w:eastAsia="x-none"/>
        </w:rPr>
        <w:t>, zadnjič spremenjeno z</w:t>
      </w:r>
      <w:r w:rsidR="00890241" w:rsidRPr="00890241">
        <w:rPr>
          <w:rFonts w:ascii="Arial" w:eastAsia="Times New Roman" w:hAnsi="Arial" w:cs="Times New Roman"/>
          <w:sz w:val="20"/>
          <w:szCs w:val="20"/>
          <w:lang w:eastAsia="x-none"/>
        </w:rPr>
        <w:t xml:space="preserve"> Direktivo 2017/845 Evropskega parlamenta in Sveta z dne 17. maja 2017 o spremembi Direktive 2008/56/ES Evropskega parlamenta in Sveta v zvezi z okvirnimi seznami  elementov, ki se upoštevajo pri pripravi morskih strategij (UL L št. 125 z dne 18. 5. 2017, str. 27) </w:t>
      </w:r>
      <w:r w:rsidR="00890241" w:rsidRPr="00890241">
        <w:rPr>
          <w:rFonts w:ascii="Arial" w:eastAsia="Times New Roman" w:hAnsi="Arial" w:cs="Times New Roman"/>
          <w:sz w:val="20"/>
          <w:szCs w:val="20"/>
          <w:lang w:val="x-none" w:eastAsia="x-none"/>
        </w:rPr>
        <w:t>(Okvirna direktiva o morski strategiji), določa podrobnejšo vsebino in način priprave načrta upravljanja z morskim okoljem (v nadaljnjem besedilu: načrt) ter časovnice za pripravo posameznih vsebin načrta</w:t>
      </w:r>
      <w:r>
        <w:rPr>
          <w:rFonts w:ascii="Arial" w:eastAsia="Times New Roman" w:hAnsi="Arial" w:cs="Arial"/>
          <w:sz w:val="20"/>
          <w:szCs w:val="20"/>
          <w:lang w:val="x-none" w:eastAsia="x-none"/>
        </w:rPr>
        <w:t>"</w:t>
      </w:r>
      <w:r w:rsidR="00890241" w:rsidRPr="00890241">
        <w:rPr>
          <w:rFonts w:ascii="Arial" w:eastAsia="Times New Roman" w:hAnsi="Arial" w:cs="Times New Roman"/>
          <w:sz w:val="20"/>
          <w:szCs w:val="20"/>
          <w:lang w:val="x-none" w:eastAsia="x-none"/>
        </w:rPr>
        <w:t>.</w:t>
      </w:r>
    </w:p>
    <w:p w:rsidR="00890241" w:rsidRPr="00890241" w:rsidRDefault="00890241" w:rsidP="00890241">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890241">
        <w:rPr>
          <w:rFonts w:ascii="Arial" w:eastAsia="Times New Roman" w:hAnsi="Arial" w:cs="Times New Roman"/>
          <w:b/>
          <w:sz w:val="20"/>
          <w:szCs w:val="20"/>
          <w:lang w:val="x-none" w:eastAsia="x-none"/>
        </w:rPr>
        <w:t>2. člen</w:t>
      </w:r>
    </w:p>
    <w:p w:rsidR="00890241" w:rsidRPr="00890241" w:rsidRDefault="00890241" w:rsidP="00890241">
      <w:pPr>
        <w:overflowPunct w:val="0"/>
        <w:autoSpaceDE w:val="0"/>
        <w:autoSpaceDN w:val="0"/>
        <w:adjustRightInd w:val="0"/>
        <w:spacing w:before="240" w:after="0" w:line="240" w:lineRule="auto"/>
        <w:jc w:val="both"/>
        <w:textAlignment w:val="baseline"/>
        <w:rPr>
          <w:rFonts w:ascii="Arial" w:eastAsia="Times New Roman" w:hAnsi="Arial" w:cs="Times New Roman"/>
          <w:b/>
          <w:sz w:val="20"/>
          <w:szCs w:val="20"/>
          <w:lang w:eastAsia="x-none"/>
        </w:rPr>
      </w:pPr>
      <w:r w:rsidRPr="00890241">
        <w:rPr>
          <w:rFonts w:ascii="Arial" w:eastAsia="Times New Roman" w:hAnsi="Arial" w:cs="Times New Roman"/>
          <w:sz w:val="20"/>
          <w:szCs w:val="20"/>
          <w:lang w:eastAsia="x-none"/>
        </w:rPr>
        <w:t>V 2. členu</w:t>
      </w:r>
      <w:r w:rsidRPr="00890241">
        <w:rPr>
          <w:rFonts w:ascii="Arial" w:eastAsia="Times New Roman" w:hAnsi="Arial" w:cs="Times New Roman"/>
          <w:b/>
          <w:sz w:val="20"/>
          <w:szCs w:val="20"/>
          <w:lang w:eastAsia="x-none"/>
        </w:rPr>
        <w:t xml:space="preserve"> </w:t>
      </w:r>
      <w:r w:rsidRPr="00890241">
        <w:rPr>
          <w:rFonts w:ascii="Arial" w:eastAsia="Times New Roman" w:hAnsi="Arial" w:cs="Times New Roman"/>
          <w:sz w:val="20"/>
          <w:szCs w:val="20"/>
          <w:lang w:eastAsia="x-none"/>
        </w:rPr>
        <w:t xml:space="preserve">se </w:t>
      </w:r>
      <w:r w:rsidR="006521AB">
        <w:rPr>
          <w:rFonts w:ascii="Arial" w:eastAsia="Times New Roman" w:hAnsi="Arial" w:cs="Times New Roman"/>
          <w:sz w:val="20"/>
          <w:szCs w:val="20"/>
          <w:lang w:eastAsia="x-none"/>
        </w:rPr>
        <w:t xml:space="preserve">6. </w:t>
      </w:r>
      <w:r w:rsidRPr="00890241">
        <w:rPr>
          <w:rFonts w:ascii="Arial" w:eastAsia="Times New Roman" w:hAnsi="Arial" w:cs="Times New Roman"/>
          <w:sz w:val="20"/>
          <w:szCs w:val="20"/>
          <w:lang w:eastAsia="x-none"/>
        </w:rPr>
        <w:t>točk</w:t>
      </w:r>
      <w:r w:rsidR="006521AB">
        <w:rPr>
          <w:rFonts w:ascii="Arial" w:eastAsia="Times New Roman" w:hAnsi="Arial" w:cs="Times New Roman"/>
          <w:sz w:val="20"/>
          <w:szCs w:val="20"/>
          <w:lang w:eastAsia="x-none"/>
        </w:rPr>
        <w:t>a</w:t>
      </w:r>
      <w:r w:rsidRPr="00890241">
        <w:rPr>
          <w:rFonts w:ascii="Arial" w:eastAsia="Times New Roman" w:hAnsi="Arial" w:cs="Times New Roman"/>
          <w:sz w:val="20"/>
          <w:szCs w:val="20"/>
          <w:lang w:eastAsia="x-none"/>
        </w:rPr>
        <w:t xml:space="preserve"> spremeni tako, da se glasi:</w:t>
      </w:r>
    </w:p>
    <w:p w:rsidR="00890241" w:rsidRPr="00890241" w:rsidRDefault="006521AB" w:rsidP="00890241">
      <w:pPr>
        <w:spacing w:after="0" w:line="240" w:lineRule="auto"/>
        <w:ind w:left="425"/>
        <w:jc w:val="both"/>
        <w:rPr>
          <w:rFonts w:ascii="Arial" w:eastAsia="Times New Roman" w:hAnsi="Arial" w:cs="Times New Roman"/>
          <w:sz w:val="20"/>
          <w:szCs w:val="20"/>
          <w:lang w:eastAsia="sl-SI"/>
        </w:rPr>
      </w:pPr>
      <w:r>
        <w:rPr>
          <w:rFonts w:ascii="Arial" w:eastAsia="Times New Roman" w:hAnsi="Arial" w:cs="Arial"/>
          <w:sz w:val="20"/>
          <w:szCs w:val="20"/>
          <w:lang w:eastAsia="sl-SI"/>
        </w:rPr>
        <w:t>"</w:t>
      </w:r>
      <w:r w:rsidR="00890241" w:rsidRPr="00890241">
        <w:rPr>
          <w:rFonts w:ascii="Arial" w:eastAsia="Times New Roman" w:hAnsi="Arial" w:cs="Times New Roman"/>
          <w:sz w:val="20"/>
          <w:szCs w:val="20"/>
          <w:lang w:eastAsia="sl-SI"/>
        </w:rPr>
        <w:t xml:space="preserve"> 6. </w:t>
      </w:r>
      <w:r w:rsidR="00B0256E">
        <w:rPr>
          <w:rFonts w:ascii="Arial" w:eastAsia="Times New Roman" w:hAnsi="Arial" w:cs="Times New Roman"/>
          <w:sz w:val="20"/>
          <w:szCs w:val="20"/>
          <w:lang w:eastAsia="sl-SI"/>
        </w:rPr>
        <w:t>M</w:t>
      </w:r>
      <w:r w:rsidR="00890241" w:rsidRPr="00890241">
        <w:rPr>
          <w:rFonts w:ascii="Arial" w:eastAsia="Times New Roman" w:hAnsi="Arial" w:cs="Times New Roman"/>
          <w:sz w:val="20"/>
          <w:szCs w:val="20"/>
          <w:lang w:eastAsia="sl-SI"/>
        </w:rPr>
        <w:t xml:space="preserve">erila kakovosti okoljskega stanja morskih voda so posebne tehnične značilnosti, ki določajo deskriptorje kakovosti okoljskega stanja morskih voda in so določeni s Sklepom Komisije z dne 17. maja 2017 o merilih in metodoloških standardih na področju dobrega okoljskega stanja morskih voda ter specifikacijah in standardiziranih metodah za spremljanje ter presojo in razveljavitvi Sklepa 2010/477/EU (UL L št. 125 z dne 18. 5. 2018, str. 43) (v nadaljnjem besedilu: </w:t>
      </w:r>
      <w:r w:rsidR="00186795" w:rsidRPr="00186795">
        <w:rPr>
          <w:rFonts w:ascii="Arial" w:eastAsia="Times New Roman" w:hAnsi="Arial" w:cs="Times New Roman"/>
          <w:sz w:val="20"/>
          <w:szCs w:val="20"/>
          <w:lang w:eastAsia="sl-SI"/>
        </w:rPr>
        <w:t>Sklep 2017/848</w:t>
      </w:r>
      <w:r w:rsidR="00B0256E" w:rsidRPr="00890241">
        <w:rPr>
          <w:rFonts w:ascii="Arial" w:eastAsia="Times New Roman" w:hAnsi="Arial" w:cs="Times New Roman"/>
          <w:sz w:val="20"/>
          <w:szCs w:val="20"/>
          <w:lang w:eastAsia="sl-SI"/>
        </w:rPr>
        <w:t>)</w:t>
      </w:r>
      <w:r w:rsidR="00B0256E">
        <w:rPr>
          <w:rFonts w:ascii="Arial" w:eastAsia="Times New Roman" w:hAnsi="Arial" w:cs="Times New Roman"/>
          <w:sz w:val="20"/>
          <w:szCs w:val="20"/>
          <w:lang w:eastAsia="sl-SI"/>
        </w:rPr>
        <w:t>.</w:t>
      </w:r>
      <w:r w:rsidR="00B0256E">
        <w:rPr>
          <w:rFonts w:ascii="Arial" w:eastAsia="Times New Roman" w:hAnsi="Arial" w:cs="Arial"/>
          <w:sz w:val="20"/>
          <w:szCs w:val="20"/>
          <w:lang w:eastAsia="sl-SI"/>
        </w:rPr>
        <w:t>"</w:t>
      </w:r>
    </w:p>
    <w:p w:rsidR="00890241" w:rsidRPr="00890241" w:rsidRDefault="00890241" w:rsidP="00890241">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eastAsia="x-none"/>
        </w:rPr>
      </w:pPr>
      <w:r w:rsidRPr="00890241">
        <w:rPr>
          <w:rFonts w:ascii="Arial" w:eastAsia="Times New Roman" w:hAnsi="Arial" w:cs="Times New Roman"/>
          <w:b/>
          <w:sz w:val="20"/>
          <w:szCs w:val="20"/>
          <w:lang w:eastAsia="x-none"/>
        </w:rPr>
        <w:t>3</w:t>
      </w:r>
      <w:r w:rsidRPr="00890241">
        <w:rPr>
          <w:rFonts w:ascii="Arial" w:eastAsia="Times New Roman" w:hAnsi="Arial" w:cs="Times New Roman"/>
          <w:b/>
          <w:sz w:val="20"/>
          <w:szCs w:val="20"/>
          <w:lang w:val="x-none" w:eastAsia="x-none"/>
        </w:rPr>
        <w:t>. člen</w:t>
      </w:r>
    </w:p>
    <w:p w:rsidR="00B0256E" w:rsidRDefault="00890241" w:rsidP="00B0256E">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890241">
        <w:rPr>
          <w:rFonts w:ascii="Arial" w:eastAsia="Times New Roman" w:hAnsi="Arial" w:cs="Arial"/>
          <w:sz w:val="20"/>
          <w:szCs w:val="20"/>
          <w:lang w:eastAsia="x-none"/>
        </w:rPr>
        <w:t>V 8. členu</w:t>
      </w:r>
      <w:r w:rsidRPr="00890241">
        <w:rPr>
          <w:rFonts w:ascii="Arial" w:eastAsia="Times New Roman" w:hAnsi="Arial" w:cs="Arial"/>
          <w:b/>
          <w:sz w:val="20"/>
          <w:szCs w:val="20"/>
          <w:lang w:eastAsia="x-none"/>
        </w:rPr>
        <w:t xml:space="preserve"> </w:t>
      </w:r>
      <w:r w:rsidRPr="00890241">
        <w:rPr>
          <w:rFonts w:ascii="Arial" w:eastAsia="Times New Roman" w:hAnsi="Arial" w:cs="Arial"/>
          <w:sz w:val="20"/>
          <w:szCs w:val="20"/>
          <w:lang w:eastAsia="x-none"/>
        </w:rPr>
        <w:t xml:space="preserve">se </w:t>
      </w:r>
      <w:r w:rsidR="006521AB">
        <w:rPr>
          <w:rFonts w:ascii="Arial" w:eastAsia="Times New Roman" w:hAnsi="Arial" w:cs="Arial"/>
          <w:sz w:val="20"/>
          <w:szCs w:val="20"/>
          <w:lang w:eastAsia="x-none"/>
        </w:rPr>
        <w:t>prvi</w:t>
      </w:r>
      <w:r w:rsidRPr="00890241">
        <w:rPr>
          <w:rFonts w:ascii="Arial" w:eastAsia="Times New Roman" w:hAnsi="Arial" w:cs="Arial"/>
          <w:sz w:val="20"/>
          <w:szCs w:val="20"/>
          <w:lang w:eastAsia="x-none"/>
        </w:rPr>
        <w:t xml:space="preserve"> odstav</w:t>
      </w:r>
      <w:r w:rsidR="006521AB">
        <w:rPr>
          <w:rFonts w:ascii="Arial" w:eastAsia="Times New Roman" w:hAnsi="Arial" w:cs="Arial"/>
          <w:sz w:val="20"/>
          <w:szCs w:val="20"/>
          <w:lang w:eastAsia="x-none"/>
        </w:rPr>
        <w:t>ek</w:t>
      </w:r>
      <w:r w:rsidRPr="00890241">
        <w:rPr>
          <w:rFonts w:ascii="Arial" w:eastAsia="Times New Roman" w:hAnsi="Arial" w:cs="Arial"/>
          <w:sz w:val="20"/>
          <w:szCs w:val="20"/>
          <w:lang w:eastAsia="x-none"/>
        </w:rPr>
        <w:t xml:space="preserve"> spremeni tako, da se glasi:</w:t>
      </w:r>
    </w:p>
    <w:p w:rsidR="00890241" w:rsidRPr="00890241" w:rsidRDefault="006521AB" w:rsidP="00B0256E">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w:t>
      </w:r>
      <w:r w:rsidR="00890241" w:rsidRPr="00890241">
        <w:rPr>
          <w:rFonts w:ascii="Arial" w:eastAsia="Times New Roman" w:hAnsi="Arial" w:cs="Arial"/>
          <w:sz w:val="20"/>
          <w:szCs w:val="20"/>
          <w:lang w:eastAsia="x-none"/>
        </w:rPr>
        <w:t>Poročilo o začetni presoji poda oceno obstoječega stanja morskih voda na podlagi analize obstoječih podatkov o:</w:t>
      </w:r>
    </w:p>
    <w:p w:rsidR="00890241" w:rsidRPr="00890241" w:rsidRDefault="00890241" w:rsidP="00890241">
      <w:pPr>
        <w:numPr>
          <w:ilvl w:val="0"/>
          <w:numId w:val="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890241">
        <w:rPr>
          <w:rFonts w:ascii="Arial" w:eastAsia="Times New Roman" w:hAnsi="Arial" w:cs="Arial"/>
          <w:sz w:val="20"/>
          <w:szCs w:val="20"/>
          <w:lang w:eastAsia="x-none"/>
        </w:rPr>
        <w:t>Strukturi, funkciji in procesih morskih ekosistemov, ki temelji</w:t>
      </w:r>
      <w:r w:rsidR="006521AB">
        <w:rPr>
          <w:rFonts w:ascii="Arial" w:eastAsia="Times New Roman" w:hAnsi="Arial" w:cs="Arial"/>
          <w:sz w:val="20"/>
          <w:szCs w:val="20"/>
          <w:lang w:eastAsia="x-none"/>
        </w:rPr>
        <w:t>jo</w:t>
      </w:r>
      <w:r w:rsidRPr="00890241">
        <w:rPr>
          <w:rFonts w:ascii="Arial" w:eastAsia="Times New Roman" w:hAnsi="Arial" w:cs="Arial"/>
          <w:sz w:val="20"/>
          <w:szCs w:val="20"/>
          <w:lang w:eastAsia="x-none"/>
        </w:rPr>
        <w:t xml:space="preserve"> na okvirnem seznamu ekosistemskih elementov, antropogenih pritiskov in človekovih dejavnosti, pomembnih za morske vode </w:t>
      </w:r>
      <w:r w:rsidR="006521AB">
        <w:rPr>
          <w:rFonts w:ascii="Arial" w:eastAsia="Times New Roman" w:hAnsi="Arial" w:cs="Arial"/>
          <w:sz w:val="20"/>
          <w:szCs w:val="20"/>
          <w:lang w:eastAsia="x-none"/>
        </w:rPr>
        <w:t xml:space="preserve">določenih </w:t>
      </w:r>
      <w:r w:rsidRPr="00890241">
        <w:rPr>
          <w:rFonts w:ascii="Arial" w:eastAsia="Times New Roman" w:hAnsi="Arial" w:cs="Arial"/>
          <w:sz w:val="20"/>
          <w:szCs w:val="20"/>
          <w:lang w:eastAsia="x-none"/>
        </w:rPr>
        <w:t xml:space="preserve">v preglednici 1, priloge, ki je sestavni del te uredbe, in obsega vrsto, habitate in ekosisteme, vključno s prehranjevalnimi spleti. </w:t>
      </w:r>
    </w:p>
    <w:p w:rsidR="00890241" w:rsidRPr="00890241" w:rsidRDefault="00890241" w:rsidP="00890241">
      <w:pPr>
        <w:numPr>
          <w:ilvl w:val="0"/>
          <w:numId w:val="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890241">
        <w:rPr>
          <w:rFonts w:ascii="Arial" w:eastAsia="Times New Roman" w:hAnsi="Arial" w:cs="Arial"/>
          <w:sz w:val="20"/>
          <w:szCs w:val="20"/>
          <w:lang w:eastAsia="x-none"/>
        </w:rPr>
        <w:t>Antropogenih pritiskih na morsko okolje, ki temelji</w:t>
      </w:r>
      <w:r w:rsidR="006521AB">
        <w:rPr>
          <w:rFonts w:ascii="Arial" w:eastAsia="Times New Roman" w:hAnsi="Arial" w:cs="Arial"/>
          <w:sz w:val="20"/>
          <w:szCs w:val="20"/>
          <w:lang w:eastAsia="x-none"/>
        </w:rPr>
        <w:t>jo</w:t>
      </w:r>
      <w:r w:rsidRPr="00890241">
        <w:rPr>
          <w:rFonts w:ascii="Arial" w:eastAsia="Times New Roman" w:hAnsi="Arial" w:cs="Arial"/>
          <w:sz w:val="20"/>
          <w:szCs w:val="20"/>
          <w:lang w:eastAsia="x-none"/>
        </w:rPr>
        <w:t xml:space="preserve"> na okvirnem seznamu ekosistemskih elementov, antropogenih pritiskov in človekovih dejavnosti</w:t>
      </w:r>
      <w:r w:rsidR="00B0256E">
        <w:rPr>
          <w:rFonts w:ascii="Arial" w:eastAsia="Times New Roman" w:hAnsi="Arial" w:cs="Arial"/>
          <w:sz w:val="20"/>
          <w:szCs w:val="20"/>
          <w:lang w:eastAsia="x-none"/>
        </w:rPr>
        <w:t>h</w:t>
      </w:r>
      <w:r w:rsidRPr="00890241">
        <w:rPr>
          <w:rFonts w:ascii="Arial" w:eastAsia="Times New Roman" w:hAnsi="Arial" w:cs="Arial"/>
          <w:sz w:val="20"/>
          <w:szCs w:val="20"/>
          <w:lang w:eastAsia="x-none"/>
        </w:rPr>
        <w:t>, pomembnih za morske vode</w:t>
      </w:r>
      <w:r w:rsidR="006521AB">
        <w:rPr>
          <w:rFonts w:ascii="Arial" w:eastAsia="Times New Roman" w:hAnsi="Arial" w:cs="Arial"/>
          <w:sz w:val="20"/>
          <w:szCs w:val="20"/>
          <w:lang w:eastAsia="x-none"/>
        </w:rPr>
        <w:t xml:space="preserve"> določenih</w:t>
      </w:r>
      <w:r w:rsidRPr="00890241">
        <w:rPr>
          <w:rFonts w:ascii="Arial" w:eastAsia="Times New Roman" w:hAnsi="Arial" w:cs="Arial"/>
          <w:sz w:val="20"/>
          <w:szCs w:val="20"/>
          <w:lang w:eastAsia="x-none"/>
        </w:rPr>
        <w:t xml:space="preserve"> v preglednici 2, točka 2a, priloge, ki je sestavni del te uredbe, in obsega biološke in </w:t>
      </w:r>
      <w:r w:rsidR="00B0256E">
        <w:rPr>
          <w:rFonts w:ascii="Arial" w:eastAsia="Times New Roman" w:hAnsi="Arial" w:cs="Arial"/>
          <w:sz w:val="20"/>
          <w:szCs w:val="20"/>
          <w:lang w:eastAsia="x-none"/>
        </w:rPr>
        <w:t>fizične</w:t>
      </w:r>
      <w:r w:rsidR="00B0256E" w:rsidRPr="00890241">
        <w:rPr>
          <w:rFonts w:ascii="Arial" w:eastAsia="Times New Roman" w:hAnsi="Arial" w:cs="Arial"/>
          <w:sz w:val="20"/>
          <w:szCs w:val="20"/>
          <w:lang w:eastAsia="x-none"/>
        </w:rPr>
        <w:t xml:space="preserve"> </w:t>
      </w:r>
      <w:r w:rsidRPr="00890241">
        <w:rPr>
          <w:rFonts w:ascii="Arial" w:eastAsia="Times New Roman" w:hAnsi="Arial" w:cs="Arial"/>
          <w:sz w:val="20"/>
          <w:szCs w:val="20"/>
          <w:lang w:eastAsia="x-none"/>
        </w:rPr>
        <w:t>pritiske, ter pritiske zar</w:t>
      </w:r>
      <w:r w:rsidR="006521AB">
        <w:rPr>
          <w:rFonts w:ascii="Arial" w:eastAsia="Times New Roman" w:hAnsi="Arial" w:cs="Arial"/>
          <w:sz w:val="20"/>
          <w:szCs w:val="20"/>
          <w:lang w:eastAsia="x-none"/>
        </w:rPr>
        <w:t>a</w:t>
      </w:r>
      <w:r w:rsidRPr="00890241">
        <w:rPr>
          <w:rFonts w:ascii="Arial" w:eastAsia="Times New Roman" w:hAnsi="Arial" w:cs="Arial"/>
          <w:sz w:val="20"/>
          <w:szCs w:val="20"/>
          <w:lang w:eastAsia="x-none"/>
        </w:rPr>
        <w:t xml:space="preserve">di vnosa in/ali prisotnosti snovi, odpadkov in energije. </w:t>
      </w:r>
    </w:p>
    <w:p w:rsidR="00890241" w:rsidRPr="006521AB" w:rsidRDefault="00890241" w:rsidP="006521AB">
      <w:pPr>
        <w:numPr>
          <w:ilvl w:val="0"/>
          <w:numId w:val="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890241">
        <w:rPr>
          <w:rFonts w:ascii="Arial" w:eastAsia="Times New Roman" w:hAnsi="Arial" w:cs="Arial"/>
          <w:sz w:val="20"/>
          <w:szCs w:val="20"/>
          <w:lang w:eastAsia="x-none"/>
        </w:rPr>
        <w:t>Uporabi in človekovih dejavnosti</w:t>
      </w:r>
      <w:r w:rsidR="006521AB">
        <w:rPr>
          <w:rFonts w:ascii="Arial" w:eastAsia="Times New Roman" w:hAnsi="Arial" w:cs="Arial"/>
          <w:sz w:val="20"/>
          <w:szCs w:val="20"/>
          <w:lang w:eastAsia="x-none"/>
        </w:rPr>
        <w:t>h</w:t>
      </w:r>
      <w:r w:rsidRPr="00890241">
        <w:rPr>
          <w:rFonts w:ascii="Arial" w:eastAsia="Times New Roman" w:hAnsi="Arial" w:cs="Arial"/>
          <w:sz w:val="20"/>
          <w:szCs w:val="20"/>
          <w:lang w:eastAsia="x-none"/>
        </w:rPr>
        <w:t>, ki se izvajajo v morskem okolju in nanj vplivajo</w:t>
      </w:r>
      <w:r w:rsidR="006521AB">
        <w:rPr>
          <w:rFonts w:ascii="Arial" w:eastAsia="Times New Roman" w:hAnsi="Arial" w:cs="Arial"/>
          <w:sz w:val="20"/>
          <w:szCs w:val="20"/>
          <w:lang w:eastAsia="x-none"/>
        </w:rPr>
        <w:t xml:space="preserve"> ter</w:t>
      </w:r>
      <w:r w:rsidRPr="00890241">
        <w:rPr>
          <w:rFonts w:ascii="Arial" w:eastAsia="Times New Roman" w:hAnsi="Arial" w:cs="Arial"/>
          <w:sz w:val="20"/>
          <w:szCs w:val="20"/>
          <w:lang w:eastAsia="x-none"/>
        </w:rPr>
        <w:t xml:space="preserve"> temelji</w:t>
      </w:r>
      <w:r w:rsidR="006521AB">
        <w:rPr>
          <w:rFonts w:ascii="Arial" w:eastAsia="Times New Roman" w:hAnsi="Arial" w:cs="Arial"/>
          <w:sz w:val="20"/>
          <w:szCs w:val="20"/>
          <w:lang w:eastAsia="x-none"/>
        </w:rPr>
        <w:t>jo</w:t>
      </w:r>
      <w:r w:rsidRPr="00890241">
        <w:rPr>
          <w:rFonts w:ascii="Arial" w:eastAsia="Times New Roman" w:hAnsi="Arial" w:cs="Arial"/>
          <w:sz w:val="20"/>
          <w:szCs w:val="20"/>
          <w:lang w:eastAsia="x-none"/>
        </w:rPr>
        <w:t xml:space="preserve"> na okvirnem seznamu ekosistemskih elementov, antropogenih pritiskov in človekovih dejavnosti, pomembnih za morske vode</w:t>
      </w:r>
      <w:r w:rsidR="006521AB">
        <w:rPr>
          <w:rFonts w:ascii="Arial" w:eastAsia="Times New Roman" w:hAnsi="Arial" w:cs="Arial"/>
          <w:sz w:val="20"/>
          <w:szCs w:val="20"/>
          <w:lang w:eastAsia="x-none"/>
        </w:rPr>
        <w:t>,</w:t>
      </w:r>
      <w:r w:rsidRPr="00890241">
        <w:rPr>
          <w:rFonts w:ascii="Arial" w:eastAsia="Times New Roman" w:hAnsi="Arial" w:cs="Arial"/>
          <w:sz w:val="20"/>
          <w:szCs w:val="20"/>
          <w:lang w:eastAsia="x-none"/>
        </w:rPr>
        <w:t xml:space="preserve"> </w:t>
      </w:r>
      <w:r w:rsidR="006521AB">
        <w:rPr>
          <w:rFonts w:ascii="Arial" w:eastAsia="Times New Roman" w:hAnsi="Arial" w:cs="Arial"/>
          <w:sz w:val="20"/>
          <w:szCs w:val="20"/>
          <w:lang w:eastAsia="x-none"/>
        </w:rPr>
        <w:t xml:space="preserve">določenih </w:t>
      </w:r>
      <w:r w:rsidRPr="00890241">
        <w:rPr>
          <w:rFonts w:ascii="Arial" w:eastAsia="Times New Roman" w:hAnsi="Arial" w:cs="Arial"/>
          <w:sz w:val="20"/>
          <w:szCs w:val="20"/>
          <w:lang w:eastAsia="x-none"/>
        </w:rPr>
        <w:t xml:space="preserve">v preglednici 2, točka 2b, priloge </w:t>
      </w:r>
      <w:r w:rsidRPr="003069D3">
        <w:rPr>
          <w:rFonts w:ascii="Arial" w:eastAsia="Times New Roman" w:hAnsi="Arial" w:cs="Arial"/>
          <w:sz w:val="20"/>
          <w:szCs w:val="20"/>
          <w:lang w:eastAsia="x-none"/>
        </w:rPr>
        <w:t xml:space="preserve">te uredbe, in obsega fizično prestrukturiranje rek, obale ali morskega dna (upravljanje voda), ekstrakcijo neživih virov, proizvodnjo energije, ekstrakcijo živih virov, gojenje živih virov, promet, komunalo in industrijsko uporabo, turizem in prosti čas, varnost/obrambo, </w:t>
      </w:r>
      <w:r w:rsidRPr="006521AB">
        <w:rPr>
          <w:rFonts w:ascii="Arial" w:eastAsia="Times New Roman" w:hAnsi="Arial" w:cs="Arial"/>
          <w:sz w:val="20"/>
          <w:szCs w:val="20"/>
          <w:lang w:eastAsia="x-none"/>
        </w:rPr>
        <w:t xml:space="preserve">izobraževanje in raziskave.  </w:t>
      </w:r>
    </w:p>
    <w:p w:rsidR="00586B94" w:rsidRDefault="00586B94" w:rsidP="00586B94">
      <w:pPr>
        <w:numPr>
          <w:ilvl w:val="0"/>
          <w:numId w:val="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Pr>
          <w:rFonts w:ascii="Arial" w:eastAsia="Times New Roman" w:hAnsi="Arial" w:cs="Times New Roman"/>
          <w:sz w:val="20"/>
          <w:szCs w:val="20"/>
          <w:lang w:eastAsia="x-none"/>
        </w:rPr>
        <w:t>Analizi gospodarskega pomena rabe morja z upoštevanjem pomembnih ekonomskih in socialnih dejavnikov ter stroškov poslabšanja morskega okolja.</w:t>
      </w:r>
      <w:r w:rsidR="006521AB">
        <w:rPr>
          <w:rFonts w:ascii="Arial" w:eastAsia="Times New Roman" w:hAnsi="Arial" w:cs="Arial"/>
          <w:sz w:val="20"/>
          <w:szCs w:val="20"/>
          <w:lang w:eastAsia="x-none"/>
        </w:rPr>
        <w:t>"</w:t>
      </w:r>
      <w:r>
        <w:rPr>
          <w:rFonts w:ascii="Arial" w:eastAsia="Times New Roman" w:hAnsi="Arial" w:cs="Times New Roman"/>
          <w:sz w:val="20"/>
          <w:szCs w:val="20"/>
          <w:lang w:eastAsia="x-none"/>
        </w:rPr>
        <w:t xml:space="preserve"> </w:t>
      </w:r>
    </w:p>
    <w:p w:rsidR="000C1671" w:rsidRPr="00890241" w:rsidRDefault="000C1671" w:rsidP="000C1671">
      <w:pPr>
        <w:overflowPunct w:val="0"/>
        <w:autoSpaceDE w:val="0"/>
        <w:autoSpaceDN w:val="0"/>
        <w:adjustRightInd w:val="0"/>
        <w:spacing w:after="0" w:line="240" w:lineRule="auto"/>
        <w:ind w:left="1080"/>
        <w:jc w:val="both"/>
        <w:textAlignment w:val="baseline"/>
        <w:rPr>
          <w:rFonts w:ascii="Arial" w:eastAsia="Times New Roman" w:hAnsi="Arial" w:cs="Times New Roman"/>
          <w:sz w:val="20"/>
          <w:szCs w:val="20"/>
          <w:lang w:eastAsia="x-none"/>
        </w:rPr>
      </w:pPr>
    </w:p>
    <w:p w:rsidR="006D1674" w:rsidRDefault="006D1674" w:rsidP="00890241">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x-none"/>
        </w:rPr>
      </w:pPr>
    </w:p>
    <w:p w:rsidR="00890241" w:rsidRPr="00890241" w:rsidRDefault="00890241" w:rsidP="00890241">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val="x-none" w:eastAsia="x-none"/>
        </w:rPr>
      </w:pPr>
      <w:r w:rsidRPr="00890241" w:rsidDel="004E6E21">
        <w:rPr>
          <w:rFonts w:ascii="Arial" w:eastAsia="Times New Roman" w:hAnsi="Arial" w:cs="Arial"/>
          <w:b/>
          <w:sz w:val="20"/>
          <w:szCs w:val="20"/>
          <w:lang w:val="x-none" w:eastAsia="x-none"/>
        </w:rPr>
        <w:lastRenderedPageBreak/>
        <w:t xml:space="preserve"> </w:t>
      </w:r>
      <w:r w:rsidRPr="00890241">
        <w:rPr>
          <w:rFonts w:ascii="Arial" w:eastAsia="Times New Roman" w:hAnsi="Arial" w:cs="Arial"/>
          <w:b/>
          <w:sz w:val="20"/>
          <w:szCs w:val="20"/>
          <w:lang w:eastAsia="x-none"/>
        </w:rPr>
        <w:t>4</w:t>
      </w:r>
      <w:r w:rsidRPr="00890241">
        <w:rPr>
          <w:rFonts w:ascii="Arial" w:eastAsia="Times New Roman" w:hAnsi="Arial" w:cs="Arial"/>
          <w:b/>
          <w:sz w:val="20"/>
          <w:szCs w:val="20"/>
          <w:lang w:val="x-none" w:eastAsia="x-none"/>
        </w:rPr>
        <w:t>. člen</w:t>
      </w:r>
    </w:p>
    <w:p w:rsidR="00890241" w:rsidRPr="00890241" w:rsidRDefault="00890241" w:rsidP="00890241">
      <w:pPr>
        <w:overflowPunct w:val="0"/>
        <w:autoSpaceDE w:val="0"/>
        <w:autoSpaceDN w:val="0"/>
        <w:adjustRightInd w:val="0"/>
        <w:spacing w:before="240"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V 9. členu</w:t>
      </w:r>
      <w:r w:rsidRPr="00890241">
        <w:rPr>
          <w:rFonts w:ascii="Arial" w:eastAsia="Times New Roman" w:hAnsi="Arial" w:cs="Times New Roman"/>
          <w:b/>
          <w:sz w:val="20"/>
          <w:szCs w:val="20"/>
          <w:lang w:eastAsia="x-none"/>
        </w:rPr>
        <w:t xml:space="preserve"> </w:t>
      </w:r>
      <w:r w:rsidRPr="00890241">
        <w:rPr>
          <w:rFonts w:ascii="Arial" w:eastAsia="Times New Roman" w:hAnsi="Arial" w:cs="Times New Roman"/>
          <w:sz w:val="20"/>
          <w:szCs w:val="20"/>
          <w:lang w:eastAsia="x-none"/>
        </w:rPr>
        <w:t xml:space="preserve">se </w:t>
      </w:r>
      <w:r w:rsidR="006521AB">
        <w:rPr>
          <w:rFonts w:ascii="Arial" w:eastAsia="Times New Roman" w:hAnsi="Arial" w:cs="Times New Roman"/>
          <w:sz w:val="20"/>
          <w:szCs w:val="20"/>
          <w:lang w:eastAsia="x-none"/>
        </w:rPr>
        <w:t>tretji</w:t>
      </w:r>
      <w:r w:rsidRPr="00890241">
        <w:rPr>
          <w:rFonts w:ascii="Arial" w:eastAsia="Times New Roman" w:hAnsi="Arial" w:cs="Times New Roman"/>
          <w:sz w:val="20"/>
          <w:szCs w:val="20"/>
          <w:lang w:eastAsia="x-none"/>
        </w:rPr>
        <w:t xml:space="preserve"> </w:t>
      </w:r>
      <w:r w:rsidR="006521AB" w:rsidRPr="00890241">
        <w:rPr>
          <w:rFonts w:ascii="Arial" w:eastAsia="Times New Roman" w:hAnsi="Arial" w:cs="Times New Roman"/>
          <w:sz w:val="20"/>
          <w:szCs w:val="20"/>
          <w:lang w:eastAsia="x-none"/>
        </w:rPr>
        <w:t>odstav</w:t>
      </w:r>
      <w:r w:rsidR="006521AB">
        <w:rPr>
          <w:rFonts w:ascii="Arial" w:eastAsia="Times New Roman" w:hAnsi="Arial" w:cs="Times New Roman"/>
          <w:sz w:val="20"/>
          <w:szCs w:val="20"/>
          <w:lang w:eastAsia="x-none"/>
        </w:rPr>
        <w:t>ek</w:t>
      </w:r>
      <w:r w:rsidR="006521AB" w:rsidRPr="00890241">
        <w:rPr>
          <w:rFonts w:ascii="Arial" w:eastAsia="Times New Roman" w:hAnsi="Arial" w:cs="Times New Roman"/>
          <w:sz w:val="20"/>
          <w:szCs w:val="20"/>
          <w:lang w:eastAsia="x-none"/>
        </w:rPr>
        <w:t xml:space="preserve"> </w:t>
      </w:r>
      <w:r w:rsidRPr="00890241">
        <w:rPr>
          <w:rFonts w:ascii="Arial" w:eastAsia="Times New Roman" w:hAnsi="Arial" w:cs="Times New Roman"/>
          <w:sz w:val="20"/>
          <w:szCs w:val="20"/>
          <w:lang w:eastAsia="x-none"/>
        </w:rPr>
        <w:t>spremeni tako, da se glasi:</w:t>
      </w:r>
      <w:r w:rsidRPr="00890241" w:rsidDel="002D7EA8">
        <w:rPr>
          <w:rFonts w:ascii="Arial" w:eastAsia="Times New Roman" w:hAnsi="Arial" w:cs="Times New Roman"/>
          <w:sz w:val="20"/>
          <w:szCs w:val="20"/>
          <w:lang w:val="x-none" w:eastAsia="x-none"/>
        </w:rPr>
        <w:t xml:space="preserve"> </w:t>
      </w:r>
    </w:p>
    <w:p w:rsidR="00890241" w:rsidRPr="006521AB" w:rsidRDefault="006521AB" w:rsidP="00890241">
      <w:pPr>
        <w:overflowPunct w:val="0"/>
        <w:autoSpaceDE w:val="0"/>
        <w:autoSpaceDN w:val="0"/>
        <w:adjustRightInd w:val="0"/>
        <w:spacing w:after="0" w:line="240" w:lineRule="auto"/>
        <w:ind w:left="568"/>
        <w:jc w:val="both"/>
        <w:textAlignment w:val="baseline"/>
        <w:rPr>
          <w:rFonts w:ascii="Arial" w:eastAsia="Times New Roman" w:hAnsi="Arial" w:cs="Times New Roman"/>
          <w:sz w:val="20"/>
          <w:szCs w:val="20"/>
          <w:lang w:eastAsia="x-none"/>
        </w:rPr>
      </w:pPr>
      <w:r>
        <w:rPr>
          <w:rFonts w:ascii="Arial" w:eastAsia="Times New Roman" w:hAnsi="Arial" w:cs="Arial"/>
          <w:sz w:val="20"/>
          <w:szCs w:val="20"/>
          <w:lang w:val="x-none" w:eastAsia="x-none"/>
        </w:rPr>
        <w:t>"</w:t>
      </w:r>
      <w:r w:rsidR="00890241" w:rsidRPr="00890241">
        <w:rPr>
          <w:rFonts w:ascii="Arial" w:eastAsia="Times New Roman" w:hAnsi="Arial" w:cs="Times New Roman"/>
          <w:sz w:val="20"/>
          <w:szCs w:val="20"/>
          <w:lang w:val="x-none" w:eastAsia="x-none"/>
        </w:rPr>
        <w:t>(3) Pri določitvi vrst značilnosti dobrega okoljskega stanja morskih voda se upošteva tudi poročilo o začetni presoji iz prejšnjega člena, predvsem</w:t>
      </w:r>
      <w:r>
        <w:rPr>
          <w:rFonts w:ascii="Arial" w:eastAsia="Times New Roman" w:hAnsi="Arial" w:cs="Times New Roman"/>
          <w:sz w:val="20"/>
          <w:szCs w:val="20"/>
          <w:lang w:eastAsia="x-none"/>
        </w:rPr>
        <w:t xml:space="preserve"> podatke o</w:t>
      </w:r>
      <w:r w:rsidR="006D1674">
        <w:rPr>
          <w:rFonts w:ascii="Arial" w:eastAsia="Times New Roman" w:hAnsi="Arial" w:cs="Times New Roman"/>
          <w:sz w:val="20"/>
          <w:szCs w:val="20"/>
          <w:lang w:eastAsia="x-none"/>
        </w:rPr>
        <w:t>:</w:t>
      </w:r>
    </w:p>
    <w:p w:rsidR="00890241" w:rsidRPr="00890241" w:rsidRDefault="00890241" w:rsidP="00023DC1">
      <w:pPr>
        <w:numPr>
          <w:ilvl w:val="0"/>
          <w:numId w:val="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Struktur</w:t>
      </w:r>
      <w:r w:rsidR="006521AB">
        <w:rPr>
          <w:rFonts w:ascii="Arial" w:eastAsia="Times New Roman" w:hAnsi="Arial" w:cs="Times New Roman"/>
          <w:sz w:val="20"/>
          <w:szCs w:val="20"/>
          <w:lang w:eastAsia="x-none"/>
        </w:rPr>
        <w:t>i</w:t>
      </w:r>
      <w:r w:rsidRPr="00890241">
        <w:rPr>
          <w:rFonts w:ascii="Arial" w:eastAsia="Times New Roman" w:hAnsi="Arial" w:cs="Times New Roman"/>
          <w:sz w:val="20"/>
          <w:szCs w:val="20"/>
          <w:lang w:eastAsia="x-none"/>
        </w:rPr>
        <w:t>, funkcij</w:t>
      </w:r>
      <w:r w:rsidR="006521AB">
        <w:rPr>
          <w:rFonts w:ascii="Arial" w:eastAsia="Times New Roman" w:hAnsi="Arial" w:cs="Times New Roman"/>
          <w:sz w:val="20"/>
          <w:szCs w:val="20"/>
          <w:lang w:eastAsia="x-none"/>
        </w:rPr>
        <w:t>i</w:t>
      </w:r>
      <w:r w:rsidRPr="00890241">
        <w:rPr>
          <w:rFonts w:ascii="Arial" w:eastAsia="Times New Roman" w:hAnsi="Arial" w:cs="Times New Roman"/>
          <w:sz w:val="20"/>
          <w:szCs w:val="20"/>
          <w:lang w:eastAsia="x-none"/>
        </w:rPr>
        <w:t xml:space="preserve"> in proces</w:t>
      </w:r>
      <w:r w:rsidR="006521AB">
        <w:rPr>
          <w:rFonts w:ascii="Arial" w:eastAsia="Times New Roman" w:hAnsi="Arial" w:cs="Times New Roman"/>
          <w:sz w:val="20"/>
          <w:szCs w:val="20"/>
          <w:lang w:eastAsia="x-none"/>
        </w:rPr>
        <w:t>ih</w:t>
      </w:r>
      <w:r w:rsidRPr="00890241">
        <w:rPr>
          <w:rFonts w:ascii="Arial" w:eastAsia="Times New Roman" w:hAnsi="Arial" w:cs="Times New Roman"/>
          <w:sz w:val="20"/>
          <w:szCs w:val="20"/>
          <w:lang w:eastAsia="x-none"/>
        </w:rPr>
        <w:t xml:space="preserve"> morskih ekosistemov</w:t>
      </w:r>
      <w:r w:rsidR="003069D3">
        <w:rPr>
          <w:rFonts w:ascii="Arial" w:eastAsia="Times New Roman" w:hAnsi="Arial" w:cs="Times New Roman"/>
          <w:sz w:val="20"/>
          <w:szCs w:val="20"/>
          <w:lang w:eastAsia="x-none"/>
        </w:rPr>
        <w:t xml:space="preserve"> iz 1</w:t>
      </w:r>
      <w:r w:rsidR="006D1674">
        <w:rPr>
          <w:rFonts w:ascii="Arial" w:eastAsia="Times New Roman" w:hAnsi="Arial" w:cs="Times New Roman"/>
          <w:sz w:val="20"/>
          <w:szCs w:val="20"/>
          <w:lang w:eastAsia="x-none"/>
        </w:rPr>
        <w:t>.</w:t>
      </w:r>
      <w:r w:rsidR="003069D3">
        <w:rPr>
          <w:rFonts w:ascii="Arial" w:eastAsia="Times New Roman" w:hAnsi="Arial" w:cs="Times New Roman"/>
          <w:sz w:val="20"/>
          <w:szCs w:val="20"/>
          <w:lang w:eastAsia="x-none"/>
        </w:rPr>
        <w:t xml:space="preserve"> alineje prvega odstavka prejšnjega člena</w:t>
      </w:r>
      <w:r w:rsidRPr="00890241">
        <w:rPr>
          <w:rFonts w:ascii="Arial" w:eastAsia="Times New Roman" w:hAnsi="Arial" w:cs="Times New Roman"/>
          <w:sz w:val="20"/>
          <w:szCs w:val="20"/>
          <w:lang w:eastAsia="x-none"/>
        </w:rPr>
        <w:t xml:space="preserve">. </w:t>
      </w:r>
    </w:p>
    <w:p w:rsidR="00890241" w:rsidRPr="00890241" w:rsidRDefault="003069D3" w:rsidP="00890241">
      <w:pPr>
        <w:numPr>
          <w:ilvl w:val="0"/>
          <w:numId w:val="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Antropogen</w:t>
      </w:r>
      <w:r>
        <w:rPr>
          <w:rFonts w:ascii="Arial" w:eastAsia="Times New Roman" w:hAnsi="Arial" w:cs="Times New Roman"/>
          <w:sz w:val="20"/>
          <w:szCs w:val="20"/>
          <w:lang w:eastAsia="x-none"/>
        </w:rPr>
        <w:t>ih</w:t>
      </w:r>
      <w:r w:rsidRPr="00890241">
        <w:rPr>
          <w:rFonts w:ascii="Arial" w:eastAsia="Times New Roman" w:hAnsi="Arial" w:cs="Times New Roman"/>
          <w:sz w:val="20"/>
          <w:szCs w:val="20"/>
          <w:lang w:eastAsia="x-none"/>
        </w:rPr>
        <w:t xml:space="preserve"> </w:t>
      </w:r>
      <w:r w:rsidR="00890241" w:rsidRPr="00890241">
        <w:rPr>
          <w:rFonts w:ascii="Arial" w:eastAsia="Times New Roman" w:hAnsi="Arial" w:cs="Times New Roman"/>
          <w:sz w:val="20"/>
          <w:szCs w:val="20"/>
          <w:lang w:eastAsia="x-none"/>
        </w:rPr>
        <w:t>pritisk</w:t>
      </w:r>
      <w:r>
        <w:rPr>
          <w:rFonts w:ascii="Arial" w:eastAsia="Times New Roman" w:hAnsi="Arial" w:cs="Times New Roman"/>
          <w:sz w:val="20"/>
          <w:szCs w:val="20"/>
          <w:lang w:eastAsia="x-none"/>
        </w:rPr>
        <w:t>ih</w:t>
      </w:r>
      <w:r w:rsidR="00890241" w:rsidRPr="00890241">
        <w:rPr>
          <w:rFonts w:ascii="Arial" w:eastAsia="Times New Roman" w:hAnsi="Arial" w:cs="Times New Roman"/>
          <w:sz w:val="20"/>
          <w:szCs w:val="20"/>
          <w:lang w:eastAsia="x-none"/>
        </w:rPr>
        <w:t xml:space="preserve"> na morsko okolje</w:t>
      </w:r>
      <w:r>
        <w:rPr>
          <w:rFonts w:ascii="Arial" w:eastAsia="Times New Roman" w:hAnsi="Arial" w:cs="Times New Roman"/>
          <w:sz w:val="20"/>
          <w:szCs w:val="20"/>
          <w:lang w:eastAsia="x-none"/>
        </w:rPr>
        <w:t xml:space="preserve"> iz 2. alineje prvega odstavka prejšnjega člena.</w:t>
      </w:r>
      <w:r w:rsidR="00890241" w:rsidRPr="00890241">
        <w:rPr>
          <w:rFonts w:ascii="Arial" w:eastAsia="Times New Roman" w:hAnsi="Arial" w:cs="Times New Roman"/>
          <w:sz w:val="20"/>
          <w:szCs w:val="20"/>
          <w:lang w:eastAsia="x-none"/>
        </w:rPr>
        <w:t xml:space="preserve"> </w:t>
      </w:r>
    </w:p>
    <w:p w:rsidR="00890241" w:rsidRDefault="00890241" w:rsidP="00890241">
      <w:pPr>
        <w:numPr>
          <w:ilvl w:val="0"/>
          <w:numId w:val="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Uporab</w:t>
      </w:r>
      <w:r w:rsidR="003069D3">
        <w:rPr>
          <w:rFonts w:ascii="Arial" w:eastAsia="Times New Roman" w:hAnsi="Arial" w:cs="Times New Roman"/>
          <w:sz w:val="20"/>
          <w:szCs w:val="20"/>
          <w:lang w:eastAsia="x-none"/>
        </w:rPr>
        <w:t>i</w:t>
      </w:r>
      <w:r w:rsidRPr="00890241">
        <w:rPr>
          <w:rFonts w:ascii="Arial" w:eastAsia="Times New Roman" w:hAnsi="Arial" w:cs="Times New Roman"/>
          <w:sz w:val="20"/>
          <w:szCs w:val="20"/>
          <w:lang w:eastAsia="x-none"/>
        </w:rPr>
        <w:t xml:space="preserve"> in človekov</w:t>
      </w:r>
      <w:r w:rsidR="003069D3">
        <w:rPr>
          <w:rFonts w:ascii="Arial" w:eastAsia="Times New Roman" w:hAnsi="Arial" w:cs="Times New Roman"/>
          <w:sz w:val="20"/>
          <w:szCs w:val="20"/>
          <w:lang w:eastAsia="x-none"/>
        </w:rPr>
        <w:t>ih</w:t>
      </w:r>
      <w:r w:rsidRPr="00890241">
        <w:rPr>
          <w:rFonts w:ascii="Arial" w:eastAsia="Times New Roman" w:hAnsi="Arial" w:cs="Times New Roman"/>
          <w:sz w:val="20"/>
          <w:szCs w:val="20"/>
          <w:lang w:eastAsia="x-none"/>
        </w:rPr>
        <w:t xml:space="preserve"> dejavnosti</w:t>
      </w:r>
      <w:r w:rsidR="003069D3">
        <w:rPr>
          <w:rFonts w:ascii="Arial" w:eastAsia="Times New Roman" w:hAnsi="Arial" w:cs="Times New Roman"/>
          <w:sz w:val="20"/>
          <w:szCs w:val="20"/>
          <w:lang w:eastAsia="x-none"/>
        </w:rPr>
        <w:t>h</w:t>
      </w:r>
      <w:r w:rsidR="006D1674">
        <w:rPr>
          <w:rFonts w:ascii="Arial" w:eastAsia="Times New Roman" w:hAnsi="Arial" w:cs="Times New Roman"/>
          <w:sz w:val="20"/>
          <w:szCs w:val="20"/>
          <w:lang w:eastAsia="x-none"/>
        </w:rPr>
        <w:t xml:space="preserve"> </w:t>
      </w:r>
      <w:r w:rsidR="003069D3">
        <w:rPr>
          <w:rFonts w:ascii="Arial" w:eastAsia="Times New Roman" w:hAnsi="Arial" w:cs="Times New Roman"/>
          <w:sz w:val="20"/>
          <w:szCs w:val="20"/>
          <w:lang w:eastAsia="x-none"/>
        </w:rPr>
        <w:t xml:space="preserve">iz 3. </w:t>
      </w:r>
      <w:r w:rsidR="006D1674">
        <w:rPr>
          <w:rFonts w:ascii="Arial" w:eastAsia="Times New Roman" w:hAnsi="Arial" w:cs="Times New Roman"/>
          <w:sz w:val="20"/>
          <w:szCs w:val="20"/>
          <w:lang w:eastAsia="x-none"/>
        </w:rPr>
        <w:t>a</w:t>
      </w:r>
      <w:r w:rsidR="003069D3">
        <w:rPr>
          <w:rFonts w:ascii="Arial" w:eastAsia="Times New Roman" w:hAnsi="Arial" w:cs="Times New Roman"/>
          <w:sz w:val="20"/>
          <w:szCs w:val="20"/>
          <w:lang w:eastAsia="x-none"/>
        </w:rPr>
        <w:t>lineje prvega odstavka prejšnjega člena.</w:t>
      </w:r>
      <w:r w:rsidR="003069D3">
        <w:rPr>
          <w:rFonts w:ascii="Arial" w:eastAsia="Times New Roman" w:hAnsi="Arial" w:cs="Arial"/>
          <w:sz w:val="20"/>
          <w:szCs w:val="20"/>
          <w:lang w:eastAsia="x-none"/>
        </w:rPr>
        <w:t>"</w:t>
      </w:r>
      <w:r w:rsidRPr="00890241">
        <w:rPr>
          <w:rFonts w:ascii="Arial" w:eastAsia="Times New Roman" w:hAnsi="Arial" w:cs="Times New Roman"/>
          <w:sz w:val="20"/>
          <w:szCs w:val="20"/>
          <w:lang w:eastAsia="x-none"/>
        </w:rPr>
        <w:t xml:space="preserve">  </w:t>
      </w:r>
    </w:p>
    <w:p w:rsidR="00890241" w:rsidRDefault="00890241" w:rsidP="00890241">
      <w:pPr>
        <w:overflowPunct w:val="0"/>
        <w:autoSpaceDE w:val="0"/>
        <w:autoSpaceDN w:val="0"/>
        <w:adjustRightInd w:val="0"/>
        <w:spacing w:after="0" w:line="240" w:lineRule="auto"/>
        <w:ind w:left="1080"/>
        <w:jc w:val="both"/>
        <w:textAlignment w:val="baseline"/>
        <w:rPr>
          <w:rFonts w:ascii="Arial" w:eastAsia="Times New Roman" w:hAnsi="Arial" w:cs="Times New Roman"/>
          <w:sz w:val="20"/>
          <w:szCs w:val="20"/>
          <w:lang w:eastAsia="x-none"/>
        </w:rPr>
      </w:pPr>
    </w:p>
    <w:p w:rsidR="00667606" w:rsidRDefault="00667606" w:rsidP="00667606">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r>
        <w:rPr>
          <w:rFonts w:ascii="Arial" w:eastAsia="Times New Roman" w:hAnsi="Arial" w:cs="Times New Roman"/>
          <w:b/>
          <w:sz w:val="20"/>
          <w:szCs w:val="20"/>
          <w:lang w:eastAsia="x-none"/>
        </w:rPr>
        <w:t>5</w:t>
      </w:r>
      <w:r w:rsidRPr="00890241">
        <w:rPr>
          <w:rFonts w:ascii="Arial" w:eastAsia="Times New Roman" w:hAnsi="Arial" w:cs="Times New Roman"/>
          <w:b/>
          <w:sz w:val="20"/>
          <w:szCs w:val="20"/>
          <w:lang w:val="x-none" w:eastAsia="x-none"/>
        </w:rPr>
        <w:t>. člen</w:t>
      </w:r>
    </w:p>
    <w:p w:rsidR="00667606" w:rsidRPr="00890241" w:rsidRDefault="00667606" w:rsidP="00890241">
      <w:pPr>
        <w:overflowPunct w:val="0"/>
        <w:autoSpaceDE w:val="0"/>
        <w:autoSpaceDN w:val="0"/>
        <w:adjustRightInd w:val="0"/>
        <w:spacing w:after="0" w:line="240" w:lineRule="auto"/>
        <w:ind w:left="1080"/>
        <w:jc w:val="both"/>
        <w:textAlignment w:val="baseline"/>
        <w:rPr>
          <w:rFonts w:ascii="Arial" w:eastAsia="Times New Roman" w:hAnsi="Arial" w:cs="Times New Roman"/>
          <w:sz w:val="20"/>
          <w:szCs w:val="20"/>
          <w:lang w:eastAsia="x-none"/>
        </w:rPr>
      </w:pPr>
    </w:p>
    <w:p w:rsidR="00890241" w:rsidRPr="00890241" w:rsidRDefault="00890241" w:rsidP="00890241">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V 9. členu</w:t>
      </w:r>
      <w:r w:rsidRPr="00890241">
        <w:rPr>
          <w:rFonts w:ascii="Arial" w:eastAsia="Times New Roman" w:hAnsi="Arial" w:cs="Times New Roman"/>
          <w:b/>
          <w:sz w:val="20"/>
          <w:szCs w:val="20"/>
          <w:lang w:eastAsia="x-none"/>
        </w:rPr>
        <w:t xml:space="preserve"> </w:t>
      </w:r>
      <w:r w:rsidRPr="00890241">
        <w:rPr>
          <w:rFonts w:ascii="Arial" w:eastAsia="Times New Roman" w:hAnsi="Arial" w:cs="Times New Roman"/>
          <w:sz w:val="20"/>
          <w:szCs w:val="20"/>
          <w:lang w:eastAsia="x-none"/>
        </w:rPr>
        <w:t xml:space="preserve">se </w:t>
      </w:r>
      <w:r w:rsidR="003069D3">
        <w:rPr>
          <w:rFonts w:ascii="Arial" w:eastAsia="Times New Roman" w:hAnsi="Arial" w:cs="Times New Roman"/>
          <w:sz w:val="20"/>
          <w:szCs w:val="20"/>
          <w:lang w:eastAsia="x-none"/>
        </w:rPr>
        <w:t>četrti</w:t>
      </w:r>
      <w:r w:rsidRPr="00890241">
        <w:rPr>
          <w:rFonts w:ascii="Arial" w:eastAsia="Times New Roman" w:hAnsi="Arial" w:cs="Times New Roman"/>
          <w:sz w:val="20"/>
          <w:szCs w:val="20"/>
          <w:lang w:eastAsia="x-none"/>
        </w:rPr>
        <w:t xml:space="preserve"> odstav</w:t>
      </w:r>
      <w:r w:rsidR="003069D3">
        <w:rPr>
          <w:rFonts w:ascii="Arial" w:eastAsia="Times New Roman" w:hAnsi="Arial" w:cs="Times New Roman"/>
          <w:sz w:val="20"/>
          <w:szCs w:val="20"/>
          <w:lang w:eastAsia="x-none"/>
        </w:rPr>
        <w:t>ek</w:t>
      </w:r>
      <w:r w:rsidRPr="00890241">
        <w:rPr>
          <w:rFonts w:ascii="Arial" w:eastAsia="Times New Roman" w:hAnsi="Arial" w:cs="Times New Roman"/>
          <w:sz w:val="20"/>
          <w:szCs w:val="20"/>
          <w:lang w:eastAsia="x-none"/>
        </w:rPr>
        <w:t xml:space="preserve"> spremeni tako, da se glasi:</w:t>
      </w:r>
    </w:p>
    <w:p w:rsidR="003069D3" w:rsidRPr="00890241" w:rsidRDefault="003069D3" w:rsidP="003069D3">
      <w:pPr>
        <w:spacing w:after="0" w:line="240" w:lineRule="auto"/>
        <w:ind w:left="425"/>
        <w:jc w:val="both"/>
        <w:rPr>
          <w:rFonts w:ascii="Arial" w:eastAsia="Times New Roman" w:hAnsi="Arial" w:cs="Times New Roman"/>
          <w:sz w:val="20"/>
          <w:szCs w:val="20"/>
          <w:lang w:eastAsia="sl-SI"/>
        </w:rPr>
      </w:pPr>
      <w:r>
        <w:rPr>
          <w:rFonts w:ascii="Arial" w:eastAsia="Times New Roman" w:hAnsi="Arial" w:cs="Arial"/>
          <w:sz w:val="20"/>
          <w:szCs w:val="20"/>
          <w:lang w:val="x-none" w:eastAsia="x-none"/>
        </w:rPr>
        <w:t>"</w:t>
      </w:r>
      <w:r w:rsidR="00890241" w:rsidRPr="00890241">
        <w:rPr>
          <w:rFonts w:ascii="Arial" w:eastAsia="Times New Roman" w:hAnsi="Arial" w:cs="Times New Roman"/>
          <w:sz w:val="20"/>
          <w:szCs w:val="20"/>
          <w:lang w:val="x-none" w:eastAsia="x-none"/>
        </w:rPr>
        <w:t>(4) Vrste značilnosti dobrega okoljskega stanja morskih voda in z njimi povezane deskriptorje kakovosti iz prvega odstavka tega člena se določi na</w:t>
      </w:r>
      <w:r w:rsidR="00890241" w:rsidRPr="00890241">
        <w:rPr>
          <w:rFonts w:ascii="Arial" w:eastAsia="Times New Roman" w:hAnsi="Arial" w:cs="Times New Roman"/>
          <w:sz w:val="20"/>
          <w:szCs w:val="20"/>
          <w:lang w:eastAsia="x-none"/>
        </w:rPr>
        <w:t xml:space="preserve"> nacionalni ravni, </w:t>
      </w:r>
      <w:r w:rsidR="00890241" w:rsidRPr="00890241">
        <w:rPr>
          <w:rFonts w:ascii="Arial" w:eastAsia="Times New Roman" w:hAnsi="Arial" w:cs="Times New Roman"/>
          <w:sz w:val="20"/>
          <w:szCs w:val="20"/>
          <w:lang w:val="x-none" w:eastAsia="x-none"/>
        </w:rPr>
        <w:t xml:space="preserve">ravni regije ali podregije iz 4. </w:t>
      </w:r>
      <w:r w:rsidR="00890241" w:rsidRPr="00890241">
        <w:rPr>
          <w:rFonts w:ascii="Arial" w:eastAsia="Times New Roman" w:hAnsi="Arial" w:cs="Times New Roman"/>
          <w:sz w:val="20"/>
          <w:szCs w:val="20"/>
          <w:lang w:eastAsia="x-none"/>
        </w:rPr>
        <w:t>č</w:t>
      </w:r>
      <w:r w:rsidR="00890241" w:rsidRPr="00890241">
        <w:rPr>
          <w:rFonts w:ascii="Arial" w:eastAsia="Times New Roman" w:hAnsi="Arial" w:cs="Times New Roman"/>
          <w:sz w:val="20"/>
          <w:szCs w:val="20"/>
          <w:lang w:val="x-none" w:eastAsia="x-none"/>
        </w:rPr>
        <w:t>lena</w:t>
      </w:r>
      <w:r w:rsidR="00890241" w:rsidRPr="00890241">
        <w:rPr>
          <w:rFonts w:ascii="Arial" w:eastAsia="Times New Roman" w:hAnsi="Arial" w:cs="Times New Roman"/>
          <w:sz w:val="20"/>
          <w:szCs w:val="20"/>
          <w:lang w:eastAsia="x-none"/>
        </w:rPr>
        <w:t xml:space="preserve"> </w:t>
      </w:r>
      <w:r w:rsidR="00890241" w:rsidRPr="00890241">
        <w:rPr>
          <w:rFonts w:ascii="Arial" w:eastAsia="Times New Roman" w:hAnsi="Arial" w:cs="Times New Roman"/>
          <w:sz w:val="20"/>
          <w:szCs w:val="20"/>
          <w:lang w:val="x-none" w:eastAsia="x-none"/>
        </w:rPr>
        <w:t>te uredbe z uporabo meril kakovosti okoljskega stanja morskih voda</w:t>
      </w:r>
      <w:r w:rsidR="00890241" w:rsidRPr="00890241">
        <w:rPr>
          <w:rFonts w:ascii="Arial" w:eastAsia="Times New Roman" w:hAnsi="Arial" w:cs="Times New Roman"/>
          <w:sz w:val="20"/>
          <w:szCs w:val="20"/>
          <w:lang w:eastAsia="x-none"/>
        </w:rPr>
        <w:t xml:space="preserve"> </w:t>
      </w:r>
      <w:r w:rsidR="002A3279">
        <w:rPr>
          <w:rFonts w:ascii="Arial" w:eastAsia="Times New Roman" w:hAnsi="Arial" w:cs="Times New Roman"/>
          <w:sz w:val="20"/>
          <w:szCs w:val="20"/>
          <w:lang w:eastAsia="x-none"/>
        </w:rPr>
        <w:t>določenih s Sklepom 2017/848.</w:t>
      </w:r>
      <w:r>
        <w:rPr>
          <w:rFonts w:ascii="Arial" w:eastAsia="Times New Roman" w:hAnsi="Arial" w:cs="Arial"/>
          <w:sz w:val="20"/>
          <w:szCs w:val="20"/>
          <w:lang w:eastAsia="sl-SI"/>
        </w:rPr>
        <w:t>"</w:t>
      </w:r>
    </w:p>
    <w:p w:rsidR="00890241" w:rsidRPr="00890241" w:rsidRDefault="00890241" w:rsidP="00890241">
      <w:pPr>
        <w:overflowPunct w:val="0"/>
        <w:autoSpaceDE w:val="0"/>
        <w:autoSpaceDN w:val="0"/>
        <w:adjustRightInd w:val="0"/>
        <w:spacing w:after="0" w:line="240" w:lineRule="auto"/>
        <w:ind w:left="568"/>
        <w:jc w:val="both"/>
        <w:textAlignment w:val="baseline"/>
        <w:rPr>
          <w:rFonts w:ascii="Arial" w:eastAsia="Times New Roman" w:hAnsi="Arial" w:cs="Times New Roman"/>
          <w:sz w:val="20"/>
          <w:szCs w:val="20"/>
          <w:lang w:eastAsia="x-none"/>
        </w:rPr>
      </w:pPr>
    </w:p>
    <w:p w:rsidR="00890241" w:rsidRPr="00890241" w:rsidRDefault="00890241" w:rsidP="00890241">
      <w:pPr>
        <w:overflowPunct w:val="0"/>
        <w:autoSpaceDE w:val="0"/>
        <w:autoSpaceDN w:val="0"/>
        <w:adjustRightInd w:val="0"/>
        <w:spacing w:after="0" w:line="240" w:lineRule="auto"/>
        <w:ind w:left="568"/>
        <w:jc w:val="both"/>
        <w:textAlignment w:val="baseline"/>
        <w:rPr>
          <w:rFonts w:ascii="Arial" w:eastAsia="Times New Roman" w:hAnsi="Arial" w:cs="Times New Roman"/>
          <w:sz w:val="20"/>
          <w:szCs w:val="20"/>
          <w:lang w:eastAsia="x-none"/>
        </w:rPr>
      </w:pPr>
    </w:p>
    <w:p w:rsidR="00890241" w:rsidRDefault="00667606" w:rsidP="00890241">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r>
        <w:rPr>
          <w:rFonts w:ascii="Arial" w:eastAsia="Times New Roman" w:hAnsi="Arial" w:cs="Times New Roman"/>
          <w:b/>
          <w:sz w:val="20"/>
          <w:szCs w:val="20"/>
          <w:lang w:eastAsia="x-none"/>
        </w:rPr>
        <w:t>6</w:t>
      </w:r>
      <w:r w:rsidR="00890241" w:rsidRPr="00890241">
        <w:rPr>
          <w:rFonts w:ascii="Arial" w:eastAsia="Times New Roman" w:hAnsi="Arial" w:cs="Times New Roman"/>
          <w:b/>
          <w:sz w:val="20"/>
          <w:szCs w:val="20"/>
          <w:lang w:val="x-none" w:eastAsia="x-none"/>
        </w:rPr>
        <w:t>. člen</w:t>
      </w:r>
    </w:p>
    <w:p w:rsidR="00667606" w:rsidRDefault="00667606" w:rsidP="00890241">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p>
    <w:p w:rsidR="00667606" w:rsidRPr="00890241" w:rsidRDefault="00667606" w:rsidP="00667606">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V 10. členu</w:t>
      </w:r>
      <w:r w:rsidRPr="00890241">
        <w:rPr>
          <w:rFonts w:ascii="Arial" w:eastAsia="Times New Roman" w:hAnsi="Arial" w:cs="Times New Roman"/>
          <w:b/>
          <w:sz w:val="20"/>
          <w:szCs w:val="20"/>
          <w:lang w:eastAsia="x-none"/>
        </w:rPr>
        <w:t xml:space="preserve"> </w:t>
      </w:r>
      <w:r w:rsidRPr="00890241">
        <w:rPr>
          <w:rFonts w:ascii="Arial" w:eastAsia="Times New Roman" w:hAnsi="Arial" w:cs="Times New Roman"/>
          <w:sz w:val="20"/>
          <w:szCs w:val="20"/>
          <w:lang w:eastAsia="x-none"/>
        </w:rPr>
        <w:t xml:space="preserve">se </w:t>
      </w:r>
      <w:r w:rsidR="003069D3">
        <w:rPr>
          <w:rFonts w:ascii="Arial" w:eastAsia="Times New Roman" w:hAnsi="Arial" w:cs="Times New Roman"/>
          <w:sz w:val="20"/>
          <w:szCs w:val="20"/>
          <w:lang w:eastAsia="x-none"/>
        </w:rPr>
        <w:t>drugi</w:t>
      </w:r>
      <w:r>
        <w:rPr>
          <w:rFonts w:ascii="Arial" w:eastAsia="Times New Roman" w:hAnsi="Arial" w:cs="Times New Roman"/>
          <w:sz w:val="20"/>
          <w:szCs w:val="20"/>
          <w:lang w:eastAsia="x-none"/>
        </w:rPr>
        <w:t xml:space="preserve"> </w:t>
      </w:r>
      <w:r w:rsidR="003069D3" w:rsidRPr="00890241">
        <w:rPr>
          <w:rFonts w:ascii="Arial" w:eastAsia="Times New Roman" w:hAnsi="Arial" w:cs="Times New Roman"/>
          <w:sz w:val="20"/>
          <w:szCs w:val="20"/>
          <w:lang w:eastAsia="x-none"/>
        </w:rPr>
        <w:t>odstav</w:t>
      </w:r>
      <w:r w:rsidR="003069D3">
        <w:rPr>
          <w:rFonts w:ascii="Arial" w:eastAsia="Times New Roman" w:hAnsi="Arial" w:cs="Times New Roman"/>
          <w:sz w:val="20"/>
          <w:szCs w:val="20"/>
          <w:lang w:eastAsia="x-none"/>
        </w:rPr>
        <w:t>ek</w:t>
      </w:r>
      <w:r w:rsidR="003069D3" w:rsidRPr="00890241">
        <w:rPr>
          <w:rFonts w:ascii="Arial" w:eastAsia="Times New Roman" w:hAnsi="Arial" w:cs="Times New Roman"/>
          <w:sz w:val="20"/>
          <w:szCs w:val="20"/>
          <w:lang w:eastAsia="x-none"/>
        </w:rPr>
        <w:t xml:space="preserve"> </w:t>
      </w:r>
      <w:r w:rsidRPr="00890241">
        <w:rPr>
          <w:rFonts w:ascii="Arial" w:eastAsia="Times New Roman" w:hAnsi="Arial" w:cs="Times New Roman"/>
          <w:sz w:val="20"/>
          <w:szCs w:val="20"/>
          <w:lang w:eastAsia="x-none"/>
        </w:rPr>
        <w:t>spremeni tako, da se glasi:</w:t>
      </w:r>
    </w:p>
    <w:p w:rsidR="00667606" w:rsidRDefault="003069D3" w:rsidP="00667606">
      <w:pPr>
        <w:overflowPunct w:val="0"/>
        <w:autoSpaceDE w:val="0"/>
        <w:autoSpaceDN w:val="0"/>
        <w:adjustRightInd w:val="0"/>
        <w:spacing w:after="0" w:line="240" w:lineRule="auto"/>
        <w:ind w:left="568"/>
        <w:jc w:val="both"/>
        <w:textAlignment w:val="baseline"/>
        <w:rPr>
          <w:rFonts w:ascii="Arial" w:eastAsia="Times New Roman" w:hAnsi="Arial" w:cs="Times New Roman"/>
          <w:sz w:val="20"/>
          <w:szCs w:val="20"/>
          <w:lang w:eastAsia="x-none"/>
        </w:rPr>
      </w:pPr>
      <w:r>
        <w:rPr>
          <w:rFonts w:ascii="Arial" w:eastAsia="Times New Roman" w:hAnsi="Arial" w:cs="Arial"/>
          <w:sz w:val="20"/>
          <w:szCs w:val="20"/>
          <w:lang w:val="x-none" w:eastAsia="x-none"/>
        </w:rPr>
        <w:t>"</w:t>
      </w:r>
      <w:r w:rsidR="00667606" w:rsidRPr="00890241">
        <w:rPr>
          <w:rFonts w:ascii="Arial" w:eastAsia="Times New Roman" w:hAnsi="Arial" w:cs="Times New Roman"/>
          <w:sz w:val="20"/>
          <w:szCs w:val="20"/>
          <w:lang w:val="x-none" w:eastAsia="x-none"/>
        </w:rPr>
        <w:t>(</w:t>
      </w:r>
      <w:r w:rsidR="00667606">
        <w:rPr>
          <w:rFonts w:ascii="Arial" w:eastAsia="Times New Roman" w:hAnsi="Arial" w:cs="Times New Roman"/>
          <w:sz w:val="20"/>
          <w:szCs w:val="20"/>
          <w:lang w:eastAsia="x-none"/>
        </w:rPr>
        <w:t>2</w:t>
      </w:r>
      <w:r w:rsidR="00667606" w:rsidRPr="00890241">
        <w:rPr>
          <w:rFonts w:ascii="Arial" w:eastAsia="Times New Roman" w:hAnsi="Arial" w:cs="Times New Roman"/>
          <w:sz w:val="20"/>
          <w:szCs w:val="20"/>
          <w:lang w:val="x-none" w:eastAsia="x-none"/>
        </w:rPr>
        <w:t>) </w:t>
      </w:r>
      <w:r w:rsidR="00667606">
        <w:rPr>
          <w:rFonts w:ascii="Arial" w:eastAsia="Times New Roman" w:hAnsi="Arial" w:cs="Times New Roman"/>
          <w:sz w:val="20"/>
          <w:szCs w:val="20"/>
          <w:lang w:eastAsia="x-none"/>
        </w:rPr>
        <w:t xml:space="preserve">Pri določitvi okoljskih ciljnih vrednosti se upoštevajo začetna presoja iz 8. člena te uredbe, izhodišča iz priloge 4, ki je sestavni del te uredbe, ter seznam antropogenih pritiskov, uporabe in človekove dejavnosti, ki se izvajajo v morskem okolju ali nanj vplivajo iz </w:t>
      </w:r>
      <w:r>
        <w:rPr>
          <w:rFonts w:ascii="Arial" w:eastAsia="Times New Roman" w:hAnsi="Arial" w:cs="Times New Roman"/>
          <w:sz w:val="20"/>
          <w:szCs w:val="20"/>
          <w:lang w:eastAsia="x-none"/>
        </w:rPr>
        <w:t xml:space="preserve">točke 2a in 2b iz </w:t>
      </w:r>
      <w:r w:rsidR="00667606">
        <w:rPr>
          <w:rFonts w:ascii="Arial" w:eastAsia="Times New Roman" w:hAnsi="Arial" w:cs="Times New Roman"/>
          <w:sz w:val="20"/>
          <w:szCs w:val="20"/>
          <w:lang w:eastAsia="x-none"/>
        </w:rPr>
        <w:t xml:space="preserve">preglednice 2, </w:t>
      </w:r>
      <w:r>
        <w:rPr>
          <w:rFonts w:ascii="Arial" w:eastAsia="Times New Roman" w:hAnsi="Arial" w:cs="Times New Roman"/>
          <w:sz w:val="20"/>
          <w:szCs w:val="20"/>
          <w:lang w:eastAsia="x-none"/>
        </w:rPr>
        <w:t xml:space="preserve">iz </w:t>
      </w:r>
      <w:r w:rsidR="00667606">
        <w:rPr>
          <w:rFonts w:ascii="Arial" w:eastAsia="Times New Roman" w:hAnsi="Arial" w:cs="Times New Roman"/>
          <w:sz w:val="20"/>
          <w:szCs w:val="20"/>
          <w:lang w:eastAsia="x-none"/>
        </w:rPr>
        <w:t>priloge te uredbe.</w:t>
      </w:r>
      <w:r>
        <w:rPr>
          <w:rFonts w:ascii="Arial" w:eastAsia="Times New Roman" w:hAnsi="Arial" w:cs="Arial"/>
          <w:sz w:val="20"/>
          <w:szCs w:val="20"/>
          <w:lang w:eastAsia="x-none"/>
        </w:rPr>
        <w:t>"</w:t>
      </w:r>
      <w:r w:rsidR="00667606">
        <w:rPr>
          <w:rFonts w:ascii="Arial" w:eastAsia="Times New Roman" w:hAnsi="Arial" w:cs="Times New Roman"/>
          <w:sz w:val="20"/>
          <w:szCs w:val="20"/>
          <w:lang w:eastAsia="x-none"/>
        </w:rPr>
        <w:t xml:space="preserve"> </w:t>
      </w:r>
    </w:p>
    <w:p w:rsidR="00667606" w:rsidRDefault="00667606" w:rsidP="00667606">
      <w:pPr>
        <w:overflowPunct w:val="0"/>
        <w:autoSpaceDE w:val="0"/>
        <w:autoSpaceDN w:val="0"/>
        <w:adjustRightInd w:val="0"/>
        <w:spacing w:after="0" w:line="240" w:lineRule="auto"/>
        <w:ind w:left="568"/>
        <w:jc w:val="both"/>
        <w:textAlignment w:val="baseline"/>
        <w:rPr>
          <w:rFonts w:ascii="Arial" w:eastAsia="Times New Roman" w:hAnsi="Arial" w:cs="Times New Roman"/>
          <w:sz w:val="20"/>
          <w:szCs w:val="20"/>
          <w:lang w:eastAsia="x-none"/>
        </w:rPr>
      </w:pPr>
    </w:p>
    <w:p w:rsidR="00667606" w:rsidRDefault="00667606" w:rsidP="00667606">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p>
    <w:p w:rsidR="00667606" w:rsidRDefault="00667606" w:rsidP="00667606">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r>
        <w:rPr>
          <w:rFonts w:ascii="Arial" w:eastAsia="Times New Roman" w:hAnsi="Arial" w:cs="Times New Roman"/>
          <w:b/>
          <w:sz w:val="20"/>
          <w:szCs w:val="20"/>
          <w:lang w:eastAsia="x-none"/>
        </w:rPr>
        <w:t>7</w:t>
      </w:r>
      <w:r w:rsidRPr="00890241">
        <w:rPr>
          <w:rFonts w:ascii="Arial" w:eastAsia="Times New Roman" w:hAnsi="Arial" w:cs="Times New Roman"/>
          <w:b/>
          <w:sz w:val="20"/>
          <w:szCs w:val="20"/>
          <w:lang w:val="x-none" w:eastAsia="x-none"/>
        </w:rPr>
        <w:t>. člen</w:t>
      </w:r>
    </w:p>
    <w:p w:rsidR="00890241" w:rsidRPr="00890241" w:rsidRDefault="00890241" w:rsidP="00890241">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x-none"/>
        </w:rPr>
      </w:pPr>
    </w:p>
    <w:p w:rsidR="00890241" w:rsidRPr="00890241" w:rsidRDefault="00890241" w:rsidP="00890241">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V 10. členu</w:t>
      </w:r>
      <w:r w:rsidRPr="00890241">
        <w:rPr>
          <w:rFonts w:ascii="Arial" w:eastAsia="Times New Roman" w:hAnsi="Arial" w:cs="Times New Roman"/>
          <w:b/>
          <w:sz w:val="20"/>
          <w:szCs w:val="20"/>
          <w:lang w:eastAsia="x-none"/>
        </w:rPr>
        <w:t xml:space="preserve"> </w:t>
      </w:r>
      <w:r w:rsidRPr="00890241">
        <w:rPr>
          <w:rFonts w:ascii="Arial" w:eastAsia="Times New Roman" w:hAnsi="Arial" w:cs="Times New Roman"/>
          <w:sz w:val="20"/>
          <w:szCs w:val="20"/>
          <w:lang w:eastAsia="x-none"/>
        </w:rPr>
        <w:t xml:space="preserve">se </w:t>
      </w:r>
      <w:r w:rsidR="003069D3">
        <w:rPr>
          <w:rFonts w:ascii="Arial" w:eastAsia="Times New Roman" w:hAnsi="Arial" w:cs="Times New Roman"/>
          <w:sz w:val="20"/>
          <w:szCs w:val="20"/>
          <w:lang w:eastAsia="x-none"/>
        </w:rPr>
        <w:t>tretji</w:t>
      </w:r>
      <w:r w:rsidRPr="00890241">
        <w:rPr>
          <w:rFonts w:ascii="Arial" w:eastAsia="Times New Roman" w:hAnsi="Arial" w:cs="Times New Roman"/>
          <w:sz w:val="20"/>
          <w:szCs w:val="20"/>
          <w:lang w:eastAsia="x-none"/>
        </w:rPr>
        <w:t xml:space="preserve"> </w:t>
      </w:r>
      <w:r w:rsidR="003069D3" w:rsidRPr="00890241">
        <w:rPr>
          <w:rFonts w:ascii="Arial" w:eastAsia="Times New Roman" w:hAnsi="Arial" w:cs="Times New Roman"/>
          <w:sz w:val="20"/>
          <w:szCs w:val="20"/>
          <w:lang w:eastAsia="x-none"/>
        </w:rPr>
        <w:t>odstav</w:t>
      </w:r>
      <w:r w:rsidR="003069D3">
        <w:rPr>
          <w:rFonts w:ascii="Arial" w:eastAsia="Times New Roman" w:hAnsi="Arial" w:cs="Times New Roman"/>
          <w:sz w:val="20"/>
          <w:szCs w:val="20"/>
          <w:lang w:eastAsia="x-none"/>
        </w:rPr>
        <w:t>ek</w:t>
      </w:r>
      <w:r w:rsidR="003069D3" w:rsidRPr="00890241">
        <w:rPr>
          <w:rFonts w:ascii="Arial" w:eastAsia="Times New Roman" w:hAnsi="Arial" w:cs="Times New Roman"/>
          <w:sz w:val="20"/>
          <w:szCs w:val="20"/>
          <w:lang w:eastAsia="x-none"/>
        </w:rPr>
        <w:t xml:space="preserve"> </w:t>
      </w:r>
      <w:r w:rsidRPr="00890241">
        <w:rPr>
          <w:rFonts w:ascii="Arial" w:eastAsia="Times New Roman" w:hAnsi="Arial" w:cs="Times New Roman"/>
          <w:sz w:val="20"/>
          <w:szCs w:val="20"/>
          <w:lang w:eastAsia="x-none"/>
        </w:rPr>
        <w:t>spremeni tako, da se glasi:</w:t>
      </w:r>
    </w:p>
    <w:p w:rsidR="00890241" w:rsidRDefault="003069D3" w:rsidP="00890241">
      <w:pPr>
        <w:overflowPunct w:val="0"/>
        <w:autoSpaceDE w:val="0"/>
        <w:autoSpaceDN w:val="0"/>
        <w:adjustRightInd w:val="0"/>
        <w:spacing w:after="0" w:line="240" w:lineRule="auto"/>
        <w:ind w:left="568"/>
        <w:jc w:val="both"/>
        <w:textAlignment w:val="baseline"/>
        <w:rPr>
          <w:rFonts w:ascii="Arial" w:eastAsia="Times New Roman" w:hAnsi="Arial" w:cs="Times New Roman"/>
          <w:sz w:val="20"/>
          <w:szCs w:val="20"/>
          <w:lang w:eastAsia="x-none"/>
        </w:rPr>
      </w:pPr>
      <w:r>
        <w:rPr>
          <w:rFonts w:ascii="Arial" w:eastAsia="Times New Roman" w:hAnsi="Arial" w:cs="Arial"/>
          <w:sz w:val="20"/>
          <w:szCs w:val="20"/>
          <w:lang w:val="x-none" w:eastAsia="x-none"/>
        </w:rPr>
        <w:t>"</w:t>
      </w:r>
      <w:r w:rsidR="00890241" w:rsidRPr="00890241">
        <w:rPr>
          <w:rFonts w:ascii="Arial" w:eastAsia="Times New Roman" w:hAnsi="Arial" w:cs="Times New Roman"/>
          <w:sz w:val="20"/>
          <w:szCs w:val="20"/>
          <w:lang w:val="x-none" w:eastAsia="x-none"/>
        </w:rPr>
        <w:t>(3) Okoljske ciljne vrednosti in kazalnike se</w:t>
      </w:r>
      <w:r w:rsidR="00890241" w:rsidRPr="00890241">
        <w:rPr>
          <w:rFonts w:ascii="Arial" w:eastAsia="Times New Roman" w:hAnsi="Arial" w:cs="Times New Roman"/>
          <w:sz w:val="20"/>
          <w:szCs w:val="20"/>
          <w:lang w:eastAsia="x-none"/>
        </w:rPr>
        <w:t xml:space="preserve"> ob upoštevanju </w:t>
      </w:r>
      <w:r w:rsidRPr="00890241">
        <w:rPr>
          <w:rFonts w:ascii="Arial" w:eastAsia="Times New Roman" w:hAnsi="Arial" w:cs="Times New Roman"/>
          <w:sz w:val="20"/>
          <w:szCs w:val="20"/>
          <w:lang w:val="x-none" w:eastAsia="x-none"/>
        </w:rPr>
        <w:t>meril kakovosti okoljskega stanja morskih voda</w:t>
      </w:r>
      <w:r w:rsidR="002A3279">
        <w:rPr>
          <w:rFonts w:ascii="Arial" w:eastAsia="Times New Roman" w:hAnsi="Arial" w:cs="Times New Roman"/>
          <w:sz w:val="20"/>
          <w:szCs w:val="20"/>
          <w:lang w:eastAsia="x-none"/>
        </w:rPr>
        <w:t>,</w:t>
      </w:r>
      <w:r w:rsidRPr="00890241">
        <w:rPr>
          <w:rFonts w:ascii="Arial" w:eastAsia="Times New Roman" w:hAnsi="Arial" w:cs="Times New Roman"/>
          <w:sz w:val="20"/>
          <w:szCs w:val="20"/>
          <w:lang w:eastAsia="x-none"/>
        </w:rPr>
        <w:t xml:space="preserve"> </w:t>
      </w:r>
      <w:r w:rsidR="002A3279">
        <w:rPr>
          <w:rFonts w:ascii="Arial" w:eastAsia="Times New Roman" w:hAnsi="Arial" w:cs="Times New Roman"/>
          <w:sz w:val="20"/>
          <w:szCs w:val="20"/>
          <w:lang w:eastAsia="x-none"/>
        </w:rPr>
        <w:t>opredeljenih</w:t>
      </w:r>
      <w:r>
        <w:rPr>
          <w:rFonts w:ascii="Arial" w:eastAsia="Times New Roman" w:hAnsi="Arial" w:cs="Times New Roman"/>
          <w:sz w:val="20"/>
          <w:szCs w:val="20"/>
          <w:lang w:eastAsia="x-none"/>
        </w:rPr>
        <w:t xml:space="preserve"> </w:t>
      </w:r>
      <w:r w:rsidR="002A3279">
        <w:rPr>
          <w:rFonts w:ascii="Arial" w:eastAsia="Times New Roman" w:hAnsi="Arial" w:cs="Times New Roman"/>
          <w:sz w:val="20"/>
          <w:szCs w:val="20"/>
          <w:lang w:eastAsia="x-none"/>
        </w:rPr>
        <w:t xml:space="preserve">s Sklepom 2017/848, </w:t>
      </w:r>
      <w:r w:rsidR="00890241" w:rsidRPr="00890241">
        <w:rPr>
          <w:rFonts w:ascii="Arial" w:eastAsia="Times New Roman" w:hAnsi="Arial" w:cs="Times New Roman"/>
          <w:sz w:val="20"/>
          <w:szCs w:val="20"/>
          <w:lang w:val="x-none" w:eastAsia="x-none"/>
        </w:rPr>
        <w:t xml:space="preserve">določi na </w:t>
      </w:r>
      <w:r w:rsidR="00890241" w:rsidRPr="00890241">
        <w:rPr>
          <w:rFonts w:ascii="Arial" w:eastAsia="Times New Roman" w:hAnsi="Arial" w:cs="Times New Roman"/>
          <w:sz w:val="20"/>
          <w:szCs w:val="20"/>
          <w:lang w:eastAsia="x-none"/>
        </w:rPr>
        <w:t xml:space="preserve">nacionalni ravni, ali na </w:t>
      </w:r>
      <w:r w:rsidR="00890241" w:rsidRPr="00890241">
        <w:rPr>
          <w:rFonts w:ascii="Arial" w:eastAsia="Times New Roman" w:hAnsi="Arial" w:cs="Times New Roman"/>
          <w:sz w:val="20"/>
          <w:szCs w:val="20"/>
          <w:lang w:val="x-none" w:eastAsia="x-none"/>
        </w:rPr>
        <w:t>ravni regije ali podregije iz 4. člena te uredbe z upoštevanjem okoljskih ciljnih vrednosti in njihovih sprememb, ki so za te vode določene na mednarodni ravni in ravni EU, in se zagotovi, da so te vrednosti medsebojno združljive, pri čemer se upoštevajo tudi čezmejni vplivi in lastnosti čezmejnih morskih voda.</w:t>
      </w:r>
    </w:p>
    <w:p w:rsidR="00890241" w:rsidRPr="00890241" w:rsidRDefault="00667606" w:rsidP="00890241">
      <w:pPr>
        <w:overflowPunct w:val="0"/>
        <w:autoSpaceDE w:val="0"/>
        <w:autoSpaceDN w:val="0"/>
        <w:adjustRightInd w:val="0"/>
        <w:spacing w:before="240" w:after="0" w:line="240" w:lineRule="auto"/>
        <w:jc w:val="center"/>
        <w:textAlignment w:val="baseline"/>
        <w:rPr>
          <w:rFonts w:ascii="Arial" w:eastAsia="Times New Roman" w:hAnsi="Arial" w:cs="Times New Roman"/>
          <w:b/>
          <w:sz w:val="20"/>
          <w:szCs w:val="20"/>
          <w:lang w:eastAsia="x-none"/>
        </w:rPr>
      </w:pPr>
      <w:r>
        <w:rPr>
          <w:rFonts w:ascii="Arial" w:eastAsia="Times New Roman" w:hAnsi="Arial" w:cs="Times New Roman"/>
          <w:b/>
          <w:sz w:val="20"/>
          <w:szCs w:val="20"/>
          <w:lang w:eastAsia="x-none"/>
        </w:rPr>
        <w:t>8</w:t>
      </w:r>
      <w:r w:rsidR="00890241" w:rsidRPr="00890241">
        <w:rPr>
          <w:rFonts w:ascii="Arial" w:eastAsia="Times New Roman" w:hAnsi="Arial" w:cs="Times New Roman"/>
          <w:b/>
          <w:sz w:val="20"/>
          <w:szCs w:val="20"/>
          <w:lang w:eastAsia="x-none"/>
        </w:rPr>
        <w:t>. člen</w:t>
      </w:r>
    </w:p>
    <w:p w:rsidR="00890241" w:rsidRPr="00890241" w:rsidRDefault="00890241" w:rsidP="00890241">
      <w:pPr>
        <w:overflowPunct w:val="0"/>
        <w:autoSpaceDE w:val="0"/>
        <w:autoSpaceDN w:val="0"/>
        <w:adjustRightInd w:val="0"/>
        <w:spacing w:before="240"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 xml:space="preserve">Priloga 3 se nadomesti z novo prilogo, ki je </w:t>
      </w:r>
      <w:r w:rsidR="002B0260">
        <w:rPr>
          <w:rFonts w:ascii="Arial" w:eastAsia="Times New Roman" w:hAnsi="Arial" w:cs="Times New Roman"/>
          <w:sz w:val="20"/>
          <w:szCs w:val="20"/>
          <w:lang w:eastAsia="x-none"/>
        </w:rPr>
        <w:t xml:space="preserve">kot priloga </w:t>
      </w:r>
      <w:r w:rsidRPr="00890241">
        <w:rPr>
          <w:rFonts w:ascii="Arial" w:eastAsia="Times New Roman" w:hAnsi="Arial" w:cs="Times New Roman"/>
          <w:sz w:val="20"/>
          <w:szCs w:val="20"/>
          <w:lang w:eastAsia="x-none"/>
        </w:rPr>
        <w:t>sestavni del te uredbe.</w:t>
      </w:r>
    </w:p>
    <w:p w:rsidR="00890241" w:rsidRPr="00890241" w:rsidRDefault="00667606" w:rsidP="00890241">
      <w:pPr>
        <w:overflowPunct w:val="0"/>
        <w:autoSpaceDE w:val="0"/>
        <w:autoSpaceDN w:val="0"/>
        <w:adjustRightInd w:val="0"/>
        <w:spacing w:before="240" w:after="0" w:line="240" w:lineRule="auto"/>
        <w:jc w:val="center"/>
        <w:textAlignment w:val="baseline"/>
        <w:rPr>
          <w:rFonts w:ascii="Arial" w:eastAsia="Times New Roman" w:hAnsi="Arial" w:cs="Times New Roman"/>
          <w:b/>
          <w:sz w:val="20"/>
          <w:szCs w:val="20"/>
          <w:lang w:eastAsia="x-none"/>
        </w:rPr>
      </w:pPr>
      <w:r>
        <w:rPr>
          <w:rFonts w:ascii="Arial" w:eastAsia="Times New Roman" w:hAnsi="Arial" w:cs="Times New Roman"/>
          <w:b/>
          <w:sz w:val="20"/>
          <w:szCs w:val="20"/>
          <w:lang w:eastAsia="x-none"/>
        </w:rPr>
        <w:t>9</w:t>
      </w:r>
      <w:r w:rsidR="00890241" w:rsidRPr="00890241">
        <w:rPr>
          <w:rFonts w:ascii="Arial" w:eastAsia="Times New Roman" w:hAnsi="Arial" w:cs="Times New Roman"/>
          <w:b/>
          <w:sz w:val="20"/>
          <w:szCs w:val="20"/>
          <w:lang w:eastAsia="x-none"/>
        </w:rPr>
        <w:t>. člen</w:t>
      </w:r>
    </w:p>
    <w:p w:rsidR="00890241" w:rsidRPr="00890241" w:rsidRDefault="00890241" w:rsidP="00890241">
      <w:pPr>
        <w:overflowPunct w:val="0"/>
        <w:autoSpaceDE w:val="0"/>
        <w:autoSpaceDN w:val="0"/>
        <w:adjustRightInd w:val="0"/>
        <w:spacing w:before="240"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val="x-none" w:eastAsia="x-none"/>
        </w:rPr>
        <w:t xml:space="preserve">Ta uredba začne veljati </w:t>
      </w:r>
      <w:r w:rsidRPr="00890241">
        <w:rPr>
          <w:rFonts w:ascii="Arial" w:eastAsia="Times New Roman" w:hAnsi="Arial" w:cs="Times New Roman"/>
          <w:sz w:val="20"/>
          <w:szCs w:val="20"/>
          <w:lang w:eastAsia="x-none"/>
        </w:rPr>
        <w:t>naslednji</w:t>
      </w:r>
      <w:r w:rsidRPr="00890241">
        <w:rPr>
          <w:rFonts w:ascii="Arial" w:eastAsia="Times New Roman" w:hAnsi="Arial" w:cs="Times New Roman"/>
          <w:sz w:val="20"/>
          <w:szCs w:val="20"/>
          <w:lang w:val="x-none" w:eastAsia="x-none"/>
        </w:rPr>
        <w:t xml:space="preserve"> dan po objavi v Uradnem listu Republike Slovenije.</w:t>
      </w:r>
    </w:p>
    <w:p w:rsidR="00890241" w:rsidRPr="00890241" w:rsidRDefault="00890241" w:rsidP="00890241">
      <w:pPr>
        <w:suppressAutoHyphens/>
        <w:overflowPunct w:val="0"/>
        <w:autoSpaceDE w:val="0"/>
        <w:autoSpaceDN w:val="0"/>
        <w:adjustRightInd w:val="0"/>
        <w:spacing w:before="480" w:after="0" w:line="240" w:lineRule="auto"/>
        <w:jc w:val="center"/>
        <w:textAlignment w:val="baseline"/>
        <w:rPr>
          <w:rFonts w:ascii="Arial" w:eastAsia="Times New Roman" w:hAnsi="Arial" w:cs="Arial"/>
          <w:sz w:val="20"/>
          <w:szCs w:val="20"/>
          <w:lang w:eastAsia="sl-SI"/>
        </w:rPr>
      </w:pPr>
    </w:p>
    <w:p w:rsidR="00890241" w:rsidRPr="00890241" w:rsidRDefault="00890241" w:rsidP="0089024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p>
    <w:p w:rsidR="00890241" w:rsidRPr="00890241" w:rsidRDefault="00890241" w:rsidP="00890241">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Št. …</w:t>
      </w:r>
    </w:p>
    <w:p w:rsidR="00890241" w:rsidRPr="00890241" w:rsidRDefault="00890241" w:rsidP="00890241">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Ljubljana, dne …</w:t>
      </w:r>
    </w:p>
    <w:p w:rsidR="00890241" w:rsidRPr="00890241" w:rsidRDefault="00890241" w:rsidP="00890241">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x-none"/>
        </w:rPr>
      </w:pPr>
      <w:r w:rsidRPr="00890241">
        <w:rPr>
          <w:rFonts w:ascii="Arial" w:eastAsia="Times New Roman" w:hAnsi="Arial" w:cs="Times New Roman"/>
          <w:sz w:val="20"/>
          <w:szCs w:val="20"/>
          <w:lang w:eastAsia="x-none"/>
        </w:rPr>
        <w:t xml:space="preserve">EVA, </w:t>
      </w:r>
      <w:r w:rsidR="005B2883">
        <w:rPr>
          <w:rFonts w:ascii="Arial" w:eastAsia="Times New Roman" w:hAnsi="Arial" w:cs="Times New Roman"/>
          <w:sz w:val="20"/>
          <w:szCs w:val="20"/>
          <w:lang w:eastAsia="x-none"/>
        </w:rPr>
        <w:t>2018-2550-0038</w:t>
      </w:r>
    </w:p>
    <w:p w:rsidR="000F10FD" w:rsidRPr="000F10FD" w:rsidRDefault="000F10FD" w:rsidP="000F10FD">
      <w:pPr>
        <w:spacing w:after="0" w:line="312" w:lineRule="auto"/>
        <w:ind w:left="4955" w:firstLine="709"/>
        <w:jc w:val="center"/>
        <w:rPr>
          <w:rFonts w:ascii="Arial" w:eastAsia="Times New Roman" w:hAnsi="Arial" w:cs="Arial"/>
          <w:b/>
          <w:sz w:val="20"/>
          <w:szCs w:val="20"/>
          <w:lang w:eastAsia="sl-SI"/>
        </w:rPr>
      </w:pPr>
      <w:r w:rsidRPr="000F10FD">
        <w:rPr>
          <w:rFonts w:ascii="Arial" w:eastAsia="Times New Roman" w:hAnsi="Arial" w:cs="Arial"/>
          <w:b/>
          <w:sz w:val="20"/>
          <w:szCs w:val="20"/>
          <w:lang w:eastAsia="sl-SI"/>
        </w:rPr>
        <w:t>Vlada Republike Slovenije</w:t>
      </w:r>
    </w:p>
    <w:p w:rsidR="000F10FD" w:rsidRPr="000F10FD" w:rsidRDefault="000F10FD" w:rsidP="000F10FD">
      <w:pPr>
        <w:shd w:val="clear" w:color="auto" w:fill="FFFFFF"/>
        <w:spacing w:after="0" w:line="312" w:lineRule="auto"/>
        <w:ind w:left="4956" w:firstLine="708"/>
        <w:jc w:val="center"/>
        <w:rPr>
          <w:rFonts w:ascii="Arial" w:eastAsia="Times New Roman" w:hAnsi="Arial" w:cs="Arial"/>
          <w:b/>
          <w:sz w:val="20"/>
          <w:szCs w:val="20"/>
          <w:lang w:eastAsia="sl-SI"/>
        </w:rPr>
      </w:pPr>
      <w:r w:rsidRPr="000F10FD">
        <w:rPr>
          <w:rFonts w:ascii="Arial" w:eastAsia="Times New Roman" w:hAnsi="Arial" w:cs="Arial"/>
          <w:b/>
          <w:bCs/>
          <w:sz w:val="20"/>
          <w:szCs w:val="20"/>
          <w:lang w:eastAsia="sl-SI"/>
        </w:rPr>
        <w:t>dr. Miroslav Cerar</w:t>
      </w:r>
      <w:r w:rsidRPr="000F10FD">
        <w:rPr>
          <w:rFonts w:ascii="Arial" w:eastAsia="Times New Roman" w:hAnsi="Arial" w:cs="Arial"/>
          <w:b/>
          <w:sz w:val="20"/>
          <w:szCs w:val="20"/>
          <w:lang w:eastAsia="sl-SI"/>
        </w:rPr>
        <w:t> l.r.</w:t>
      </w:r>
    </w:p>
    <w:p w:rsidR="000F10FD" w:rsidRPr="000F10FD" w:rsidRDefault="000F10FD" w:rsidP="000F10FD">
      <w:pPr>
        <w:shd w:val="clear" w:color="auto" w:fill="FFFFFF"/>
        <w:spacing w:after="0" w:line="312" w:lineRule="auto"/>
        <w:ind w:left="4956" w:firstLine="708"/>
        <w:jc w:val="center"/>
        <w:rPr>
          <w:rFonts w:ascii="Arial" w:eastAsia="Times New Roman" w:hAnsi="Arial" w:cs="Arial"/>
          <w:sz w:val="20"/>
          <w:szCs w:val="20"/>
          <w:lang w:eastAsia="sl-SI"/>
        </w:rPr>
      </w:pPr>
      <w:r w:rsidRPr="000F10FD">
        <w:rPr>
          <w:rFonts w:ascii="Arial" w:eastAsia="Times New Roman" w:hAnsi="Arial" w:cs="Arial"/>
          <w:b/>
          <w:sz w:val="20"/>
          <w:szCs w:val="20"/>
          <w:lang w:eastAsia="sl-SI"/>
        </w:rPr>
        <w:t>Predsednik</w:t>
      </w:r>
    </w:p>
    <w:p w:rsidR="00890241" w:rsidRDefault="00890241" w:rsidP="0089024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p>
    <w:p w:rsidR="006D1674" w:rsidRPr="00890241" w:rsidRDefault="006D1674" w:rsidP="0089024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p>
    <w:p w:rsidR="00890241" w:rsidRPr="00023DC1" w:rsidRDefault="009D4932" w:rsidP="00023DC1">
      <w:pPr>
        <w:overflowPunct w:val="0"/>
        <w:autoSpaceDE w:val="0"/>
        <w:autoSpaceDN w:val="0"/>
        <w:adjustRightInd w:val="0"/>
        <w:spacing w:before="240" w:after="0" w:line="240" w:lineRule="auto"/>
        <w:jc w:val="center"/>
        <w:textAlignment w:val="baseline"/>
        <w:rPr>
          <w:rFonts w:ascii="Arial" w:eastAsia="Times New Roman" w:hAnsi="Arial" w:cs="Arial"/>
          <w:b/>
          <w:sz w:val="20"/>
          <w:szCs w:val="20"/>
          <w:lang w:eastAsia="x-none"/>
        </w:rPr>
      </w:pPr>
      <w:r w:rsidRPr="00023DC1">
        <w:rPr>
          <w:rFonts w:ascii="Arial" w:eastAsia="Times New Roman" w:hAnsi="Arial" w:cs="Arial"/>
          <w:b/>
          <w:sz w:val="20"/>
          <w:szCs w:val="20"/>
          <w:lang w:eastAsia="x-none"/>
        </w:rPr>
        <w:t xml:space="preserve">Priloga </w:t>
      </w:r>
    </w:p>
    <w:p w:rsidR="00890241" w:rsidRDefault="00890241" w:rsidP="00890241">
      <w:pPr>
        <w:overflowPunct w:val="0"/>
        <w:autoSpaceDE w:val="0"/>
        <w:autoSpaceDN w:val="0"/>
        <w:adjustRightInd w:val="0"/>
        <w:spacing w:before="240" w:after="0" w:line="240" w:lineRule="auto"/>
        <w:jc w:val="both"/>
        <w:textAlignment w:val="baseline"/>
        <w:rPr>
          <w:rFonts w:ascii="Arial" w:eastAsia="Times New Roman" w:hAnsi="Arial" w:cs="Arial"/>
          <w:b/>
          <w:sz w:val="20"/>
          <w:szCs w:val="20"/>
          <w:lang w:eastAsia="x-none"/>
        </w:rPr>
      </w:pPr>
      <w:r w:rsidRPr="00890241">
        <w:rPr>
          <w:rFonts w:ascii="Arial" w:eastAsia="Times New Roman" w:hAnsi="Arial" w:cs="Arial"/>
          <w:b/>
          <w:sz w:val="20"/>
          <w:szCs w:val="20"/>
          <w:lang w:eastAsia="x-none"/>
        </w:rPr>
        <w:t>Okvirni seznam ekosistemskih elementov, antropogenih pritiskov in človekovih dejavnosti, pomembnih za morske vode</w:t>
      </w:r>
    </w:p>
    <w:p w:rsidR="009F11AF" w:rsidRPr="00890241" w:rsidRDefault="009F11AF" w:rsidP="00890241">
      <w:pPr>
        <w:overflowPunct w:val="0"/>
        <w:autoSpaceDE w:val="0"/>
        <w:autoSpaceDN w:val="0"/>
        <w:adjustRightInd w:val="0"/>
        <w:spacing w:before="240" w:after="0" w:line="240" w:lineRule="auto"/>
        <w:jc w:val="both"/>
        <w:textAlignment w:val="baseline"/>
        <w:rPr>
          <w:rFonts w:ascii="Arial" w:eastAsia="Times New Roman" w:hAnsi="Arial" w:cs="Arial"/>
          <w:b/>
          <w:sz w:val="20"/>
          <w:szCs w:val="20"/>
          <w:lang w:eastAsia="x-none"/>
        </w:rPr>
      </w:pPr>
    </w:p>
    <w:p w:rsidR="009F11AF" w:rsidRPr="009F11AF" w:rsidRDefault="00890241" w:rsidP="009F11AF">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r w:rsidRPr="009F11AF">
        <w:rPr>
          <w:rFonts w:ascii="Arial" w:eastAsia="Times New Roman" w:hAnsi="Arial" w:cs="Arial"/>
          <w:b/>
          <w:sz w:val="20"/>
          <w:szCs w:val="20"/>
          <w:lang w:eastAsia="x-none"/>
        </w:rPr>
        <w:t>Preglednica 1 Struktura, funkcije in procesi morskih ekosistemov</w:t>
      </w:r>
    </w:p>
    <w:p w:rsidR="00890241" w:rsidRPr="009F11AF" w:rsidRDefault="00890241" w:rsidP="009F11AF">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x-none"/>
        </w:rPr>
      </w:pPr>
    </w:p>
    <w:tbl>
      <w:tblPr>
        <w:tblW w:w="5000"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57"/>
        <w:gridCol w:w="2934"/>
        <w:gridCol w:w="2904"/>
        <w:gridCol w:w="1607"/>
      </w:tblGrid>
      <w:tr w:rsidR="00890241" w:rsidRPr="00890241" w:rsidTr="006D327C">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Tema</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Ekosistemski elementi</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Možni parametri in značilnosti (opomba 1)</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Relevantni deskriptorji kakovosti iz Priloge 1 (opombi 2 in 3)</w:t>
            </w:r>
          </w:p>
        </w:tc>
      </w:tr>
      <w:tr w:rsidR="00890241" w:rsidRPr="00890241" w:rsidTr="006D327C">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Vrsta</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Skupine vrst (opomba 4) morskih ptic, sesalcev, plazilcev, rib in glavonožcev morske regije ali podregije</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Prostorska in časovna variabilnost na vrsto ali populacijo:</w:t>
            </w: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tabs>
                      <w:tab w:val="num" w:pos="425"/>
                    </w:tabs>
                    <w:spacing w:after="0" w:line="240" w:lineRule="auto"/>
                    <w:ind w:left="425" w:hanging="425"/>
                    <w:jc w:val="both"/>
                    <w:rPr>
                      <w:rFonts w:ascii="Arial" w:eastAsia="Times New Roman" w:hAnsi="Arial" w:cs="Arial"/>
                      <w:lang w:eastAsia="sl-SI"/>
                    </w:rPr>
                  </w:pPr>
                  <w:r w:rsidRPr="00890241">
                    <w:rPr>
                      <w:rFonts w:ascii="Arial" w:eastAsia="Times New Roman" w:hAnsi="Arial" w:cs="Arial"/>
                      <w:lang w:eastAsia="sl-SI"/>
                    </w:rPr>
                    <w:t>porazdelitev, številčnost in/ali biomasa</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velikost, starost in spolna struktura</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stopnje plodnosti, preživetja in smrtnosti/poškodb</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vedenje, vključno z gibanjem in migracijami</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habitat za vrsto (obseg, primernost)</w:t>
                  </w:r>
                </w:p>
                <w:p w:rsidR="00890241" w:rsidRPr="00890241" w:rsidRDefault="00890241" w:rsidP="00890241">
                  <w:pPr>
                    <w:spacing w:before="120" w:after="0" w:line="240" w:lineRule="auto"/>
                    <w:jc w:val="both"/>
                    <w:rPr>
                      <w:rFonts w:ascii="Arial" w:eastAsia="Times New Roman" w:hAnsi="Arial" w:cs="Arial"/>
                      <w:color w:val="000000"/>
                      <w:sz w:val="20"/>
                      <w:szCs w:val="20"/>
                      <w:lang w:eastAsia="sl-SI"/>
                    </w:rPr>
                  </w:pPr>
                </w:p>
              </w:tc>
            </w:tr>
          </w:tbl>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Vrstna sestava skupine</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1; 3</w:t>
            </w:r>
          </w:p>
        </w:tc>
      </w:tr>
      <w:tr w:rsidR="00890241" w:rsidRPr="00890241" w:rsidTr="006D327C">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Habitati</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Habitatni tipi vodnega stolpa (pelagičen) in morskega dna (bentoški) (opomba 5) ali drugi habitatni tipi, vključno z njihovimi povezanimi biološkimi združbami v celotni morski regiji ali podregiji</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Za habitatni tip:</w:t>
            </w: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rHeight w:val="244"/>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tabs>
                      <w:tab w:val="num" w:pos="425"/>
                    </w:tabs>
                    <w:spacing w:after="0" w:line="240" w:lineRule="auto"/>
                    <w:ind w:left="425" w:hanging="425"/>
                    <w:jc w:val="both"/>
                    <w:rPr>
                      <w:rFonts w:ascii="Arial" w:eastAsia="Times New Roman" w:hAnsi="Arial" w:cs="Arial"/>
                      <w:lang w:eastAsia="sl-SI"/>
                    </w:rPr>
                  </w:pPr>
                  <w:r w:rsidRPr="00890241">
                    <w:rPr>
                      <w:rFonts w:ascii="Arial" w:eastAsia="Times New Roman" w:hAnsi="Arial" w:cs="Arial"/>
                      <w:sz w:val="20"/>
                      <w:szCs w:val="20"/>
                      <w:lang w:eastAsia="sl-SI"/>
                    </w:rPr>
                    <w:t>porazdelitev in obseg habitata (ter volumen, če je ustrezno</w:t>
                  </w:r>
                  <w:r w:rsidRPr="00890241">
                    <w:rPr>
                      <w:rFonts w:ascii="Arial" w:eastAsia="Times New Roman" w:hAnsi="Arial" w:cs="Arial"/>
                      <w:lang w:eastAsia="sl-SI"/>
                    </w:rPr>
                    <w:t>)</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vrstna sestava, številčnost in/ali biomasa (prostorska in časovna variabilnost)</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velikostna in starostna struktura vrst (če je ustrezno)</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fizikalne, hidrološke in kemijske značilnosti</w:t>
                  </w:r>
                </w:p>
                <w:p w:rsidR="00890241" w:rsidRPr="00890241" w:rsidRDefault="00890241" w:rsidP="00890241">
                  <w:pPr>
                    <w:spacing w:before="120" w:after="0" w:line="240" w:lineRule="auto"/>
                    <w:jc w:val="both"/>
                    <w:rPr>
                      <w:rFonts w:ascii="Arial" w:eastAsia="Times New Roman" w:hAnsi="Arial" w:cs="Arial"/>
                      <w:color w:val="000000"/>
                      <w:sz w:val="20"/>
                      <w:szCs w:val="20"/>
                      <w:lang w:eastAsia="sl-SI"/>
                    </w:rPr>
                  </w:pPr>
                </w:p>
              </w:tc>
            </w:tr>
          </w:tbl>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Dodatno za pelagične habitate:</w:t>
            </w:r>
          </w:p>
          <w:tbl>
            <w:tblPr>
              <w:tblW w:w="5000" w:type="pct"/>
              <w:tblCellSpacing w:w="0" w:type="dxa"/>
              <w:tblCellMar>
                <w:left w:w="0" w:type="dxa"/>
                <w:right w:w="0" w:type="dxa"/>
              </w:tblCellMar>
              <w:tblLook w:val="04A0" w:firstRow="1" w:lastRow="0" w:firstColumn="1" w:lastColumn="0" w:noHBand="0" w:noVBand="1"/>
            </w:tblPr>
            <w:tblGrid>
              <w:gridCol w:w="7"/>
              <w:gridCol w:w="2867"/>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koncentracija klorofila a</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
              <w:gridCol w:w="286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pogostost cvetenja planktona in prostorski obseg</w:t>
                  </w:r>
                </w:p>
              </w:tc>
            </w:tr>
          </w:tbl>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1; 6</w:t>
            </w:r>
          </w:p>
        </w:tc>
      </w:tr>
      <w:tr w:rsidR="00890241" w:rsidRPr="00890241" w:rsidTr="006D327C">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xml:space="preserve">Ekosistemi, vključno s prehranjevalnimi </w:t>
            </w:r>
            <w:r w:rsidRPr="00890241">
              <w:rPr>
                <w:rFonts w:ascii="Arial" w:eastAsia="Times New Roman" w:hAnsi="Arial" w:cs="Arial"/>
                <w:color w:val="000000"/>
                <w:sz w:val="20"/>
                <w:szCs w:val="20"/>
                <w:lang w:eastAsia="sl-SI"/>
              </w:rPr>
              <w:lastRenderedPageBreak/>
              <w:t>spleti</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lastRenderedPageBreak/>
              <w:t>Ekosistemska struktura, funkcije in procesi, vključno s/z:</w:t>
            </w:r>
          </w:p>
          <w:tbl>
            <w:tblPr>
              <w:tblW w:w="5000" w:type="pct"/>
              <w:tblCellSpacing w:w="0" w:type="dxa"/>
              <w:tblCellMar>
                <w:left w:w="0" w:type="dxa"/>
                <w:right w:w="0" w:type="dxa"/>
              </w:tblCellMar>
              <w:tblLook w:val="04A0" w:firstRow="1" w:lastRow="0" w:firstColumn="1" w:lastColumn="0" w:noHBand="0" w:noVBand="1"/>
            </w:tblPr>
            <w:tblGrid>
              <w:gridCol w:w="625"/>
              <w:gridCol w:w="227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xml:space="preserve">fizikalnimi in </w:t>
                  </w:r>
                  <w:r w:rsidRPr="00890241">
                    <w:rPr>
                      <w:rFonts w:ascii="Arial" w:eastAsia="Times New Roman" w:hAnsi="Arial" w:cs="Arial"/>
                      <w:color w:val="000000"/>
                      <w:sz w:val="20"/>
                      <w:szCs w:val="20"/>
                      <w:lang w:eastAsia="sl-SI"/>
                    </w:rPr>
                    <w:lastRenderedPageBreak/>
                    <w:t>hidrološkimi značilnostmi</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7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kemijskimi  značilnostmi</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7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biološkimi značilnostmi</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37"/>
              <w:gridCol w:w="2267"/>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funkcijami in procesi</w:t>
                  </w:r>
                </w:p>
              </w:tc>
            </w:tr>
          </w:tbl>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lastRenderedPageBreak/>
              <w:t>Prostorska in časovna variabilnost:</w:t>
            </w:r>
          </w:p>
          <w:tbl>
            <w:tblPr>
              <w:tblW w:w="5000" w:type="pct"/>
              <w:tblCellSpacing w:w="0" w:type="dxa"/>
              <w:tblCellMar>
                <w:left w:w="0" w:type="dxa"/>
                <w:right w:w="0" w:type="dxa"/>
              </w:tblCellMar>
              <w:tblLook w:val="04A0" w:firstRow="1" w:lastRow="0" w:firstColumn="1" w:lastColumn="0" w:noHBand="0" w:noVBand="1"/>
            </w:tblPr>
            <w:tblGrid>
              <w:gridCol w:w="648"/>
              <w:gridCol w:w="2226"/>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temperature in leda</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4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lastRenderedPageBreak/>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hidrologije (valovanje in tokovi; naraščanje, mešanje, zadrževalni čas, dotok sladke vode; višina  morja, morska gladina)</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910"/>
              <w:gridCol w:w="1964"/>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batimetrije</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4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motnosti (mulj/usedline), bistrosti, zvoka</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4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substrata morskega dna in morfologije</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4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slanosti, hranil (N, P), organskega ogljika, raztopljenih plinov (pCO</w:t>
                  </w:r>
                  <w:r w:rsidRPr="00890241">
                    <w:rPr>
                      <w:rFonts w:ascii="Arial" w:eastAsia="Times New Roman" w:hAnsi="Arial" w:cs="Arial"/>
                      <w:color w:val="000000"/>
                      <w:sz w:val="20"/>
                      <w:szCs w:val="20"/>
                      <w:vertAlign w:val="subscript"/>
                      <w:lang w:eastAsia="sl-SI"/>
                    </w:rPr>
                    <w:t>2</w:t>
                  </w:r>
                  <w:r w:rsidRPr="00890241">
                    <w:rPr>
                      <w:rFonts w:ascii="Arial" w:eastAsia="Times New Roman" w:hAnsi="Arial" w:cs="Arial"/>
                      <w:color w:val="000000"/>
                      <w:sz w:val="20"/>
                      <w:szCs w:val="20"/>
                      <w:lang w:eastAsia="sl-SI"/>
                    </w:rPr>
                    <w:t>, O</w:t>
                  </w:r>
                  <w:r w:rsidRPr="00890241">
                    <w:rPr>
                      <w:rFonts w:ascii="Arial" w:eastAsia="Times New Roman" w:hAnsi="Arial" w:cs="Arial"/>
                      <w:color w:val="000000"/>
                      <w:sz w:val="20"/>
                      <w:szCs w:val="20"/>
                      <w:vertAlign w:val="subscript"/>
                      <w:lang w:eastAsia="sl-SI"/>
                    </w:rPr>
                    <w:t>2</w:t>
                  </w:r>
                  <w:r w:rsidRPr="00890241">
                    <w:rPr>
                      <w:rFonts w:ascii="Arial" w:eastAsia="Times New Roman" w:hAnsi="Arial" w:cs="Arial"/>
                      <w:color w:val="000000"/>
                      <w:sz w:val="20"/>
                      <w:szCs w:val="20"/>
                      <w:lang w:eastAsia="sl-SI"/>
                    </w:rPr>
                    <w:t>) in vrednosti pH</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4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povezav med habitati in vrstami morskih ptic, sesalcev, plazilcev, rib ter glavonožcev</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625"/>
              <w:gridCol w:w="2249"/>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strukture pelagične in bentoške skupnosti</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786"/>
              <w:gridCol w:w="2088"/>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w:t>
                  </w:r>
                </w:p>
              </w:tc>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produktivnosti</w:t>
                  </w:r>
                </w:p>
              </w:tc>
            </w:tr>
          </w:tbl>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lastRenderedPageBreak/>
              <w:t>1; 4</w:t>
            </w:r>
          </w:p>
        </w:tc>
      </w:tr>
    </w:tbl>
    <w:p w:rsidR="005A6855" w:rsidRPr="00023DC1" w:rsidRDefault="00890241" w:rsidP="005A6855">
      <w:pPr>
        <w:spacing w:before="120" w:after="0" w:line="240" w:lineRule="auto"/>
        <w:rPr>
          <w:rFonts w:ascii="Arial" w:eastAsia="Times New Roman" w:hAnsi="Arial" w:cs="Arial"/>
          <w:i/>
          <w:iCs/>
          <w:color w:val="000000"/>
          <w:sz w:val="20"/>
          <w:szCs w:val="20"/>
          <w:lang w:eastAsia="sl-SI"/>
        </w:rPr>
      </w:pPr>
      <w:r w:rsidRPr="00890241">
        <w:rPr>
          <w:rFonts w:ascii="Arial" w:eastAsia="Times New Roman" w:hAnsi="Arial" w:cs="Arial"/>
          <w:bCs/>
          <w:i/>
          <w:iCs/>
          <w:color w:val="000000"/>
          <w:sz w:val="20"/>
          <w:szCs w:val="20"/>
          <w:lang w:eastAsia="sl-SI"/>
        </w:rPr>
        <w:lastRenderedPageBreak/>
        <w:t>Opombe k preglednici 1</w:t>
      </w:r>
      <w:r w:rsidRPr="00890241">
        <w:rPr>
          <w:rFonts w:ascii="Arial" w:eastAsia="Times New Roman" w:hAnsi="Arial" w:cs="Arial"/>
          <w:i/>
          <w:iCs/>
          <w:color w:val="000000"/>
          <w:sz w:val="20"/>
          <w:szCs w:val="20"/>
          <w:lang w:eastAsia="sl-SI"/>
        </w:rPr>
        <w:t xml:space="preserve"> </w:t>
      </w:r>
    </w:p>
    <w:tbl>
      <w:tblPr>
        <w:tblW w:w="5000" w:type="pct"/>
        <w:tblCellSpacing w:w="0" w:type="dxa"/>
        <w:tblCellMar>
          <w:left w:w="0" w:type="dxa"/>
          <w:right w:w="0" w:type="dxa"/>
        </w:tblCellMar>
        <w:tblLook w:val="04A0" w:firstRow="1" w:lastRow="0" w:firstColumn="1" w:lastColumn="0" w:noHBand="0" w:noVBand="1"/>
      </w:tblPr>
      <w:tblGrid>
        <w:gridCol w:w="1415"/>
        <w:gridCol w:w="7657"/>
      </w:tblGrid>
      <w:tr w:rsidR="00890241" w:rsidRPr="00186795" w:rsidTr="006D327C">
        <w:trPr>
          <w:tblCellSpacing w:w="0" w:type="dxa"/>
        </w:trPr>
        <w:tc>
          <w:tcPr>
            <w:tcW w:w="0" w:type="auto"/>
            <w:hideMark/>
          </w:tcPr>
          <w:p w:rsidR="00890241" w:rsidRPr="00186795"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Opomba 1:</w:t>
            </w:r>
          </w:p>
        </w:tc>
        <w:tc>
          <w:tcPr>
            <w:tcW w:w="0" w:type="auto"/>
            <w:hideMark/>
          </w:tcPr>
          <w:p w:rsidR="00890241" w:rsidRPr="00186795" w:rsidRDefault="00890241" w:rsidP="005A6855">
            <w:pPr>
              <w:spacing w:before="120" w:after="0" w:line="240" w:lineRule="auto"/>
              <w:jc w:val="both"/>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 xml:space="preserve"> Podan je okvirni seznam relevantnih parametrov in značilnosti za vrste, habitate in ekosisteme, ki odraža parametre, na katere vplivajo pritiski iz </w:t>
            </w:r>
            <w:r w:rsidR="00186795">
              <w:rPr>
                <w:rFonts w:ascii="Arial" w:eastAsia="Times New Roman" w:hAnsi="Arial" w:cs="Arial"/>
                <w:color w:val="000000"/>
                <w:sz w:val="20"/>
                <w:szCs w:val="20"/>
                <w:lang w:eastAsia="sl-SI"/>
              </w:rPr>
              <w:t>preglednice</w:t>
            </w:r>
            <w:r w:rsidRPr="00186795">
              <w:rPr>
                <w:rFonts w:ascii="Arial" w:eastAsia="Times New Roman" w:hAnsi="Arial" w:cs="Arial"/>
                <w:color w:val="000000"/>
                <w:sz w:val="20"/>
                <w:szCs w:val="20"/>
                <w:lang w:eastAsia="sl-SI"/>
              </w:rPr>
              <w:t xml:space="preserve"> 2 te priloge in ki so pomembni za merila, določena v skladu </w:t>
            </w:r>
            <w:r w:rsidR="00186795" w:rsidRPr="00186795">
              <w:rPr>
                <w:rFonts w:ascii="Arial" w:eastAsia="Times New Roman" w:hAnsi="Arial" w:cs="Arial"/>
                <w:color w:val="000000"/>
                <w:sz w:val="20"/>
                <w:szCs w:val="20"/>
                <w:lang w:eastAsia="sl-SI"/>
              </w:rPr>
              <w:t>z 9. členom te uredbe</w:t>
            </w:r>
            <w:r w:rsidRPr="00186795">
              <w:rPr>
                <w:rFonts w:ascii="Arial" w:eastAsia="Times New Roman" w:hAnsi="Arial" w:cs="Arial"/>
                <w:color w:val="000000"/>
                <w:sz w:val="20"/>
                <w:szCs w:val="20"/>
                <w:lang w:eastAsia="sl-SI"/>
              </w:rPr>
              <w:t xml:space="preserve">. </w:t>
            </w:r>
          </w:p>
        </w:tc>
      </w:tr>
    </w:tbl>
    <w:p w:rsidR="00890241" w:rsidRPr="00186795"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415"/>
        <w:gridCol w:w="7657"/>
      </w:tblGrid>
      <w:tr w:rsidR="00890241" w:rsidRPr="00186795" w:rsidTr="006D327C">
        <w:trPr>
          <w:tblCellSpacing w:w="0" w:type="dxa"/>
        </w:trPr>
        <w:tc>
          <w:tcPr>
            <w:tcW w:w="0" w:type="auto"/>
            <w:hideMark/>
          </w:tcPr>
          <w:p w:rsidR="00890241" w:rsidRPr="00186795"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Opomba 2:</w:t>
            </w:r>
          </w:p>
        </w:tc>
        <w:tc>
          <w:tcPr>
            <w:tcW w:w="0" w:type="auto"/>
            <w:hideMark/>
          </w:tcPr>
          <w:p w:rsidR="00890241" w:rsidRPr="00186795" w:rsidRDefault="00890241" w:rsidP="00186795">
            <w:pPr>
              <w:spacing w:before="120" w:after="0" w:line="240" w:lineRule="auto"/>
              <w:jc w:val="both"/>
              <w:rPr>
                <w:rFonts w:ascii="Arial" w:eastAsia="Times New Roman" w:hAnsi="Arial" w:cs="Arial"/>
                <w:sz w:val="20"/>
                <w:szCs w:val="20"/>
                <w:lang w:eastAsia="sl-SI"/>
              </w:rPr>
            </w:pPr>
            <w:r w:rsidRPr="00186795">
              <w:rPr>
                <w:rFonts w:ascii="Arial" w:eastAsia="Times New Roman" w:hAnsi="Arial" w:cs="Arial"/>
                <w:sz w:val="20"/>
                <w:szCs w:val="20"/>
                <w:lang w:eastAsia="sl-SI"/>
              </w:rPr>
              <w:t xml:space="preserve"> Številke v tem stolpcu se nanašajo na ustrezne oštevilčene točke v </w:t>
            </w:r>
            <w:r w:rsidR="00186795">
              <w:rPr>
                <w:rFonts w:ascii="Arial" w:eastAsia="Times New Roman" w:hAnsi="Arial" w:cs="Arial"/>
                <w:sz w:val="20"/>
                <w:szCs w:val="20"/>
                <w:lang w:eastAsia="sl-SI"/>
              </w:rPr>
              <w:t>p</w:t>
            </w:r>
            <w:r w:rsidRPr="00186795">
              <w:rPr>
                <w:rFonts w:ascii="Arial" w:eastAsia="Times New Roman" w:hAnsi="Arial" w:cs="Arial"/>
                <w:sz w:val="20"/>
                <w:szCs w:val="20"/>
                <w:lang w:eastAsia="sl-SI"/>
              </w:rPr>
              <w:t>rilogi 1</w:t>
            </w:r>
            <w:r w:rsidR="00186795">
              <w:rPr>
                <w:rFonts w:ascii="Arial" w:eastAsia="Times New Roman" w:hAnsi="Arial" w:cs="Arial"/>
                <w:sz w:val="20"/>
                <w:szCs w:val="20"/>
                <w:lang w:eastAsia="sl-SI"/>
              </w:rPr>
              <w:t xml:space="preserve"> te uredbe</w:t>
            </w:r>
            <w:r w:rsidRPr="00186795">
              <w:rPr>
                <w:rFonts w:ascii="Arial" w:eastAsia="Times New Roman" w:hAnsi="Arial" w:cs="Arial"/>
                <w:sz w:val="20"/>
                <w:szCs w:val="20"/>
                <w:lang w:eastAsia="sl-SI"/>
              </w:rPr>
              <w:t>.</w:t>
            </w:r>
          </w:p>
        </w:tc>
      </w:tr>
    </w:tbl>
    <w:p w:rsidR="00890241" w:rsidRPr="00186795"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415"/>
        <w:gridCol w:w="7657"/>
      </w:tblGrid>
      <w:tr w:rsidR="00890241" w:rsidRPr="00186795" w:rsidTr="006D327C">
        <w:trPr>
          <w:tblCellSpacing w:w="0" w:type="dxa"/>
        </w:trPr>
        <w:tc>
          <w:tcPr>
            <w:tcW w:w="0" w:type="auto"/>
            <w:hideMark/>
          </w:tcPr>
          <w:p w:rsidR="00890241" w:rsidRPr="00186795"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Opomba 3:</w:t>
            </w:r>
          </w:p>
        </w:tc>
        <w:tc>
          <w:tcPr>
            <w:tcW w:w="0" w:type="auto"/>
            <w:hideMark/>
          </w:tcPr>
          <w:p w:rsidR="00890241" w:rsidRPr="00186795" w:rsidRDefault="00890241" w:rsidP="00186795">
            <w:pPr>
              <w:spacing w:before="120" w:after="0" w:line="240" w:lineRule="auto"/>
              <w:jc w:val="both"/>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 xml:space="preserve"> V preglednici 1 so navedeni le  deskriptorji kakovosti 1, 3, 4 in 6, ki temeljijo na stanju, in za katere so merila določena v skladu</w:t>
            </w:r>
            <w:r w:rsidR="00186795" w:rsidRPr="00186795">
              <w:rPr>
                <w:rFonts w:ascii="Arial" w:eastAsia="Times New Roman" w:hAnsi="Arial" w:cs="Arial"/>
                <w:color w:val="000000"/>
                <w:sz w:val="20"/>
                <w:szCs w:val="20"/>
                <w:lang w:eastAsia="sl-SI"/>
              </w:rPr>
              <w:t xml:space="preserve"> z 9. členom te uredbe</w:t>
            </w:r>
            <w:r w:rsidRPr="00186795">
              <w:rPr>
                <w:rFonts w:ascii="Arial" w:eastAsia="Times New Roman" w:hAnsi="Arial" w:cs="Arial"/>
                <w:color w:val="000000"/>
                <w:sz w:val="20"/>
                <w:szCs w:val="20"/>
                <w:lang w:eastAsia="sl-SI"/>
              </w:rPr>
              <w:t>. Vsi ostali deskriptorji</w:t>
            </w:r>
            <w:r w:rsidR="00186795" w:rsidRPr="00186795">
              <w:rPr>
                <w:rFonts w:ascii="Arial" w:eastAsia="Times New Roman" w:hAnsi="Arial" w:cs="Arial"/>
                <w:color w:val="000000"/>
                <w:sz w:val="20"/>
                <w:szCs w:val="20"/>
                <w:lang w:eastAsia="sl-SI"/>
              </w:rPr>
              <w:t xml:space="preserve"> kakovosti iz p</w:t>
            </w:r>
            <w:r w:rsidRPr="00186795">
              <w:rPr>
                <w:rFonts w:ascii="Arial" w:eastAsia="Times New Roman" w:hAnsi="Arial" w:cs="Arial"/>
                <w:color w:val="000000"/>
                <w:sz w:val="20"/>
                <w:szCs w:val="20"/>
                <w:lang w:eastAsia="sl-SI"/>
              </w:rPr>
              <w:t>riloge 1</w:t>
            </w:r>
            <w:r w:rsidR="00186795" w:rsidRPr="00186795">
              <w:rPr>
                <w:rFonts w:ascii="Arial" w:eastAsia="Times New Roman" w:hAnsi="Arial" w:cs="Arial"/>
                <w:color w:val="000000"/>
                <w:sz w:val="20"/>
                <w:szCs w:val="20"/>
                <w:lang w:eastAsia="sl-SI"/>
              </w:rPr>
              <w:t xml:space="preserve"> te uredbe</w:t>
            </w:r>
            <w:r w:rsidRPr="00186795">
              <w:rPr>
                <w:rFonts w:ascii="Arial" w:eastAsia="Times New Roman" w:hAnsi="Arial" w:cs="Arial"/>
                <w:color w:val="000000"/>
                <w:sz w:val="20"/>
                <w:szCs w:val="20"/>
                <w:lang w:eastAsia="sl-SI"/>
              </w:rPr>
              <w:t>, ki temeljijo na pritisku, so lahko relevantni za vsako temo.</w:t>
            </w:r>
          </w:p>
        </w:tc>
      </w:tr>
    </w:tbl>
    <w:p w:rsidR="00890241" w:rsidRPr="00186795"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588"/>
        <w:gridCol w:w="7484"/>
      </w:tblGrid>
      <w:tr w:rsidR="00890241" w:rsidRPr="00186795" w:rsidTr="006D327C">
        <w:trPr>
          <w:tblCellSpacing w:w="0" w:type="dxa"/>
        </w:trPr>
        <w:tc>
          <w:tcPr>
            <w:tcW w:w="0" w:type="auto"/>
            <w:hideMark/>
          </w:tcPr>
          <w:p w:rsidR="00890241" w:rsidRPr="00186795"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Opomba 4:</w:t>
            </w:r>
          </w:p>
        </w:tc>
        <w:tc>
          <w:tcPr>
            <w:tcW w:w="0" w:type="auto"/>
            <w:hideMark/>
          </w:tcPr>
          <w:p w:rsidR="00890241" w:rsidRPr="00186795" w:rsidRDefault="00890241" w:rsidP="005A6855">
            <w:pPr>
              <w:spacing w:before="120" w:after="0" w:line="240" w:lineRule="auto"/>
              <w:jc w:val="both"/>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 xml:space="preserve"> Te skupine vrst so dodatno specificirane v delu II Priloge </w:t>
            </w:r>
            <w:r w:rsidR="00186795" w:rsidRPr="00186795">
              <w:rPr>
                <w:rFonts w:ascii="Arial" w:eastAsia="Times New Roman" w:hAnsi="Arial" w:cs="Times New Roman"/>
                <w:sz w:val="20"/>
                <w:szCs w:val="20"/>
                <w:lang w:eastAsia="sl-SI"/>
              </w:rPr>
              <w:t>Sklep</w:t>
            </w:r>
            <w:r w:rsidR="006D1674">
              <w:rPr>
                <w:rFonts w:ascii="Arial" w:eastAsia="Times New Roman" w:hAnsi="Arial" w:cs="Times New Roman"/>
                <w:sz w:val="20"/>
                <w:szCs w:val="20"/>
                <w:lang w:eastAsia="sl-SI"/>
              </w:rPr>
              <w:t>a</w:t>
            </w:r>
            <w:r w:rsidR="00186795" w:rsidRPr="00186795">
              <w:rPr>
                <w:rFonts w:ascii="Arial" w:eastAsia="Times New Roman" w:hAnsi="Arial" w:cs="Times New Roman"/>
                <w:sz w:val="20"/>
                <w:szCs w:val="20"/>
                <w:lang w:eastAsia="sl-SI"/>
              </w:rPr>
              <w:t xml:space="preserve"> 2017/848</w:t>
            </w:r>
            <w:r w:rsidRPr="00186795">
              <w:rPr>
                <w:rFonts w:ascii="Arial" w:eastAsia="Times New Roman" w:hAnsi="Arial" w:cs="Arial"/>
                <w:color w:val="000000"/>
                <w:sz w:val="20"/>
                <w:szCs w:val="20"/>
                <w:lang w:eastAsia="sl-SI"/>
              </w:rPr>
              <w:t>.</w:t>
            </w:r>
          </w:p>
        </w:tc>
      </w:tr>
    </w:tbl>
    <w:p w:rsidR="00890241" w:rsidRPr="00186795"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53"/>
        <w:gridCol w:w="7419"/>
      </w:tblGrid>
      <w:tr w:rsidR="00890241" w:rsidRPr="00186795" w:rsidTr="006D327C">
        <w:trPr>
          <w:tblCellSpacing w:w="0" w:type="dxa"/>
        </w:trPr>
        <w:tc>
          <w:tcPr>
            <w:tcW w:w="0" w:type="auto"/>
            <w:hideMark/>
          </w:tcPr>
          <w:p w:rsidR="00890241" w:rsidRPr="00186795"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Opomba 5:</w:t>
            </w:r>
          </w:p>
        </w:tc>
        <w:tc>
          <w:tcPr>
            <w:tcW w:w="0" w:type="auto"/>
            <w:hideMark/>
          </w:tcPr>
          <w:p w:rsidR="00890241" w:rsidRPr="00186795" w:rsidRDefault="00890241" w:rsidP="005A6855">
            <w:pPr>
              <w:spacing w:before="120" w:after="0" w:line="240" w:lineRule="auto"/>
              <w:jc w:val="both"/>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 xml:space="preserve"> Habitatni tipi so dodatno specificirani v delu II Priloge </w:t>
            </w:r>
            <w:r w:rsidR="00186795" w:rsidRPr="00186795">
              <w:rPr>
                <w:rFonts w:ascii="Arial" w:eastAsia="Times New Roman" w:hAnsi="Arial" w:cs="Times New Roman"/>
                <w:sz w:val="20"/>
                <w:szCs w:val="20"/>
                <w:lang w:eastAsia="sl-SI"/>
              </w:rPr>
              <w:t>Sklep</w:t>
            </w:r>
            <w:r w:rsidR="005A6855">
              <w:rPr>
                <w:rFonts w:ascii="Arial" w:eastAsia="Times New Roman" w:hAnsi="Arial" w:cs="Times New Roman"/>
                <w:sz w:val="20"/>
                <w:szCs w:val="20"/>
                <w:lang w:eastAsia="sl-SI"/>
              </w:rPr>
              <w:t>a</w:t>
            </w:r>
            <w:r w:rsidR="00186795" w:rsidRPr="00186795">
              <w:rPr>
                <w:rFonts w:ascii="Arial" w:eastAsia="Times New Roman" w:hAnsi="Arial" w:cs="Times New Roman"/>
                <w:sz w:val="20"/>
                <w:szCs w:val="20"/>
                <w:lang w:eastAsia="sl-SI"/>
              </w:rPr>
              <w:t xml:space="preserve"> 2017/848</w:t>
            </w:r>
            <w:r w:rsidRPr="00186795">
              <w:rPr>
                <w:rFonts w:ascii="Arial" w:eastAsia="Times New Roman" w:hAnsi="Arial" w:cs="Arial"/>
                <w:color w:val="000000"/>
                <w:sz w:val="20"/>
                <w:szCs w:val="20"/>
                <w:lang w:eastAsia="sl-SI"/>
              </w:rPr>
              <w:t>.</w:t>
            </w:r>
          </w:p>
        </w:tc>
      </w:tr>
    </w:tbl>
    <w:p w:rsidR="00890241" w:rsidRPr="009F11AF" w:rsidRDefault="00890241" w:rsidP="00890241">
      <w:pPr>
        <w:overflowPunct w:val="0"/>
        <w:autoSpaceDE w:val="0"/>
        <w:autoSpaceDN w:val="0"/>
        <w:adjustRightInd w:val="0"/>
        <w:spacing w:before="240" w:after="0" w:line="240" w:lineRule="auto"/>
        <w:jc w:val="both"/>
        <w:textAlignment w:val="baseline"/>
        <w:rPr>
          <w:rFonts w:ascii="Arial" w:eastAsia="Times New Roman" w:hAnsi="Arial" w:cs="Arial"/>
          <w:b/>
          <w:sz w:val="20"/>
          <w:szCs w:val="20"/>
          <w:lang w:eastAsia="x-none"/>
        </w:rPr>
      </w:pPr>
      <w:r w:rsidRPr="009F11AF">
        <w:rPr>
          <w:rFonts w:ascii="Arial" w:eastAsia="Times New Roman" w:hAnsi="Arial" w:cs="Arial"/>
          <w:b/>
          <w:sz w:val="20"/>
          <w:szCs w:val="20"/>
          <w:lang w:eastAsia="x-none"/>
        </w:rPr>
        <w:t>Preglednica 2 Antropogeni pritiski, uporabe in človekove dejavnosti, ki se izvajajo v morskem okolju ali nanj vplivajo</w:t>
      </w:r>
    </w:p>
    <w:tbl>
      <w:tblPr>
        <w:tblW w:w="5000" w:type="pct"/>
        <w:tblCellSpacing w:w="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28"/>
        <w:gridCol w:w="1725"/>
        <w:gridCol w:w="1585"/>
        <w:gridCol w:w="2707"/>
        <w:gridCol w:w="2057"/>
      </w:tblGrid>
      <w:tr w:rsidR="00890241" w:rsidRPr="00890241" w:rsidTr="006D327C">
        <w:trPr>
          <w:tblCellSpacing w:w="0" w:type="dxa"/>
        </w:trPr>
        <w:tc>
          <w:tcPr>
            <w:tcW w:w="0" w:type="auto"/>
            <w:gridSpan w:val="5"/>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14"/>
              <w:gridCol w:w="9058"/>
            </w:tblGrid>
            <w:tr w:rsidR="00890241" w:rsidRPr="00890241" w:rsidTr="006D327C">
              <w:trPr>
                <w:tblCellSpacing w:w="0" w:type="dxa"/>
              </w:trPr>
              <w:tc>
                <w:tcPr>
                  <w:tcW w:w="0" w:type="auto"/>
                  <w:hideMark/>
                </w:tcPr>
                <w:p w:rsidR="00890241" w:rsidRPr="001B2BB6"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b/>
                      <w:color w:val="000000"/>
                      <w:sz w:val="20"/>
                      <w:szCs w:val="20"/>
                      <w:lang w:eastAsia="sl-SI"/>
                    </w:rPr>
                  </w:pPr>
                </w:p>
              </w:tc>
              <w:tc>
                <w:tcPr>
                  <w:tcW w:w="0" w:type="auto"/>
                  <w:hideMark/>
                </w:tcPr>
                <w:p w:rsidR="00890241" w:rsidRPr="001B2BB6" w:rsidRDefault="00890241" w:rsidP="00890241">
                  <w:pPr>
                    <w:spacing w:after="0" w:line="240" w:lineRule="auto"/>
                    <w:rPr>
                      <w:rFonts w:ascii="Arial" w:eastAsia="Times New Roman" w:hAnsi="Arial" w:cs="Arial"/>
                      <w:b/>
                      <w:color w:val="000000"/>
                      <w:sz w:val="20"/>
                      <w:szCs w:val="20"/>
                      <w:lang w:eastAsia="sl-SI"/>
                    </w:rPr>
                  </w:pPr>
                  <w:r w:rsidRPr="001B2BB6">
                    <w:rPr>
                      <w:rFonts w:ascii="Arial" w:eastAsia="Times New Roman" w:hAnsi="Arial" w:cs="Arial"/>
                      <w:b/>
                      <w:bCs/>
                      <w:color w:val="000000"/>
                      <w:sz w:val="20"/>
                      <w:szCs w:val="20"/>
                      <w:lang w:eastAsia="sl-SI"/>
                    </w:rPr>
                    <w:t>2a Antropogeni pritiski na morsko okolje</w:t>
                  </w:r>
                  <w:r w:rsidRPr="001B2BB6">
                    <w:rPr>
                      <w:rFonts w:ascii="Arial" w:eastAsia="Times New Roman" w:hAnsi="Arial" w:cs="Arial"/>
                      <w:b/>
                      <w:color w:val="000000"/>
                      <w:sz w:val="20"/>
                      <w:szCs w:val="20"/>
                      <w:lang w:eastAsia="sl-SI"/>
                    </w:rPr>
                    <w:t xml:space="preserve"> </w:t>
                  </w:r>
                </w:p>
                <w:p w:rsidR="00890241" w:rsidRPr="001B2BB6" w:rsidRDefault="00890241" w:rsidP="009F11AF">
                  <w:pPr>
                    <w:overflowPunct w:val="0"/>
                    <w:autoSpaceDE w:val="0"/>
                    <w:autoSpaceDN w:val="0"/>
                    <w:adjustRightInd w:val="0"/>
                    <w:spacing w:before="120" w:after="0" w:line="240" w:lineRule="auto"/>
                    <w:jc w:val="both"/>
                    <w:textAlignment w:val="baseline"/>
                    <w:rPr>
                      <w:rFonts w:ascii="Arial" w:eastAsia="Times New Roman" w:hAnsi="Arial" w:cs="Arial"/>
                      <w:b/>
                      <w:color w:val="000000"/>
                      <w:sz w:val="20"/>
                      <w:szCs w:val="20"/>
                      <w:lang w:eastAsia="sl-SI"/>
                    </w:rPr>
                  </w:pPr>
                </w:p>
              </w:tc>
            </w:tr>
          </w:tbl>
          <w:p w:rsidR="00890241" w:rsidRPr="00890241" w:rsidRDefault="00890241" w:rsidP="00890241">
            <w:pPr>
              <w:spacing w:after="0" w:line="240" w:lineRule="auto"/>
              <w:rPr>
                <w:rFonts w:ascii="Arial" w:eastAsia="Times New Roman" w:hAnsi="Arial" w:cs="Arial"/>
                <w:b/>
                <w:color w:val="000000"/>
                <w:sz w:val="20"/>
                <w:szCs w:val="20"/>
                <w:lang w:eastAsia="sl-SI"/>
              </w:rPr>
            </w:pPr>
          </w:p>
        </w:tc>
      </w:tr>
      <w:tr w:rsidR="00890241" w:rsidRPr="00890241" w:rsidTr="006D327C">
        <w:trPr>
          <w:tblCellSpacing w:w="0" w:type="dxa"/>
        </w:trPr>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Tema</w:t>
            </w: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Pritisk (opomba 1)</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Možni parametri</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Relevantni deskriptorji  kakovosti iz Priloge 1 (opombi 2 in 3)</w:t>
            </w:r>
          </w:p>
        </w:tc>
      </w:tr>
      <w:tr w:rsidR="00890241" w:rsidRPr="00890241" w:rsidTr="006D327C">
        <w:trPr>
          <w:tblCellSpacing w:w="0" w:type="dxa"/>
        </w:trPr>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Biološka</w:t>
            </w: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ali razširjenost neavtohtonih vrst</w:t>
            </w:r>
          </w:p>
        </w:tc>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xml:space="preserve">Intenzivnost ter prostorska in časovna variabilnost pritiska v morskem okolju in, kjer je </w:t>
            </w:r>
            <w:r w:rsidRPr="00890241">
              <w:rPr>
                <w:rFonts w:ascii="Arial" w:eastAsia="Times New Roman" w:hAnsi="Arial" w:cs="Arial"/>
                <w:color w:val="000000"/>
                <w:sz w:val="20"/>
                <w:szCs w:val="20"/>
                <w:lang w:eastAsia="sl-SI"/>
              </w:rPr>
              <w:lastRenderedPageBreak/>
              <w:t>ustrezno, pri viru.</w:t>
            </w:r>
          </w:p>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Za presojo okoljskih vplivov pritiska izberite relevantne ekosistemske elemente in parametre iz preglednice 1 priloge 3.</w:t>
            </w: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lastRenderedPageBreak/>
              <w:t>2</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mikrobnih patogenov</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gensko spremenjenih vrst in premestitev avtohtonih vrst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izguba ali sprememba naravnih bioloških skupnosti zaradi gojenja živalskih ali rastlinskih vrst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vznemirjanje vrst (npr. kjer se razmnožujejo, počivajo in prehranjujejo) zaradi človekove prisotnosti</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ekstrakcija ali smrtnost/poškodbe prostoživečih vrst (s komercialnim in športnim ribolovom ter drugimi dejavnostmi)</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3</w:t>
            </w:r>
          </w:p>
        </w:tc>
      </w:tr>
      <w:tr w:rsidR="00890241" w:rsidRPr="00890241" w:rsidTr="006D327C">
        <w:trPr>
          <w:tblCellSpacing w:w="0" w:type="dxa"/>
        </w:trPr>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Fizična</w:t>
            </w: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fizične poškodbe morskega dna (začasno ali reverzibilno)</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6; 7</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fizična izguba (zaradi trajne spremembe substrata morskega dna ali morfologije in ekstrakcije substrata morskega dna)</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spremembe hidroloških pogojev</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r>
      <w:tr w:rsidR="00890241" w:rsidRPr="00890241" w:rsidTr="006D327C">
        <w:trPr>
          <w:tblCellSpacing w:w="0" w:type="dxa"/>
        </w:trPr>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Snovi, odpadki in energija</w:t>
            </w: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hranil – razpršeni viri, točkovni viri, izpusti v ozračje</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5</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organskih snovi – razpršeni in točkovni viri</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drugih snovi (npr. sintetične snovi, nesintetične snovi, radionuklidi) - razpršeni viri, točkovni viri, izpusti v ozračje, akutni dogodki</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8; 9</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odpadkov (trdni odpadki, vključno z mikroodpadki)</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10</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antropogenega zvoka (impulzen, neprekinjen)</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11</w:t>
            </w: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drugih oblik energije (vključno z elektromagnetnimi polji, svetlobo in toploto)</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r>
      <w:tr w:rsidR="00890241" w:rsidRPr="00890241" w:rsidTr="006D327C">
        <w:trPr>
          <w:tblCellSpacing w:w="0" w:type="dxa"/>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vnos vode – točkovni viri (npr. slanica)</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w:t>
            </w:r>
          </w:p>
        </w:tc>
      </w:tr>
      <w:tr w:rsidR="00890241" w:rsidRPr="00890241" w:rsidTr="006D327C">
        <w:trPr>
          <w:tblCellSpacing w:w="0" w:type="dxa"/>
        </w:trPr>
        <w:tc>
          <w:tcPr>
            <w:tcW w:w="0" w:type="auto"/>
            <w:gridSpan w:val="5"/>
            <w:tcBorders>
              <w:top w:val="single" w:sz="6" w:space="0" w:color="000000"/>
              <w:left w:val="single" w:sz="6" w:space="0" w:color="000000"/>
              <w:bottom w:val="single" w:sz="6" w:space="0" w:color="000000"/>
              <w:right w:val="single" w:sz="6" w:space="0" w:color="000000"/>
            </w:tcBorders>
            <w:hideMark/>
          </w:tcPr>
          <w:tbl>
            <w:tblPr>
              <w:tblW w:w="5000" w:type="pct"/>
              <w:tblCellSpacing w:w="0" w:type="dxa"/>
              <w:tblCellMar>
                <w:left w:w="0" w:type="dxa"/>
                <w:right w:w="0" w:type="dxa"/>
              </w:tblCellMar>
              <w:tblLook w:val="04A0" w:firstRow="1" w:lastRow="0" w:firstColumn="1" w:lastColumn="0" w:noHBand="0" w:noVBand="1"/>
            </w:tblPr>
            <w:tblGrid>
              <w:gridCol w:w="7"/>
              <w:gridCol w:w="9065"/>
            </w:tblGrid>
            <w:tr w:rsidR="00890241" w:rsidRPr="001B2BB6" w:rsidTr="006D327C">
              <w:trPr>
                <w:tblCellSpacing w:w="0" w:type="dxa"/>
              </w:trPr>
              <w:tc>
                <w:tcPr>
                  <w:tcW w:w="0" w:type="auto"/>
                  <w:hideMark/>
                </w:tcPr>
                <w:p w:rsidR="00890241" w:rsidRPr="001B2BB6"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b/>
                      <w:color w:val="000000"/>
                      <w:sz w:val="20"/>
                      <w:szCs w:val="20"/>
                      <w:lang w:eastAsia="sl-SI"/>
                    </w:rPr>
                  </w:pPr>
                </w:p>
              </w:tc>
              <w:tc>
                <w:tcPr>
                  <w:tcW w:w="0" w:type="auto"/>
                  <w:hideMark/>
                </w:tcPr>
                <w:p w:rsidR="00890241" w:rsidRPr="001B2BB6" w:rsidRDefault="00890241" w:rsidP="00890241">
                  <w:pPr>
                    <w:spacing w:after="0" w:line="240" w:lineRule="auto"/>
                    <w:rPr>
                      <w:rFonts w:ascii="Arial" w:eastAsia="Times New Roman" w:hAnsi="Arial" w:cs="Arial"/>
                      <w:b/>
                      <w:color w:val="000000"/>
                      <w:sz w:val="20"/>
                      <w:szCs w:val="20"/>
                      <w:lang w:eastAsia="sl-SI"/>
                    </w:rPr>
                  </w:pPr>
                  <w:r w:rsidRPr="001B2BB6">
                    <w:rPr>
                      <w:rFonts w:ascii="Arial" w:eastAsia="Times New Roman" w:hAnsi="Arial" w:cs="Arial"/>
                      <w:b/>
                      <w:bCs/>
                      <w:color w:val="000000"/>
                      <w:sz w:val="20"/>
                      <w:szCs w:val="20"/>
                      <w:lang w:eastAsia="sl-SI"/>
                    </w:rPr>
                    <w:t>2b Uporabe in človekove dejavnosti, ki se izvajajo v morskem okolju ali nanj vplivajo</w:t>
                  </w:r>
                  <w:r w:rsidRPr="001B2BB6">
                    <w:rPr>
                      <w:rFonts w:ascii="Arial" w:eastAsia="Times New Roman" w:hAnsi="Arial" w:cs="Arial"/>
                      <w:b/>
                      <w:color w:val="000000"/>
                      <w:sz w:val="20"/>
                      <w:szCs w:val="20"/>
                      <w:lang w:eastAsia="sl-SI"/>
                    </w:rPr>
                    <w:t xml:space="preserve"> </w:t>
                  </w:r>
                </w:p>
                <w:p w:rsidR="00890241" w:rsidRPr="000F10FD" w:rsidRDefault="00890241" w:rsidP="000F10FD">
                  <w:pPr>
                    <w:overflowPunct w:val="0"/>
                    <w:autoSpaceDE w:val="0"/>
                    <w:autoSpaceDN w:val="0"/>
                    <w:adjustRightInd w:val="0"/>
                    <w:spacing w:before="120" w:after="0" w:line="240" w:lineRule="auto"/>
                    <w:jc w:val="both"/>
                    <w:textAlignment w:val="baseline"/>
                    <w:rPr>
                      <w:rFonts w:ascii="Arial" w:eastAsia="Times New Roman" w:hAnsi="Arial" w:cs="Arial"/>
                      <w:b/>
                      <w:color w:val="000000"/>
                      <w:sz w:val="20"/>
                      <w:szCs w:val="20"/>
                      <w:lang w:eastAsia="sl-SI"/>
                    </w:rPr>
                  </w:pPr>
                </w:p>
              </w:tc>
            </w:tr>
          </w:tbl>
          <w:p w:rsidR="00890241" w:rsidRPr="00890241" w:rsidRDefault="00890241" w:rsidP="00890241">
            <w:pPr>
              <w:spacing w:after="0" w:line="240" w:lineRule="auto"/>
              <w:rPr>
                <w:rFonts w:ascii="Arial" w:eastAsia="Times New Roman" w:hAnsi="Arial" w:cs="Arial"/>
                <w:b/>
                <w:color w:val="000000"/>
                <w:sz w:val="20"/>
                <w:szCs w:val="20"/>
                <w:lang w:eastAsia="sl-SI"/>
              </w:rPr>
            </w:pPr>
          </w:p>
        </w:tc>
      </w:tr>
      <w:tr w:rsidR="00186795" w:rsidRPr="006D327C" w:rsidTr="006D327C">
        <w:trPr>
          <w:tblCellSpacing w:w="0" w:type="dxa"/>
        </w:trPr>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Tema</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ind w:right="195"/>
              <w:jc w:val="center"/>
              <w:rPr>
                <w:rFonts w:ascii="Arial" w:eastAsia="Times New Roman" w:hAnsi="Arial" w:cs="Arial"/>
                <w:b/>
                <w:bCs/>
                <w:color w:val="000000"/>
                <w:sz w:val="20"/>
                <w:szCs w:val="20"/>
                <w:lang w:eastAsia="sl-SI"/>
              </w:rPr>
            </w:pPr>
            <w:r w:rsidRPr="00890241">
              <w:rPr>
                <w:rFonts w:ascii="Arial" w:eastAsia="Times New Roman" w:hAnsi="Arial" w:cs="Arial"/>
                <w:b/>
                <w:bCs/>
                <w:color w:val="000000"/>
                <w:sz w:val="20"/>
                <w:szCs w:val="20"/>
                <w:lang w:eastAsia="sl-SI"/>
              </w:rPr>
              <w:t>Dejavnost</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Fizično preoblikovanje rek, obale ali morskega dna (upravljanje voda)</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pridobivanje zemljišč</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kanaliziranje in druge spremembe vodotokov</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varstvo obale in protipoplavna zaščita</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konstrukcije na morju (razen za nafto/plin/obnovljive vire)</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preoblikovanje morfologije morskega dna, vključno z izkopavanjem in odlaganjem materiala</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lastRenderedPageBreak/>
              <w:t>Ekstrakcija neživih virov</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ekstrakcija mineralov (kamni, kovinske rude, prod, pesek, školjčne lupine)</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ekstrakcija nafte in plina vključno z infrastrukturo</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ekstrakcija soli</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ekstrakcija vode</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Proizvodnja energije</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proizvodnja energije iz obnovljivih virov (veter, valovi in plimovanje), vključno z infrastrukturo</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proizvodnja energije iz neobnovljivih virov</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prenos električne energije in komunikacije (kabli)</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Ekstrakcija živih virov</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ribolov in nabiranje lupinarjev (komercialni, športni)</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predelava rib in lupinarjev</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izkoriščanje morskih rastlin</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lov in nabiranje za druge namene</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Gojenje živih virov</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akvakultura – morska, vključno z infrastrukturo</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akvakultura – sladka voda</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kmetijstvo</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gozdarstvo</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Promet</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prometna infrastruktura</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promet – plovba</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promet – zrak</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promet – kopno</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Komunalna in industrijska uporaba</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komunalna uporaba</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industrijska uporaba</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ravnanje z odpadki in odstranjevanje</w:t>
            </w:r>
          </w:p>
        </w:tc>
      </w:tr>
      <w:tr w:rsidR="00186795" w:rsidRPr="00890241" w:rsidTr="006D327C">
        <w:trPr>
          <w:tblCellSpacing w:w="0" w:type="dxa"/>
        </w:trPr>
        <w:tc>
          <w:tcPr>
            <w:tcW w:w="0" w:type="auto"/>
            <w:gridSpan w:val="2"/>
            <w:vMerge w:val="restart"/>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Turizem in prosti čas</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infrastruktura za turizem in prosti čas</w:t>
            </w:r>
          </w:p>
        </w:tc>
      </w:tr>
      <w:tr w:rsidR="00186795" w:rsidRPr="00890241" w:rsidTr="006D327C">
        <w:trPr>
          <w:tblCellSpacing w:w="0"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890241" w:rsidRPr="00890241" w:rsidRDefault="00890241" w:rsidP="00890241">
            <w:pPr>
              <w:spacing w:after="0" w:line="240" w:lineRule="auto"/>
              <w:rPr>
                <w:rFonts w:ascii="Arial" w:eastAsia="Times New Roman" w:hAnsi="Arial" w:cs="Arial"/>
                <w:color w:val="000000"/>
                <w:sz w:val="20"/>
                <w:szCs w:val="20"/>
                <w:lang w:eastAsia="sl-SI"/>
              </w:rPr>
            </w:pP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turistične in prostočasne dejavnosti</w:t>
            </w:r>
          </w:p>
        </w:tc>
      </w:tr>
      <w:tr w:rsidR="00186795" w:rsidRPr="00890241" w:rsidTr="006D327C">
        <w:trPr>
          <w:tblCellSpacing w:w="0" w:type="dxa"/>
        </w:trPr>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Varnost/obramba</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5A6855">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xml:space="preserve">vojaške operacije </w:t>
            </w:r>
          </w:p>
        </w:tc>
      </w:tr>
      <w:tr w:rsidR="00186795" w:rsidRPr="00890241" w:rsidTr="006D327C">
        <w:trPr>
          <w:tblCellSpacing w:w="0" w:type="dxa"/>
        </w:trPr>
        <w:tc>
          <w:tcPr>
            <w:tcW w:w="0" w:type="auto"/>
            <w:gridSpan w:val="2"/>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Izobraževanje in raziskave.</w:t>
            </w:r>
          </w:p>
        </w:tc>
        <w:tc>
          <w:tcPr>
            <w:tcW w:w="0" w:type="auto"/>
            <w:gridSpan w:val="3"/>
            <w:tcBorders>
              <w:top w:val="single" w:sz="6" w:space="0" w:color="000000"/>
              <w:left w:val="single" w:sz="6" w:space="0" w:color="000000"/>
              <w:bottom w:val="single" w:sz="6" w:space="0" w:color="000000"/>
              <w:right w:val="single" w:sz="6" w:space="0" w:color="000000"/>
            </w:tcBorders>
            <w:hideMark/>
          </w:tcPr>
          <w:p w:rsidR="00890241" w:rsidRPr="00890241" w:rsidRDefault="00890241" w:rsidP="00890241">
            <w:pPr>
              <w:spacing w:before="60" w:after="60" w:line="240" w:lineRule="auto"/>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raziskovalne in izobraževalne dejavnosti</w:t>
            </w:r>
          </w:p>
        </w:tc>
      </w:tr>
    </w:tbl>
    <w:p w:rsidR="00890241" w:rsidRPr="00890241" w:rsidRDefault="00890241" w:rsidP="00890241">
      <w:pPr>
        <w:spacing w:before="120" w:after="0" w:line="240" w:lineRule="auto"/>
        <w:rPr>
          <w:rFonts w:ascii="Arial" w:eastAsia="Times New Roman" w:hAnsi="Arial" w:cs="Arial"/>
          <w:i/>
          <w:iCs/>
          <w:color w:val="000000"/>
          <w:sz w:val="20"/>
          <w:szCs w:val="20"/>
          <w:lang w:eastAsia="sl-SI"/>
        </w:rPr>
      </w:pPr>
      <w:r w:rsidRPr="00890241">
        <w:rPr>
          <w:rFonts w:ascii="Arial" w:eastAsia="Times New Roman" w:hAnsi="Arial" w:cs="Arial"/>
          <w:bCs/>
          <w:i/>
          <w:iCs/>
          <w:color w:val="000000"/>
          <w:sz w:val="20"/>
          <w:szCs w:val="20"/>
          <w:lang w:eastAsia="sl-SI"/>
        </w:rPr>
        <w:t>Opombe k preglednici 2</w:t>
      </w:r>
      <w:r w:rsidRPr="00890241">
        <w:rPr>
          <w:rFonts w:ascii="Arial" w:eastAsia="Times New Roman" w:hAnsi="Arial" w:cs="Arial"/>
          <w:i/>
          <w:iCs/>
          <w:color w:val="000000"/>
          <w:sz w:val="20"/>
          <w:szCs w:val="20"/>
          <w:lang w:eastAsia="sl-SI"/>
        </w:rPr>
        <w:t xml:space="preserve"> </w:t>
      </w:r>
    </w:p>
    <w:tbl>
      <w:tblPr>
        <w:tblW w:w="5000" w:type="pct"/>
        <w:tblCellSpacing w:w="0" w:type="dxa"/>
        <w:tblCellMar>
          <w:left w:w="0" w:type="dxa"/>
          <w:right w:w="0" w:type="dxa"/>
        </w:tblCellMar>
        <w:tblLook w:val="04A0" w:firstRow="1" w:lastRow="0" w:firstColumn="1" w:lastColumn="0" w:noHBand="0" w:noVBand="1"/>
      </w:tblPr>
      <w:tblGrid>
        <w:gridCol w:w="1415"/>
        <w:gridCol w:w="7657"/>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Opomba 1:</w:t>
            </w:r>
          </w:p>
        </w:tc>
        <w:tc>
          <w:tcPr>
            <w:tcW w:w="0" w:type="auto"/>
            <w:hideMark/>
          </w:tcPr>
          <w:p w:rsidR="00890241" w:rsidRPr="00890241" w:rsidRDefault="00890241" w:rsidP="005A6855">
            <w:pPr>
              <w:spacing w:before="120" w:after="0" w:line="240" w:lineRule="auto"/>
              <w:jc w:val="both"/>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xml:space="preserve"> Presoja pritiskov </w:t>
            </w:r>
            <w:r w:rsidR="005A6855">
              <w:rPr>
                <w:rFonts w:ascii="Arial" w:eastAsia="Times New Roman" w:hAnsi="Arial" w:cs="Arial"/>
                <w:color w:val="000000"/>
                <w:sz w:val="20"/>
                <w:szCs w:val="20"/>
                <w:lang w:eastAsia="sl-SI"/>
              </w:rPr>
              <w:t>mora</w:t>
            </w:r>
            <w:r w:rsidRPr="00890241">
              <w:rPr>
                <w:rFonts w:ascii="Arial" w:eastAsia="Times New Roman" w:hAnsi="Arial" w:cs="Arial"/>
                <w:color w:val="000000"/>
                <w:sz w:val="20"/>
                <w:szCs w:val="20"/>
                <w:lang w:eastAsia="sl-SI"/>
              </w:rPr>
              <w:t xml:space="preserve"> obravnavati njihove ravni v morskem okolju in, če je primerno, stopnje vnosov (iz kopenskih ali atmosferskih virov) v morsko okolje.</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415"/>
        <w:gridCol w:w="7657"/>
      </w:tblGrid>
      <w:tr w:rsidR="00890241" w:rsidRPr="00890241" w:rsidTr="006D327C">
        <w:trPr>
          <w:tblCellSpacing w:w="0" w:type="dxa"/>
        </w:trPr>
        <w:tc>
          <w:tcPr>
            <w:tcW w:w="0" w:type="auto"/>
            <w:hideMark/>
          </w:tcPr>
          <w:p w:rsidR="00890241" w:rsidRPr="00890241"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Opomba 2:</w:t>
            </w:r>
          </w:p>
        </w:tc>
        <w:tc>
          <w:tcPr>
            <w:tcW w:w="0" w:type="auto"/>
            <w:hideMark/>
          </w:tcPr>
          <w:p w:rsidR="00890241" w:rsidRPr="00890241" w:rsidRDefault="00890241" w:rsidP="00186795">
            <w:pPr>
              <w:spacing w:before="120" w:after="0" w:line="240" w:lineRule="auto"/>
              <w:jc w:val="both"/>
              <w:rPr>
                <w:rFonts w:ascii="Arial" w:eastAsia="Times New Roman" w:hAnsi="Arial" w:cs="Arial"/>
                <w:color w:val="000000"/>
                <w:sz w:val="20"/>
                <w:szCs w:val="20"/>
                <w:lang w:eastAsia="sl-SI"/>
              </w:rPr>
            </w:pPr>
            <w:r w:rsidRPr="00890241">
              <w:rPr>
                <w:rFonts w:ascii="Arial" w:eastAsia="Times New Roman" w:hAnsi="Arial" w:cs="Arial"/>
                <w:color w:val="000000"/>
                <w:sz w:val="20"/>
                <w:szCs w:val="20"/>
                <w:lang w:eastAsia="sl-SI"/>
              </w:rPr>
              <w:t xml:space="preserve"> Številke v tem stolpcu se nanašajo na ustre</w:t>
            </w:r>
            <w:r w:rsidR="006D327C">
              <w:rPr>
                <w:rFonts w:ascii="Arial" w:eastAsia="Times New Roman" w:hAnsi="Arial" w:cs="Arial"/>
                <w:color w:val="000000"/>
                <w:sz w:val="20"/>
                <w:szCs w:val="20"/>
                <w:lang w:eastAsia="sl-SI"/>
              </w:rPr>
              <w:t xml:space="preserve">zne oštevilčene točke v </w:t>
            </w:r>
            <w:r w:rsidR="00186795">
              <w:rPr>
                <w:rFonts w:ascii="Arial" w:eastAsia="Times New Roman" w:hAnsi="Arial" w:cs="Arial"/>
                <w:color w:val="000000"/>
                <w:sz w:val="20"/>
                <w:szCs w:val="20"/>
                <w:lang w:eastAsia="sl-SI"/>
              </w:rPr>
              <w:t>prilogi 1 te uredbe</w:t>
            </w:r>
            <w:r w:rsidR="006D327C">
              <w:rPr>
                <w:rFonts w:ascii="Arial" w:eastAsia="Times New Roman" w:hAnsi="Arial" w:cs="Arial"/>
                <w:color w:val="000000"/>
                <w:sz w:val="20"/>
                <w:szCs w:val="20"/>
                <w:lang w:eastAsia="sl-SI"/>
              </w:rPr>
              <w:t>.</w:t>
            </w:r>
          </w:p>
        </w:tc>
      </w:tr>
    </w:tbl>
    <w:p w:rsidR="00890241" w:rsidRPr="00890241" w:rsidRDefault="00890241" w:rsidP="00890241">
      <w:pPr>
        <w:spacing w:after="0" w:line="240" w:lineRule="auto"/>
        <w:rPr>
          <w:rFonts w:ascii="Arial" w:eastAsia="Times New Roman" w:hAnsi="Arial" w:cs="Arial"/>
          <w:vanish/>
          <w:color w:val="000000"/>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415"/>
        <w:gridCol w:w="7657"/>
      </w:tblGrid>
      <w:tr w:rsidR="00890241" w:rsidRPr="00890241" w:rsidTr="00186795">
        <w:trPr>
          <w:tblCellSpacing w:w="0" w:type="dxa"/>
        </w:trPr>
        <w:tc>
          <w:tcPr>
            <w:tcW w:w="0" w:type="auto"/>
            <w:shd w:val="clear" w:color="auto" w:fill="auto"/>
            <w:hideMark/>
          </w:tcPr>
          <w:p w:rsidR="00890241" w:rsidRPr="00186795" w:rsidRDefault="00890241" w:rsidP="00890241">
            <w:pPr>
              <w:numPr>
                <w:ilvl w:val="0"/>
                <w:numId w:val="4"/>
              </w:numPr>
              <w:overflowPunct w:val="0"/>
              <w:autoSpaceDE w:val="0"/>
              <w:autoSpaceDN w:val="0"/>
              <w:adjustRightInd w:val="0"/>
              <w:spacing w:before="120" w:after="0" w:line="240" w:lineRule="auto"/>
              <w:ind w:left="0" w:firstLine="0"/>
              <w:jc w:val="both"/>
              <w:textAlignment w:val="baseline"/>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Opomba 3:</w:t>
            </w:r>
          </w:p>
        </w:tc>
        <w:tc>
          <w:tcPr>
            <w:tcW w:w="0" w:type="auto"/>
            <w:shd w:val="clear" w:color="auto" w:fill="auto"/>
            <w:hideMark/>
          </w:tcPr>
          <w:p w:rsidR="00890241" w:rsidRPr="00186795" w:rsidRDefault="00890241" w:rsidP="00186795">
            <w:pPr>
              <w:spacing w:before="120" w:after="0" w:line="240" w:lineRule="auto"/>
              <w:jc w:val="both"/>
              <w:rPr>
                <w:rFonts w:ascii="Arial" w:eastAsia="Times New Roman" w:hAnsi="Arial" w:cs="Arial"/>
                <w:color w:val="000000"/>
                <w:sz w:val="20"/>
                <w:szCs w:val="20"/>
                <w:lang w:eastAsia="sl-SI"/>
              </w:rPr>
            </w:pPr>
            <w:r w:rsidRPr="00186795">
              <w:rPr>
                <w:rFonts w:ascii="Arial" w:eastAsia="Times New Roman" w:hAnsi="Arial" w:cs="Arial"/>
                <w:color w:val="000000"/>
                <w:sz w:val="20"/>
                <w:szCs w:val="20"/>
                <w:lang w:eastAsia="sl-SI"/>
              </w:rPr>
              <w:t xml:space="preserve"> V preglednici 2a so </w:t>
            </w:r>
            <w:r w:rsidR="001B2BB6" w:rsidRPr="00186795">
              <w:rPr>
                <w:rFonts w:ascii="Arial" w:eastAsia="Times New Roman" w:hAnsi="Arial" w:cs="Arial"/>
                <w:color w:val="000000"/>
                <w:sz w:val="20"/>
                <w:szCs w:val="20"/>
                <w:lang w:eastAsia="sl-SI"/>
              </w:rPr>
              <w:t xml:space="preserve">navedeni </w:t>
            </w:r>
            <w:r w:rsidRPr="00186795">
              <w:rPr>
                <w:rFonts w:ascii="Arial" w:eastAsia="Times New Roman" w:hAnsi="Arial" w:cs="Arial"/>
                <w:color w:val="000000"/>
                <w:sz w:val="20"/>
                <w:szCs w:val="20"/>
                <w:lang w:eastAsia="sl-SI"/>
              </w:rPr>
              <w:t>samo deskriptorji kakovosti 2, 3, 5, 6, 7, 8, 9, 10 in 11, ki temeljijo na pritisku, za katere so merila določena v skladu</w:t>
            </w:r>
            <w:r w:rsidR="00186795" w:rsidRPr="00186795">
              <w:rPr>
                <w:rFonts w:ascii="Arial" w:eastAsia="Times New Roman" w:hAnsi="Arial" w:cs="Arial"/>
                <w:color w:val="000000"/>
                <w:sz w:val="20"/>
                <w:szCs w:val="20"/>
                <w:lang w:eastAsia="sl-SI"/>
              </w:rPr>
              <w:t xml:space="preserve"> z 9. členom te uredbe</w:t>
            </w:r>
            <w:r w:rsidRPr="00186795">
              <w:rPr>
                <w:rFonts w:ascii="Arial" w:eastAsia="Times New Roman" w:hAnsi="Arial" w:cs="Arial"/>
                <w:color w:val="000000"/>
                <w:sz w:val="20"/>
                <w:szCs w:val="20"/>
                <w:lang w:eastAsia="sl-SI"/>
              </w:rPr>
              <w:t>. Vsi os</w:t>
            </w:r>
            <w:r w:rsidR="00186795">
              <w:rPr>
                <w:rFonts w:ascii="Arial" w:eastAsia="Times New Roman" w:hAnsi="Arial" w:cs="Arial"/>
                <w:color w:val="000000"/>
                <w:sz w:val="20"/>
                <w:szCs w:val="20"/>
                <w:lang w:eastAsia="sl-SI"/>
              </w:rPr>
              <w:t>tali deskriptorji kakovosti iz p</w:t>
            </w:r>
            <w:r w:rsidRPr="00186795">
              <w:rPr>
                <w:rFonts w:ascii="Arial" w:eastAsia="Times New Roman" w:hAnsi="Arial" w:cs="Arial"/>
                <w:color w:val="000000"/>
                <w:sz w:val="20"/>
                <w:szCs w:val="20"/>
                <w:lang w:eastAsia="sl-SI"/>
              </w:rPr>
              <w:t>riloge 1</w:t>
            </w:r>
            <w:r w:rsidR="00186795">
              <w:rPr>
                <w:rFonts w:ascii="Arial" w:eastAsia="Times New Roman" w:hAnsi="Arial" w:cs="Arial"/>
                <w:color w:val="000000"/>
                <w:sz w:val="20"/>
                <w:szCs w:val="20"/>
                <w:lang w:eastAsia="sl-SI"/>
              </w:rPr>
              <w:t xml:space="preserve"> te uredbe</w:t>
            </w:r>
            <w:r w:rsidRPr="00186795">
              <w:rPr>
                <w:rFonts w:ascii="Arial" w:eastAsia="Times New Roman" w:hAnsi="Arial" w:cs="Arial"/>
                <w:color w:val="000000"/>
                <w:sz w:val="20"/>
                <w:szCs w:val="20"/>
                <w:lang w:eastAsia="sl-SI"/>
              </w:rPr>
              <w:t>, ki temeljijo na stanju, so lahko relevantni za vsako temo.</w:t>
            </w:r>
          </w:p>
        </w:tc>
      </w:tr>
    </w:tbl>
    <w:p w:rsidR="00890241" w:rsidRPr="001929E7" w:rsidRDefault="00890241" w:rsidP="00890241">
      <w:pPr>
        <w:spacing w:after="0"/>
        <w:jc w:val="both"/>
        <w:rPr>
          <w:rFonts w:ascii="Arial" w:hAnsi="Arial" w:cs="Arial"/>
          <w:sz w:val="20"/>
          <w:szCs w:val="20"/>
        </w:rPr>
      </w:pPr>
    </w:p>
    <w:sectPr w:rsidR="00890241" w:rsidRPr="001929E7">
      <w:head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7C80" w:rsidRDefault="00A77C80" w:rsidP="00890241">
      <w:pPr>
        <w:spacing w:after="0" w:line="240" w:lineRule="auto"/>
      </w:pPr>
      <w:r>
        <w:separator/>
      </w:r>
    </w:p>
  </w:endnote>
  <w:endnote w:type="continuationSeparator" w:id="0">
    <w:p w:rsidR="00A77C80" w:rsidRDefault="00A77C80" w:rsidP="00890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7C80" w:rsidRDefault="00A77C80" w:rsidP="00890241">
      <w:pPr>
        <w:spacing w:after="0" w:line="240" w:lineRule="auto"/>
      </w:pPr>
      <w:r>
        <w:separator/>
      </w:r>
    </w:p>
  </w:footnote>
  <w:footnote w:type="continuationSeparator" w:id="0">
    <w:p w:rsidR="00A77C80" w:rsidRDefault="00A77C80" w:rsidP="008902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327C" w:rsidRPr="00890241" w:rsidRDefault="006D327C" w:rsidP="00890241">
    <w:pPr>
      <w:pStyle w:val="Glava"/>
      <w:jc w:val="right"/>
      <w:rPr>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B266F"/>
    <w:multiLevelType w:val="hybridMultilevel"/>
    <w:tmpl w:val="4C5A9314"/>
    <w:lvl w:ilvl="0" w:tplc="9D0A2AD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28807BFF"/>
    <w:multiLevelType w:val="hybridMultilevel"/>
    <w:tmpl w:val="9AD089C0"/>
    <w:lvl w:ilvl="0" w:tplc="47FE55B0">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nsid w:val="66407429"/>
    <w:multiLevelType w:val="hybridMultilevel"/>
    <w:tmpl w:val="26C6049C"/>
    <w:lvl w:ilvl="0" w:tplc="9D66DA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7A752617"/>
    <w:multiLevelType w:val="hybridMultilevel"/>
    <w:tmpl w:val="81B8E2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042"/>
    <w:rsid w:val="00011AF8"/>
    <w:rsid w:val="00023DC1"/>
    <w:rsid w:val="00054330"/>
    <w:rsid w:val="00096042"/>
    <w:rsid w:val="000A23E6"/>
    <w:rsid w:val="000B6D4A"/>
    <w:rsid w:val="000C1671"/>
    <w:rsid w:val="000C6B28"/>
    <w:rsid w:val="000D75A5"/>
    <w:rsid w:val="000F10FD"/>
    <w:rsid w:val="0010645B"/>
    <w:rsid w:val="00165F9C"/>
    <w:rsid w:val="00171C54"/>
    <w:rsid w:val="00186795"/>
    <w:rsid w:val="001929E7"/>
    <w:rsid w:val="001B2BB6"/>
    <w:rsid w:val="0028655A"/>
    <w:rsid w:val="002A3279"/>
    <w:rsid w:val="002B0260"/>
    <w:rsid w:val="002B3B11"/>
    <w:rsid w:val="002D5373"/>
    <w:rsid w:val="003069D3"/>
    <w:rsid w:val="003925BE"/>
    <w:rsid w:val="00456671"/>
    <w:rsid w:val="004E3D42"/>
    <w:rsid w:val="005077F3"/>
    <w:rsid w:val="0053063E"/>
    <w:rsid w:val="00586B94"/>
    <w:rsid w:val="005A6855"/>
    <w:rsid w:val="005B2883"/>
    <w:rsid w:val="005B2CB5"/>
    <w:rsid w:val="006229CA"/>
    <w:rsid w:val="006521AB"/>
    <w:rsid w:val="00667606"/>
    <w:rsid w:val="0069272F"/>
    <w:rsid w:val="006D1674"/>
    <w:rsid w:val="006D327C"/>
    <w:rsid w:val="006D3A72"/>
    <w:rsid w:val="00716FAA"/>
    <w:rsid w:val="00780D3E"/>
    <w:rsid w:val="00782E0E"/>
    <w:rsid w:val="00793571"/>
    <w:rsid w:val="007951F0"/>
    <w:rsid w:val="007977D5"/>
    <w:rsid w:val="008650FE"/>
    <w:rsid w:val="008809E8"/>
    <w:rsid w:val="00890241"/>
    <w:rsid w:val="008B54D4"/>
    <w:rsid w:val="00947025"/>
    <w:rsid w:val="00980D59"/>
    <w:rsid w:val="009D4932"/>
    <w:rsid w:val="009E2DEC"/>
    <w:rsid w:val="009F11AF"/>
    <w:rsid w:val="00A00D77"/>
    <w:rsid w:val="00A120F5"/>
    <w:rsid w:val="00A66BB5"/>
    <w:rsid w:val="00A77C80"/>
    <w:rsid w:val="00A92EE3"/>
    <w:rsid w:val="00B0256E"/>
    <w:rsid w:val="00BA109D"/>
    <w:rsid w:val="00BD4E83"/>
    <w:rsid w:val="00BE48E4"/>
    <w:rsid w:val="00C10F8B"/>
    <w:rsid w:val="00C62E9F"/>
    <w:rsid w:val="00C9302D"/>
    <w:rsid w:val="00C97394"/>
    <w:rsid w:val="00CF2413"/>
    <w:rsid w:val="00D51F1E"/>
    <w:rsid w:val="00D66251"/>
    <w:rsid w:val="00DD4ED9"/>
    <w:rsid w:val="00E946A6"/>
    <w:rsid w:val="00F10C8F"/>
    <w:rsid w:val="00F1408A"/>
    <w:rsid w:val="00F25ECA"/>
    <w:rsid w:val="00F64A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096042"/>
    <w:rPr>
      <w:color w:val="0000FF" w:themeColor="hyperlink"/>
      <w:u w:val="single"/>
    </w:rPr>
  </w:style>
  <w:style w:type="character" w:styleId="Pripombasklic">
    <w:name w:val="annotation reference"/>
    <w:semiHidden/>
    <w:rsid w:val="00793571"/>
    <w:rPr>
      <w:sz w:val="16"/>
      <w:szCs w:val="16"/>
    </w:rPr>
  </w:style>
  <w:style w:type="paragraph" w:styleId="Pripombabesedilo">
    <w:name w:val="annotation text"/>
    <w:basedOn w:val="Navaden"/>
    <w:link w:val="PripombabesediloZnak"/>
    <w:semiHidden/>
    <w:rsid w:val="00793571"/>
    <w:pPr>
      <w:spacing w:after="0" w:line="260" w:lineRule="atLeast"/>
    </w:pPr>
    <w:rPr>
      <w:rFonts w:ascii="Arial" w:eastAsia="Times New Roman" w:hAnsi="Arial" w:cs="Times New Roman"/>
      <w:sz w:val="20"/>
      <w:szCs w:val="20"/>
      <w:lang w:val="en-US"/>
    </w:rPr>
  </w:style>
  <w:style w:type="character" w:customStyle="1" w:styleId="PripombabesediloZnak">
    <w:name w:val="Pripomba – besedilo Znak"/>
    <w:basedOn w:val="Privzetapisavaodstavka"/>
    <w:link w:val="Pripombabesedilo"/>
    <w:semiHidden/>
    <w:rsid w:val="00793571"/>
    <w:rPr>
      <w:rFonts w:ascii="Arial" w:eastAsia="Times New Roman" w:hAnsi="Arial" w:cs="Times New Roman"/>
      <w:sz w:val="20"/>
      <w:szCs w:val="20"/>
      <w:lang w:val="en-US"/>
    </w:rPr>
  </w:style>
  <w:style w:type="paragraph" w:styleId="Besedilooblaka">
    <w:name w:val="Balloon Text"/>
    <w:basedOn w:val="Navaden"/>
    <w:link w:val="BesedilooblakaZnak"/>
    <w:uiPriority w:val="99"/>
    <w:semiHidden/>
    <w:unhideWhenUsed/>
    <w:rsid w:val="0079357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93571"/>
    <w:rPr>
      <w:rFonts w:ascii="Tahoma" w:hAnsi="Tahoma" w:cs="Tahoma"/>
      <w:sz w:val="16"/>
      <w:szCs w:val="16"/>
    </w:rPr>
  </w:style>
  <w:style w:type="paragraph" w:styleId="Odstavekseznama">
    <w:name w:val="List Paragraph"/>
    <w:basedOn w:val="Navaden"/>
    <w:uiPriority w:val="34"/>
    <w:qFormat/>
    <w:rsid w:val="000B6D4A"/>
    <w:pPr>
      <w:ind w:left="720"/>
      <w:contextualSpacing/>
    </w:pPr>
  </w:style>
  <w:style w:type="paragraph" w:customStyle="1" w:styleId="Odstavek">
    <w:name w:val="Odstavek"/>
    <w:basedOn w:val="Navaden"/>
    <w:link w:val="OdstavekZnak"/>
    <w:qFormat/>
    <w:rsid w:val="000B6D4A"/>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0B6D4A"/>
    <w:rPr>
      <w:rFonts w:ascii="Arial" w:eastAsia="Times New Roman" w:hAnsi="Arial" w:cs="Times New Roman"/>
      <w:lang w:val="x-none" w:eastAsia="x-none"/>
    </w:rPr>
  </w:style>
  <w:style w:type="paragraph" w:customStyle="1" w:styleId="Alineazaodstavkom">
    <w:name w:val="Alinea za odstavkom"/>
    <w:basedOn w:val="Navaden"/>
    <w:qFormat/>
    <w:rsid w:val="00890241"/>
    <w:pPr>
      <w:numPr>
        <w:numId w:val="4"/>
      </w:numPr>
      <w:spacing w:after="0" w:line="240" w:lineRule="auto"/>
      <w:jc w:val="both"/>
    </w:pPr>
    <w:rPr>
      <w:rFonts w:ascii="Arial" w:eastAsia="Times New Roman" w:hAnsi="Arial" w:cs="Arial"/>
      <w:lang w:eastAsia="sl-SI"/>
    </w:rPr>
  </w:style>
  <w:style w:type="paragraph" w:customStyle="1" w:styleId="a">
    <w:rsid w:val="00890241"/>
  </w:style>
  <w:style w:type="paragraph" w:styleId="Glava">
    <w:name w:val="header"/>
    <w:basedOn w:val="Navaden"/>
    <w:link w:val="GlavaZnak"/>
    <w:uiPriority w:val="99"/>
    <w:unhideWhenUsed/>
    <w:rsid w:val="00890241"/>
    <w:pPr>
      <w:tabs>
        <w:tab w:val="center" w:pos="4536"/>
        <w:tab w:val="right" w:pos="9072"/>
      </w:tabs>
      <w:spacing w:after="0" w:line="240" w:lineRule="auto"/>
    </w:pPr>
  </w:style>
  <w:style w:type="character" w:customStyle="1" w:styleId="GlavaZnak">
    <w:name w:val="Glava Znak"/>
    <w:basedOn w:val="Privzetapisavaodstavka"/>
    <w:link w:val="Glava"/>
    <w:uiPriority w:val="99"/>
    <w:rsid w:val="00890241"/>
  </w:style>
  <w:style w:type="paragraph" w:styleId="Noga">
    <w:name w:val="footer"/>
    <w:basedOn w:val="Navaden"/>
    <w:link w:val="NogaZnak"/>
    <w:uiPriority w:val="99"/>
    <w:unhideWhenUsed/>
    <w:rsid w:val="00890241"/>
    <w:pPr>
      <w:tabs>
        <w:tab w:val="center" w:pos="4536"/>
        <w:tab w:val="right" w:pos="9072"/>
      </w:tabs>
      <w:spacing w:after="0" w:line="240" w:lineRule="auto"/>
    </w:pPr>
  </w:style>
  <w:style w:type="character" w:customStyle="1" w:styleId="NogaZnak">
    <w:name w:val="Noga Znak"/>
    <w:basedOn w:val="Privzetapisavaodstavka"/>
    <w:link w:val="Noga"/>
    <w:uiPriority w:val="99"/>
    <w:rsid w:val="0089024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096042"/>
    <w:rPr>
      <w:color w:val="0000FF" w:themeColor="hyperlink"/>
      <w:u w:val="single"/>
    </w:rPr>
  </w:style>
  <w:style w:type="character" w:styleId="Pripombasklic">
    <w:name w:val="annotation reference"/>
    <w:semiHidden/>
    <w:rsid w:val="00793571"/>
    <w:rPr>
      <w:sz w:val="16"/>
      <w:szCs w:val="16"/>
    </w:rPr>
  </w:style>
  <w:style w:type="paragraph" w:styleId="Pripombabesedilo">
    <w:name w:val="annotation text"/>
    <w:basedOn w:val="Navaden"/>
    <w:link w:val="PripombabesediloZnak"/>
    <w:semiHidden/>
    <w:rsid w:val="00793571"/>
    <w:pPr>
      <w:spacing w:after="0" w:line="260" w:lineRule="atLeast"/>
    </w:pPr>
    <w:rPr>
      <w:rFonts w:ascii="Arial" w:eastAsia="Times New Roman" w:hAnsi="Arial" w:cs="Times New Roman"/>
      <w:sz w:val="20"/>
      <w:szCs w:val="20"/>
      <w:lang w:val="en-US"/>
    </w:rPr>
  </w:style>
  <w:style w:type="character" w:customStyle="1" w:styleId="PripombabesediloZnak">
    <w:name w:val="Pripomba – besedilo Znak"/>
    <w:basedOn w:val="Privzetapisavaodstavka"/>
    <w:link w:val="Pripombabesedilo"/>
    <w:semiHidden/>
    <w:rsid w:val="00793571"/>
    <w:rPr>
      <w:rFonts w:ascii="Arial" w:eastAsia="Times New Roman" w:hAnsi="Arial" w:cs="Times New Roman"/>
      <w:sz w:val="20"/>
      <w:szCs w:val="20"/>
      <w:lang w:val="en-US"/>
    </w:rPr>
  </w:style>
  <w:style w:type="paragraph" w:styleId="Besedilooblaka">
    <w:name w:val="Balloon Text"/>
    <w:basedOn w:val="Navaden"/>
    <w:link w:val="BesedilooblakaZnak"/>
    <w:uiPriority w:val="99"/>
    <w:semiHidden/>
    <w:unhideWhenUsed/>
    <w:rsid w:val="0079357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93571"/>
    <w:rPr>
      <w:rFonts w:ascii="Tahoma" w:hAnsi="Tahoma" w:cs="Tahoma"/>
      <w:sz w:val="16"/>
      <w:szCs w:val="16"/>
    </w:rPr>
  </w:style>
  <w:style w:type="paragraph" w:styleId="Odstavekseznama">
    <w:name w:val="List Paragraph"/>
    <w:basedOn w:val="Navaden"/>
    <w:uiPriority w:val="34"/>
    <w:qFormat/>
    <w:rsid w:val="000B6D4A"/>
    <w:pPr>
      <w:ind w:left="720"/>
      <w:contextualSpacing/>
    </w:pPr>
  </w:style>
  <w:style w:type="paragraph" w:customStyle="1" w:styleId="Odstavek">
    <w:name w:val="Odstavek"/>
    <w:basedOn w:val="Navaden"/>
    <w:link w:val="OdstavekZnak"/>
    <w:qFormat/>
    <w:rsid w:val="000B6D4A"/>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0B6D4A"/>
    <w:rPr>
      <w:rFonts w:ascii="Arial" w:eastAsia="Times New Roman" w:hAnsi="Arial" w:cs="Times New Roman"/>
      <w:lang w:val="x-none" w:eastAsia="x-none"/>
    </w:rPr>
  </w:style>
  <w:style w:type="paragraph" w:customStyle="1" w:styleId="Alineazaodstavkom">
    <w:name w:val="Alinea za odstavkom"/>
    <w:basedOn w:val="Navaden"/>
    <w:qFormat/>
    <w:rsid w:val="00890241"/>
    <w:pPr>
      <w:numPr>
        <w:numId w:val="4"/>
      </w:numPr>
      <w:spacing w:after="0" w:line="240" w:lineRule="auto"/>
      <w:jc w:val="both"/>
    </w:pPr>
    <w:rPr>
      <w:rFonts w:ascii="Arial" w:eastAsia="Times New Roman" w:hAnsi="Arial" w:cs="Arial"/>
      <w:lang w:eastAsia="sl-SI"/>
    </w:rPr>
  </w:style>
  <w:style w:type="paragraph" w:customStyle="1" w:styleId="a">
    <w:rsid w:val="00890241"/>
  </w:style>
  <w:style w:type="paragraph" w:styleId="Glava">
    <w:name w:val="header"/>
    <w:basedOn w:val="Navaden"/>
    <w:link w:val="GlavaZnak"/>
    <w:uiPriority w:val="99"/>
    <w:unhideWhenUsed/>
    <w:rsid w:val="00890241"/>
    <w:pPr>
      <w:tabs>
        <w:tab w:val="center" w:pos="4536"/>
        <w:tab w:val="right" w:pos="9072"/>
      </w:tabs>
      <w:spacing w:after="0" w:line="240" w:lineRule="auto"/>
    </w:pPr>
  </w:style>
  <w:style w:type="character" w:customStyle="1" w:styleId="GlavaZnak">
    <w:name w:val="Glava Znak"/>
    <w:basedOn w:val="Privzetapisavaodstavka"/>
    <w:link w:val="Glava"/>
    <w:uiPriority w:val="99"/>
    <w:rsid w:val="00890241"/>
  </w:style>
  <w:style w:type="paragraph" w:styleId="Noga">
    <w:name w:val="footer"/>
    <w:basedOn w:val="Navaden"/>
    <w:link w:val="NogaZnak"/>
    <w:uiPriority w:val="99"/>
    <w:unhideWhenUsed/>
    <w:rsid w:val="00890241"/>
    <w:pPr>
      <w:tabs>
        <w:tab w:val="center" w:pos="4536"/>
        <w:tab w:val="right" w:pos="9072"/>
      </w:tabs>
      <w:spacing w:after="0" w:line="240" w:lineRule="auto"/>
    </w:pPr>
  </w:style>
  <w:style w:type="character" w:customStyle="1" w:styleId="NogaZnak">
    <w:name w:val="Noga Znak"/>
    <w:basedOn w:val="Privzetapisavaodstavka"/>
    <w:link w:val="Noga"/>
    <w:uiPriority w:val="99"/>
    <w:rsid w:val="008902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8-01-2417" TargetMode="External"/><Relationship Id="rId18" Type="http://schemas.openxmlformats.org/officeDocument/2006/relationships/hyperlink" Target="http://www.uradni-list.si/1/objava.jsp?sop=2002-01-3237"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uradni-list.si/1/objava.jsp?sop=2008-01-2417" TargetMode="External"/><Relationship Id="rId7" Type="http://schemas.openxmlformats.org/officeDocument/2006/relationships/footnotes" Target="footnotes.xml"/><Relationship Id="rId12" Type="http://schemas.openxmlformats.org/officeDocument/2006/relationships/hyperlink" Target="http://www.uradni-list.si/1/objava.jsp?sop=2004-01-1694" TargetMode="External"/><Relationship Id="rId17" Type="http://schemas.openxmlformats.org/officeDocument/2006/relationships/hyperlink" Target="http://www.uradni-list.si/1/objava.jsp?sop=2015-01-2360" TargetMode="External"/><Relationship Id="rId25" Type="http://schemas.openxmlformats.org/officeDocument/2006/relationships/hyperlink" Target="http://www.uradni-list.si/1/objava.jsp?sop=2015-01-2360" TargetMode="External"/><Relationship Id="rId2" Type="http://schemas.openxmlformats.org/officeDocument/2006/relationships/numbering" Target="numbering.xml"/><Relationship Id="rId16" Type="http://schemas.openxmlformats.org/officeDocument/2006/relationships/hyperlink" Target="http://www.uradni-list.si/1/objava.jsp?sop=2014-01-1618" TargetMode="External"/><Relationship Id="rId20" Type="http://schemas.openxmlformats.org/officeDocument/2006/relationships/hyperlink" Target="http://www.uradni-list.si/1/objava.jsp?sop=2004-01-169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4-01-0064" TargetMode="External"/><Relationship Id="rId24" Type="http://schemas.openxmlformats.org/officeDocument/2006/relationships/hyperlink" Target="http://www.uradni-list.si/1/objava.jsp?sop=2014-01-1618" TargetMode="External"/><Relationship Id="rId5" Type="http://schemas.openxmlformats.org/officeDocument/2006/relationships/settings" Target="settings.xml"/><Relationship Id="rId15" Type="http://schemas.openxmlformats.org/officeDocument/2006/relationships/hyperlink" Target="http://www.uradni-list.si/1/objava.jsp?sop=2013-01-3602" TargetMode="External"/><Relationship Id="rId23" Type="http://schemas.openxmlformats.org/officeDocument/2006/relationships/hyperlink" Target="http://www.uradni-list.si/1/objava.jsp?sop=2013-01-3602" TargetMode="External"/><Relationship Id="rId28" Type="http://schemas.openxmlformats.org/officeDocument/2006/relationships/theme" Target="theme/theme1.xml"/><Relationship Id="rId10" Type="http://schemas.openxmlformats.org/officeDocument/2006/relationships/hyperlink" Target="http://www.uradni-list.si/1/objava.jsp?sop=2002-01-3237" TargetMode="External"/><Relationship Id="rId19" Type="http://schemas.openxmlformats.org/officeDocument/2006/relationships/hyperlink" Target="http://www.uradni-list.si/1/objava.jsp?sop=2004-01-0064" TargetMode="Externa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12-01-2418" TargetMode="External"/><Relationship Id="rId22" Type="http://schemas.openxmlformats.org/officeDocument/2006/relationships/hyperlink" Target="http://www.uradni-list.si/1/objava.jsp?sop=2012-01-2418"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21CB33-B5C4-4167-AFC3-0212FBAD3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2741</Words>
  <Characters>15624</Characters>
  <Application>Microsoft Office Word</Application>
  <DocSecurity>0</DocSecurity>
  <Lines>130</Lines>
  <Paragraphs>36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18329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Barbara.Breznik</dc:creator>
  <cp:lastModifiedBy>Barbara.Breznik</cp:lastModifiedBy>
  <cp:revision>2</cp:revision>
  <cp:lastPrinted>2018-04-09T07:20:00Z</cp:lastPrinted>
  <dcterms:created xsi:type="dcterms:W3CDTF">2018-04-19T13:23:00Z</dcterms:created>
  <dcterms:modified xsi:type="dcterms:W3CDTF">2018-04-19T13:23:00Z</dcterms:modified>
</cp:coreProperties>
</file>