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2BAA18" w14:textId="77777777" w:rsidR="00140861" w:rsidRDefault="00140861">
      <w:pPr>
        <w:spacing w:after="160" w:line="259" w:lineRule="auto"/>
        <w:jc w:val="left"/>
      </w:pPr>
    </w:p>
    <w:p w14:paraId="4F292D97" w14:textId="77777777" w:rsidR="00140861" w:rsidRDefault="00140861">
      <w:pPr>
        <w:spacing w:after="160" w:line="259" w:lineRule="auto"/>
        <w:jc w:val="left"/>
      </w:pPr>
    </w:p>
    <w:p w14:paraId="79C6CFA5" w14:textId="77777777" w:rsidR="00140861" w:rsidRDefault="00140861">
      <w:pPr>
        <w:spacing w:after="160" w:line="259" w:lineRule="auto"/>
        <w:jc w:val="left"/>
      </w:pPr>
    </w:p>
    <w:p w14:paraId="5B18EC51" w14:textId="77777777" w:rsidR="00140861" w:rsidRDefault="00140861">
      <w:pPr>
        <w:spacing w:after="160" w:line="259" w:lineRule="auto"/>
        <w:jc w:val="left"/>
      </w:pPr>
    </w:p>
    <w:p w14:paraId="662ED789" w14:textId="77777777" w:rsidR="00140861" w:rsidRDefault="00140861">
      <w:pPr>
        <w:spacing w:after="160" w:line="259" w:lineRule="auto"/>
        <w:jc w:val="left"/>
      </w:pPr>
    </w:p>
    <w:p w14:paraId="2E0F8321" w14:textId="77777777" w:rsidR="00140861" w:rsidRDefault="00140861">
      <w:pPr>
        <w:spacing w:after="160" w:line="259" w:lineRule="auto"/>
        <w:jc w:val="left"/>
      </w:pPr>
    </w:p>
    <w:p w14:paraId="24265318" w14:textId="77777777" w:rsidR="00140861" w:rsidRDefault="00140861">
      <w:pPr>
        <w:spacing w:after="160" w:line="259" w:lineRule="auto"/>
        <w:jc w:val="left"/>
      </w:pPr>
    </w:p>
    <w:p w14:paraId="6D4E8BD8" w14:textId="77777777" w:rsidR="00140861" w:rsidRDefault="00140861">
      <w:pPr>
        <w:spacing w:after="160" w:line="259" w:lineRule="auto"/>
        <w:jc w:val="left"/>
      </w:pPr>
    </w:p>
    <w:p w14:paraId="7957CC49" w14:textId="77777777" w:rsidR="00140861" w:rsidRDefault="00140861">
      <w:pPr>
        <w:spacing w:after="160" w:line="259" w:lineRule="auto"/>
        <w:jc w:val="left"/>
      </w:pPr>
    </w:p>
    <w:p w14:paraId="3844FF3C" w14:textId="77777777" w:rsidR="00140861" w:rsidRDefault="00140861">
      <w:pPr>
        <w:spacing w:after="160" w:line="259" w:lineRule="auto"/>
        <w:jc w:val="left"/>
      </w:pPr>
    </w:p>
    <w:p w14:paraId="4A007E3B" w14:textId="77777777" w:rsidR="00140861" w:rsidRDefault="00140861">
      <w:pPr>
        <w:spacing w:after="160" w:line="259" w:lineRule="auto"/>
        <w:jc w:val="left"/>
      </w:pPr>
    </w:p>
    <w:p w14:paraId="0FF78AAF" w14:textId="77777777" w:rsidR="00140861" w:rsidRDefault="00140861">
      <w:pPr>
        <w:spacing w:after="160" w:line="259" w:lineRule="auto"/>
        <w:jc w:val="left"/>
      </w:pPr>
    </w:p>
    <w:p w14:paraId="2690089C" w14:textId="77777777" w:rsidR="00140861" w:rsidRDefault="00140861">
      <w:pPr>
        <w:spacing w:after="160" w:line="259" w:lineRule="auto"/>
        <w:jc w:val="left"/>
      </w:pPr>
    </w:p>
    <w:p w14:paraId="7EA70283" w14:textId="77777777" w:rsidR="00140861" w:rsidRDefault="00140861">
      <w:pPr>
        <w:spacing w:after="160" w:line="259" w:lineRule="auto"/>
        <w:jc w:val="left"/>
      </w:pPr>
    </w:p>
    <w:p w14:paraId="6818647B" w14:textId="77777777" w:rsidR="00140861" w:rsidRDefault="00140861">
      <w:pPr>
        <w:spacing w:after="160" w:line="259" w:lineRule="auto"/>
        <w:jc w:val="left"/>
      </w:pPr>
    </w:p>
    <w:p w14:paraId="0AD3BD7F" w14:textId="77777777" w:rsidR="00140861" w:rsidRPr="00730959" w:rsidRDefault="00140861" w:rsidP="00140861">
      <w:pPr>
        <w:pStyle w:val="UV1Naslovuredbe"/>
      </w:pPr>
      <w:r w:rsidRPr="00730959">
        <w:t>UREDBA O PREVERJANJU RADIOAKTIVNOSTI POŠILJK, KI BI LAHKO VSEBOVALE VIRE SEVANJA NEZNANEGA IZVORA</w:t>
      </w:r>
    </w:p>
    <w:p w14:paraId="78195972" w14:textId="77777777" w:rsidR="00140861" w:rsidRDefault="00140861">
      <w:pPr>
        <w:spacing w:after="160" w:line="259" w:lineRule="auto"/>
        <w:jc w:val="left"/>
      </w:pPr>
    </w:p>
    <w:p w14:paraId="7F895FF9" w14:textId="77777777" w:rsidR="00140861" w:rsidRDefault="00140861">
      <w:pPr>
        <w:spacing w:after="160" w:line="259" w:lineRule="auto"/>
        <w:jc w:val="left"/>
      </w:pPr>
    </w:p>
    <w:p w14:paraId="5433D382" w14:textId="77777777" w:rsidR="00140861" w:rsidRDefault="00140861">
      <w:pPr>
        <w:spacing w:after="160" w:line="259" w:lineRule="auto"/>
        <w:jc w:val="left"/>
      </w:pPr>
    </w:p>
    <w:p w14:paraId="63460C66" w14:textId="77777777" w:rsidR="00140861" w:rsidRDefault="00140861">
      <w:pPr>
        <w:spacing w:after="160" w:line="259" w:lineRule="auto"/>
        <w:jc w:val="left"/>
      </w:pPr>
    </w:p>
    <w:p w14:paraId="11568DA8" w14:textId="77777777" w:rsidR="00140861" w:rsidRDefault="00140861">
      <w:pPr>
        <w:spacing w:after="160" w:line="259" w:lineRule="auto"/>
        <w:jc w:val="left"/>
      </w:pPr>
    </w:p>
    <w:p w14:paraId="40852F63" w14:textId="77777777" w:rsidR="00140861" w:rsidRDefault="00140861">
      <w:pPr>
        <w:spacing w:after="160" w:line="259" w:lineRule="auto"/>
        <w:jc w:val="left"/>
      </w:pPr>
    </w:p>
    <w:p w14:paraId="5077BC22" w14:textId="77777777" w:rsidR="00140861" w:rsidRDefault="00140861">
      <w:pPr>
        <w:spacing w:after="160" w:line="259" w:lineRule="auto"/>
        <w:jc w:val="left"/>
      </w:pPr>
    </w:p>
    <w:p w14:paraId="1C795605" w14:textId="77777777" w:rsidR="00140861" w:rsidRDefault="00140861">
      <w:pPr>
        <w:spacing w:after="160" w:line="259" w:lineRule="auto"/>
        <w:jc w:val="left"/>
      </w:pPr>
    </w:p>
    <w:p w14:paraId="75E5C658" w14:textId="77777777" w:rsidR="00140861" w:rsidRDefault="00140861">
      <w:pPr>
        <w:spacing w:after="160" w:line="259" w:lineRule="auto"/>
        <w:jc w:val="left"/>
      </w:pPr>
    </w:p>
    <w:p w14:paraId="0AF71795" w14:textId="77777777" w:rsidR="00140861" w:rsidRDefault="00140861">
      <w:pPr>
        <w:spacing w:after="160" w:line="259" w:lineRule="auto"/>
        <w:jc w:val="left"/>
      </w:pPr>
    </w:p>
    <w:p w14:paraId="44505B1D" w14:textId="77777777" w:rsidR="00140861" w:rsidRDefault="00140861">
      <w:pPr>
        <w:spacing w:after="160" w:line="259" w:lineRule="auto"/>
        <w:jc w:val="left"/>
      </w:pPr>
    </w:p>
    <w:p w14:paraId="59C432E9" w14:textId="77777777" w:rsidR="00140861" w:rsidRDefault="00140861">
      <w:pPr>
        <w:spacing w:after="160" w:line="259" w:lineRule="auto"/>
        <w:jc w:val="left"/>
      </w:pPr>
    </w:p>
    <w:p w14:paraId="56E20A81" w14:textId="77777777" w:rsidR="00140861" w:rsidRDefault="00140861">
      <w:pPr>
        <w:spacing w:after="160" w:line="259" w:lineRule="auto"/>
        <w:jc w:val="left"/>
      </w:pPr>
    </w:p>
    <w:p w14:paraId="38B9EC5A" w14:textId="77777777" w:rsidR="00140861" w:rsidRDefault="00140861">
      <w:pPr>
        <w:spacing w:after="160" w:line="259" w:lineRule="auto"/>
        <w:jc w:val="left"/>
      </w:pPr>
    </w:p>
    <w:p w14:paraId="6FFC5346" w14:textId="77777777" w:rsidR="00B72338" w:rsidRDefault="00B72338" w:rsidP="00B85973">
      <w:pPr>
        <w:rPr>
          <w:highlight w:val="yellow"/>
        </w:rPr>
        <w:sectPr w:rsidR="00B7233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E138BE8" w14:textId="4F16F4CA" w:rsidR="008018FD" w:rsidRPr="00730959" w:rsidRDefault="005661F6" w:rsidP="00B85973">
      <w:r w:rsidRPr="002B4631">
        <w:lastRenderedPageBreak/>
        <w:t xml:space="preserve">Na podlagi </w:t>
      </w:r>
      <w:r w:rsidR="008018FD" w:rsidRPr="002B4631">
        <w:t xml:space="preserve">osmega odstavka 26. člena Zakona o varstvu pred ionizirajočimi sevanji in jedrski varnosti (Ur. l. RS, št. </w:t>
      </w:r>
      <w:r w:rsidR="002B4631" w:rsidRPr="002B4631">
        <w:t>76/2017</w:t>
      </w:r>
      <w:r w:rsidR="00E33E5D">
        <w:t xml:space="preserve">) </w:t>
      </w:r>
      <w:r w:rsidRPr="00B104AB">
        <w:t>izdaja Vlada Republike Slovenije</w:t>
      </w:r>
    </w:p>
    <w:p w14:paraId="0EEB1747" w14:textId="77777777" w:rsidR="008018FD" w:rsidRDefault="008018FD" w:rsidP="001F295F"/>
    <w:p w14:paraId="6BE8CA05" w14:textId="77777777" w:rsidR="002B4631" w:rsidRPr="001F295F" w:rsidRDefault="002B4631" w:rsidP="001F295F"/>
    <w:p w14:paraId="5C9B09BE" w14:textId="47DB836A" w:rsidR="005661F6" w:rsidRPr="00730959" w:rsidRDefault="008018FD" w:rsidP="00263488">
      <w:pPr>
        <w:pStyle w:val="UV1Naslovuredbe"/>
      </w:pPr>
      <w:r w:rsidRPr="00730959">
        <w:t>Uredb</w:t>
      </w:r>
      <w:r w:rsidR="00E33E5D">
        <w:t>o</w:t>
      </w:r>
      <w:r w:rsidRPr="00730959">
        <w:t xml:space="preserve"> o preverjanju radioaktivnosti pošiljk, ki bi lahko vsebovale vire sevanja neznanega izvora</w:t>
      </w:r>
    </w:p>
    <w:p w14:paraId="42D19577" w14:textId="77777777" w:rsidR="008018FD" w:rsidRPr="00730959" w:rsidRDefault="008018FD" w:rsidP="001F295F"/>
    <w:p w14:paraId="7D5FCF18" w14:textId="77777777" w:rsidR="005661F6" w:rsidRPr="00730959" w:rsidRDefault="005661F6" w:rsidP="00263488">
      <w:pPr>
        <w:pStyle w:val="UV1Naslovpoglavja"/>
      </w:pPr>
      <w:bookmarkStart w:id="1" w:name="_Toc506453909"/>
      <w:r w:rsidRPr="00730959">
        <w:t>SPLOŠNE DOLOČBE</w:t>
      </w:r>
      <w:bookmarkEnd w:id="1"/>
    </w:p>
    <w:p w14:paraId="5F98B5E4" w14:textId="77777777" w:rsidR="008018FD" w:rsidRPr="00730959" w:rsidRDefault="008018FD" w:rsidP="001F295F"/>
    <w:p w14:paraId="0086D482" w14:textId="77777777" w:rsidR="005661F6" w:rsidRPr="00730959" w:rsidRDefault="00263488" w:rsidP="00263488">
      <w:pPr>
        <w:pStyle w:val="UV1len"/>
      </w:pPr>
      <w:r>
        <w:br/>
      </w:r>
      <w:bookmarkStart w:id="2" w:name="_Toc506453910"/>
      <w:r w:rsidR="005661F6" w:rsidRPr="00730959">
        <w:t>(namen uredbe)</w:t>
      </w:r>
      <w:bookmarkEnd w:id="2"/>
    </w:p>
    <w:p w14:paraId="4F932930" w14:textId="77777777" w:rsidR="008018FD" w:rsidRPr="00730959" w:rsidRDefault="008018FD" w:rsidP="00B85973"/>
    <w:p w14:paraId="5B9FE57D" w14:textId="77777777" w:rsidR="006A2510" w:rsidRPr="00730959" w:rsidRDefault="006A2510" w:rsidP="004656B3">
      <w:pPr>
        <w:pStyle w:val="UV1Odstavekbrezstevilk"/>
      </w:pPr>
      <w:r w:rsidRPr="00730959">
        <w:t>Ta uredba prenaša določbe Direktive Sveta 2013/59/Euratom o določitvi temeljnih varnostnih standardov za varstvo pred nevarnostmi zaradi ionizirajočega sevanja in o razveljavitvi direktiv 89/618/Euratom, 90/641/Euratom, 96/29/Euratom, 97/43/Euratom in 2003/122/Euratom (UL L št. 13 z dne 17. 1. 2014, str. 1) in določa:</w:t>
      </w:r>
    </w:p>
    <w:p w14:paraId="2033C38E" w14:textId="6FAEF61C" w:rsidR="006A2510" w:rsidRPr="00730959" w:rsidRDefault="006A2510" w:rsidP="004656B3">
      <w:pPr>
        <w:pStyle w:val="UV1seznam"/>
      </w:pPr>
      <w:r w:rsidRPr="00730959">
        <w:t>zahteve in pravila ravnanja glede ukrepov varstva pred sevanji, ki jih mora upoštevati prejemnik in organizator prevoza pri uvozu ali vnosu odpadnih kovin v Republiko Slovenijo, pri tranzitu pošiljk odpadnih kovin</w:t>
      </w:r>
      <w:r w:rsidR="009236E8">
        <w:t xml:space="preserve"> </w:t>
      </w:r>
      <w:r w:rsidRPr="00730959">
        <w:t>s povišanim sevanjem in pri domačem prometu s pošiljkami</w:t>
      </w:r>
      <w:r w:rsidR="00950174">
        <w:t xml:space="preserve"> odpadnih kovin ter </w:t>
      </w:r>
      <w:r w:rsidR="00950174" w:rsidRPr="00730959">
        <w:t>pošiljk odpadne električne in elektronske opreme, in sicer neposredno pred njihovo obdelavo</w:t>
      </w:r>
      <w:r w:rsidR="007923AE">
        <w:t>;</w:t>
      </w:r>
    </w:p>
    <w:p w14:paraId="7CE1DB93" w14:textId="77B3C410" w:rsidR="006A2510" w:rsidRDefault="006A2510" w:rsidP="004656B3">
      <w:pPr>
        <w:pStyle w:val="UV1seznam"/>
      </w:pPr>
      <w:r w:rsidRPr="00730959">
        <w:t>ukrepe varstva pred sevanji, ki jih morajo izvajati upravljalci večjih poštnih centrov, letališč, pristanišč</w:t>
      </w:r>
      <w:r w:rsidR="00E31C2F">
        <w:t>,</w:t>
      </w:r>
      <w:r w:rsidRPr="00730959">
        <w:t xml:space="preserve"> zbiralci </w:t>
      </w:r>
      <w:r w:rsidR="00E31C2F">
        <w:t xml:space="preserve">in izvajalci obdelave </w:t>
      </w:r>
      <w:r w:rsidR="00D54942">
        <w:t xml:space="preserve">(razen odstranjevalcev) </w:t>
      </w:r>
      <w:r w:rsidR="009236E8" w:rsidRPr="00730959">
        <w:t>odpad</w:t>
      </w:r>
      <w:r w:rsidR="009236E8">
        <w:t>nih kovin</w:t>
      </w:r>
      <w:r w:rsidR="009236E8" w:rsidRPr="00730959">
        <w:t xml:space="preserve"> </w:t>
      </w:r>
      <w:r w:rsidR="00B471DB" w:rsidRPr="00730959">
        <w:t xml:space="preserve">ter </w:t>
      </w:r>
      <w:r w:rsidR="005042ED">
        <w:t xml:space="preserve">obdelovalci </w:t>
      </w:r>
      <w:r w:rsidR="00E31C2F">
        <w:t>o</w:t>
      </w:r>
      <w:r w:rsidR="00B471DB" w:rsidRPr="00730959">
        <w:t>dpadne električne in elektronske opreme</w:t>
      </w:r>
      <w:r w:rsidR="007923AE">
        <w:t>;</w:t>
      </w:r>
    </w:p>
    <w:p w14:paraId="7FB1910E" w14:textId="73964059" w:rsidR="009236E8" w:rsidRPr="00730959" w:rsidRDefault="009236E8" w:rsidP="004656B3">
      <w:pPr>
        <w:pStyle w:val="UV1seznam"/>
      </w:pPr>
      <w:r>
        <w:t>ukrepe</w:t>
      </w:r>
      <w:r w:rsidR="00950174">
        <w:t xml:space="preserve"> varstva pred sevanji</w:t>
      </w:r>
      <w:r>
        <w:t>, ki jih morajo izvajati upravljavci centrov za ravnanje z odpadki iz 7. člena te uredbe</w:t>
      </w:r>
      <w:r w:rsidR="007923AE">
        <w:t>;</w:t>
      </w:r>
    </w:p>
    <w:p w14:paraId="5A16D3A0" w14:textId="59C3FB59" w:rsidR="006A2510" w:rsidRPr="00730959" w:rsidRDefault="006A2510" w:rsidP="004656B3">
      <w:pPr>
        <w:pStyle w:val="UV1seznam"/>
      </w:pPr>
      <w:r w:rsidRPr="00730959">
        <w:t>ukrepe, da se prepreči čezmerna izpostavljenost delavcev in prebivalstva</w:t>
      </w:r>
      <w:r w:rsidR="00871D64">
        <w:t xml:space="preserve"> ter kontaminacija okolja</w:t>
      </w:r>
      <w:r w:rsidRPr="00730959">
        <w:t xml:space="preserve"> zaradi nezadostnega nadzora nad viri sevanja neznanega izvora ter da se prepreči velika premoženjska škoda zaradi odpravljanja posledic </w:t>
      </w:r>
      <w:r w:rsidR="00B104AB">
        <w:t xml:space="preserve">zaradi kontaminacije </w:t>
      </w:r>
      <w:r w:rsidRPr="00730959">
        <w:t>nad predpisano mejo</w:t>
      </w:r>
      <w:r w:rsidR="00871D64">
        <w:t>.</w:t>
      </w:r>
    </w:p>
    <w:p w14:paraId="38C17F9C" w14:textId="77777777" w:rsidR="008018FD" w:rsidRPr="00730959" w:rsidRDefault="008018FD" w:rsidP="00B85973"/>
    <w:p w14:paraId="72495F62" w14:textId="77777777" w:rsidR="005661F6" w:rsidRPr="00730959" w:rsidRDefault="00263488" w:rsidP="00263488">
      <w:pPr>
        <w:pStyle w:val="UV1len"/>
      </w:pPr>
      <w:r>
        <w:br/>
      </w:r>
      <w:bookmarkStart w:id="3" w:name="_Toc506453911"/>
      <w:r w:rsidR="005661F6" w:rsidRPr="00730959">
        <w:t>(področje uporabe)</w:t>
      </w:r>
      <w:bookmarkEnd w:id="3"/>
    </w:p>
    <w:p w14:paraId="03DD1908" w14:textId="77777777" w:rsidR="008018FD" w:rsidRPr="00730959" w:rsidRDefault="008018FD" w:rsidP="00B85973"/>
    <w:p w14:paraId="54160712" w14:textId="71FD3BA9" w:rsidR="005661F6" w:rsidRPr="00730959" w:rsidRDefault="005661F6" w:rsidP="001F295F">
      <w:pPr>
        <w:pStyle w:val="UV1Odstavek"/>
      </w:pPr>
      <w:r w:rsidRPr="00730959">
        <w:t xml:space="preserve">Ta uredba se uporablja </w:t>
      </w:r>
      <w:r w:rsidRPr="00871D64">
        <w:t>za odpadne kovine, ki</w:t>
      </w:r>
      <w:r w:rsidRPr="00730959">
        <w:t xml:space="preserve"> nastajajo</w:t>
      </w:r>
      <w:r w:rsidR="006A2510" w:rsidRPr="00730959">
        <w:t xml:space="preserve"> </w:t>
      </w:r>
      <w:r w:rsidRPr="00730959">
        <w:t>na območju Republike Slovenije in zunaj Republike Slovenije</w:t>
      </w:r>
      <w:r w:rsidR="006A2510" w:rsidRPr="00730959">
        <w:t xml:space="preserve"> </w:t>
      </w:r>
      <w:r w:rsidRPr="00730959">
        <w:t>ter so kot odpadki namenjene v skladiščenje pred njihovo</w:t>
      </w:r>
      <w:r w:rsidR="006A2510" w:rsidRPr="00730959">
        <w:t xml:space="preserve"> </w:t>
      </w:r>
      <w:r w:rsidRPr="00730959">
        <w:t>nadaljnjo predelavo ali neposredno v predelavo v napravo za</w:t>
      </w:r>
      <w:r w:rsidR="006A2510" w:rsidRPr="00730959">
        <w:t xml:space="preserve"> </w:t>
      </w:r>
      <w:r w:rsidRPr="00730959">
        <w:t>proizvodnjo železa, jekla ali barvnih kovin na območju Republike</w:t>
      </w:r>
      <w:r w:rsidR="00932365" w:rsidRPr="00730959">
        <w:t xml:space="preserve"> </w:t>
      </w:r>
      <w:r w:rsidRPr="00730959">
        <w:t>Slovenije oziroma na območju držav članic E</w:t>
      </w:r>
      <w:r w:rsidR="00950174">
        <w:t>vropske unije (v nadaljnjem besedilu: E</w:t>
      </w:r>
      <w:r w:rsidRPr="00730959">
        <w:t>U</w:t>
      </w:r>
      <w:r w:rsidR="00950174">
        <w:t>)</w:t>
      </w:r>
      <w:r w:rsidRPr="00730959">
        <w:t>.</w:t>
      </w:r>
    </w:p>
    <w:p w14:paraId="6C1A1C19" w14:textId="77777777" w:rsidR="005661F6" w:rsidRPr="00730959" w:rsidRDefault="005661F6" w:rsidP="004656B3">
      <w:pPr>
        <w:pStyle w:val="UV1Odstavek"/>
      </w:pPr>
      <w:r w:rsidRPr="00730959">
        <w:t>Ta uredba se uporablja tudi za pošiljke odpadnih kovin</w:t>
      </w:r>
      <w:r w:rsidR="006A2510" w:rsidRPr="00730959">
        <w:t xml:space="preserve"> </w:t>
      </w:r>
      <w:r w:rsidRPr="00730959">
        <w:t>s povišanim sevanjem, ki so na območju Republike Slovenije</w:t>
      </w:r>
      <w:r w:rsidR="006A2510" w:rsidRPr="00730959">
        <w:t xml:space="preserve"> </w:t>
      </w:r>
      <w:r w:rsidRPr="00730959">
        <w:t>v tranzitu.</w:t>
      </w:r>
    </w:p>
    <w:p w14:paraId="40B4CDC3" w14:textId="7B0F4345" w:rsidR="00837FE3" w:rsidRPr="00730959" w:rsidRDefault="00837FE3" w:rsidP="004656B3">
      <w:pPr>
        <w:pStyle w:val="UV1Odstavek"/>
      </w:pPr>
      <w:r w:rsidRPr="00730959">
        <w:t>Ta uredba se uporablja tudi za pošiljke odpadne električne in elektronske opreme, in sicer neposredno pred njihovo obdelavo.</w:t>
      </w:r>
    </w:p>
    <w:p w14:paraId="75B11523" w14:textId="4D1425BC" w:rsidR="00837FE3" w:rsidRPr="00730959" w:rsidRDefault="00837FE3" w:rsidP="004656B3">
      <w:pPr>
        <w:pStyle w:val="UV1Odstavek"/>
      </w:pPr>
      <w:r w:rsidRPr="00730959">
        <w:lastRenderedPageBreak/>
        <w:t>Za vprašanja v zvezi z ravnanjem pri pošiljanju odpadnih kovin, ki niso posebej urejena s to uredbo, se uporablja</w:t>
      </w:r>
      <w:r w:rsidR="009236E8">
        <w:t>jo</w:t>
      </w:r>
      <w:r w:rsidRPr="00730959">
        <w:t xml:space="preserve"> </w:t>
      </w:r>
      <w:hyperlink r:id="rId14" w:history="1">
        <w:r w:rsidRPr="00730959">
          <w:t>predpis</w:t>
        </w:r>
        <w:r w:rsidR="009236E8">
          <w:t>i</w:t>
        </w:r>
        <w:r w:rsidRPr="00730959">
          <w:t>, ki ureja</w:t>
        </w:r>
        <w:r w:rsidR="009236E8">
          <w:t>jo</w:t>
        </w:r>
        <w:r w:rsidRPr="00730959">
          <w:t xml:space="preserve"> </w:t>
        </w:r>
        <w:r w:rsidR="009236E8" w:rsidRPr="00730959">
          <w:t>pošilj</w:t>
        </w:r>
        <w:r w:rsidR="009236E8">
          <w:t>ke</w:t>
        </w:r>
        <w:r w:rsidR="009236E8" w:rsidRPr="00730959">
          <w:t xml:space="preserve"> </w:t>
        </w:r>
        <w:r w:rsidRPr="00730959">
          <w:t>odpadkov</w:t>
        </w:r>
      </w:hyperlink>
      <w:r w:rsidRPr="00730959">
        <w:t>; za vprašanja v zvezi s predelavo odpadnih kovin v napravah za proizvodnjo železa, jekla ali barvnih kovin se uporablja</w:t>
      </w:r>
      <w:r w:rsidR="009236E8">
        <w:t>jo</w:t>
      </w:r>
      <w:r w:rsidRPr="00730959">
        <w:t xml:space="preserve"> </w:t>
      </w:r>
      <w:hyperlink r:id="rId15" w:history="1">
        <w:r w:rsidRPr="00730959">
          <w:t xml:space="preserve">predpis, ki ureja </w:t>
        </w:r>
        <w:r w:rsidR="009236E8">
          <w:t>odpadke</w:t>
        </w:r>
      </w:hyperlink>
      <w:r w:rsidR="00906D75">
        <w:t xml:space="preserve">, predpis, ki ureja </w:t>
      </w:r>
      <w:r w:rsidR="00906D75" w:rsidRPr="00906D75">
        <w:t>vrsto dejavnosti in naprav, ki lahko povzročajo onesnaževanje okolja večjega obsega</w:t>
      </w:r>
      <w:r w:rsidR="00906D75">
        <w:t>, predpisi, ki urejajo emisije snovi v zrak in predpisi, ki urejajo emisijo snovi in toplote pri odvajanju odpadne vode</w:t>
      </w:r>
      <w:r w:rsidRPr="00730959">
        <w:t xml:space="preserve">; za druga vprašanja v zvezi z </w:t>
      </w:r>
      <w:r w:rsidR="00FB685E" w:rsidRPr="00730959">
        <w:t>odpadn</w:t>
      </w:r>
      <w:r w:rsidR="00FB685E">
        <w:t>o</w:t>
      </w:r>
      <w:r w:rsidR="00FB685E" w:rsidRPr="00730959">
        <w:t xml:space="preserve"> električne in elektronsk</w:t>
      </w:r>
      <w:r w:rsidR="00FB685E">
        <w:t>o</w:t>
      </w:r>
      <w:r w:rsidR="00FB685E" w:rsidRPr="00730959">
        <w:t xml:space="preserve"> oprem</w:t>
      </w:r>
      <w:r w:rsidR="00FB685E">
        <w:t>o</w:t>
      </w:r>
      <w:r w:rsidRPr="00730959">
        <w:t xml:space="preserve"> pa se uporablja </w:t>
      </w:r>
      <w:r w:rsidR="00906D75">
        <w:t>predpis, ki ureja</w:t>
      </w:r>
      <w:r w:rsidRPr="00730959">
        <w:t xml:space="preserve"> odpadno električno in elektronsko opremo.</w:t>
      </w:r>
    </w:p>
    <w:p w14:paraId="2584D607" w14:textId="3DC090A8" w:rsidR="005661F6" w:rsidRPr="00730959" w:rsidRDefault="005661F6" w:rsidP="004656B3">
      <w:pPr>
        <w:pStyle w:val="UV1Odstavek"/>
      </w:pPr>
      <w:r w:rsidRPr="00730959">
        <w:t>Za vprašanja v zvezi z meritvami radioaktivnosti pošiljk</w:t>
      </w:r>
      <w:r w:rsidR="006A2510" w:rsidRPr="00730959">
        <w:t xml:space="preserve"> </w:t>
      </w:r>
      <w:r w:rsidRPr="00730959">
        <w:t>odpadnih kovin,</w:t>
      </w:r>
      <w:r w:rsidR="00837FE3" w:rsidRPr="00730959">
        <w:t xml:space="preserve"> </w:t>
      </w:r>
      <w:r w:rsidR="00837FE3" w:rsidRPr="00AA0FEA">
        <w:t>odpadkov,</w:t>
      </w:r>
      <w:r w:rsidR="00837FE3" w:rsidRPr="00730959">
        <w:t xml:space="preserve"> </w:t>
      </w:r>
      <w:r w:rsidR="00FB685E" w:rsidRPr="00730959">
        <w:t>odpadne električne in elektronske opreme</w:t>
      </w:r>
      <w:r w:rsidR="00837FE3" w:rsidRPr="00730959">
        <w:t xml:space="preserve"> in drugega blaga,</w:t>
      </w:r>
      <w:r w:rsidRPr="00730959">
        <w:t xml:space="preserve"> ki niso posebej urejena s to uredbo, se uporabljata</w:t>
      </w:r>
      <w:r w:rsidR="006A2510" w:rsidRPr="00730959">
        <w:t xml:space="preserve"> </w:t>
      </w:r>
      <w:r w:rsidRPr="00730959">
        <w:t>predpis, ki ureja monitoring radioaktivnosti, ter predpis, ki</w:t>
      </w:r>
      <w:r w:rsidR="006A2510" w:rsidRPr="00730959">
        <w:t xml:space="preserve"> </w:t>
      </w:r>
      <w:r w:rsidRPr="00730959">
        <w:t>ureja uporabo virov sevanja in sevalne dejavnosti.</w:t>
      </w:r>
    </w:p>
    <w:p w14:paraId="74139D30" w14:textId="77777777" w:rsidR="006A2510" w:rsidRPr="00730959" w:rsidRDefault="006A2510" w:rsidP="00B85973"/>
    <w:p w14:paraId="2F8221B1" w14:textId="77777777" w:rsidR="005661F6" w:rsidRPr="00730959" w:rsidRDefault="00263488" w:rsidP="00263488">
      <w:pPr>
        <w:pStyle w:val="UV1len"/>
      </w:pPr>
      <w:r>
        <w:br/>
      </w:r>
      <w:bookmarkStart w:id="4" w:name="_Toc506453912"/>
      <w:r w:rsidR="005661F6" w:rsidRPr="00730959">
        <w:t>(pojmi)</w:t>
      </w:r>
      <w:bookmarkEnd w:id="4"/>
    </w:p>
    <w:p w14:paraId="2E534277" w14:textId="77777777" w:rsidR="006A2510" w:rsidRPr="00730959" w:rsidRDefault="006A2510" w:rsidP="00B85973"/>
    <w:p w14:paraId="4B29ADCA" w14:textId="77777777" w:rsidR="00A45EEA" w:rsidRPr="00730959" w:rsidRDefault="005661F6" w:rsidP="00B85973">
      <w:pPr>
        <w:pStyle w:val="UV1Odstavekbrezstevilk"/>
      </w:pPr>
      <w:r w:rsidRPr="00730959">
        <w:t xml:space="preserve">V tej uredbi uporabljeni pojmi </w:t>
      </w:r>
      <w:r w:rsidR="00A45EEA">
        <w:t xml:space="preserve">imajo naslednji </w:t>
      </w:r>
      <w:r w:rsidRPr="00730959">
        <w:t>pomen:</w:t>
      </w:r>
    </w:p>
    <w:p w14:paraId="18FD0111" w14:textId="04D5AC10" w:rsidR="005661F6" w:rsidRPr="00730959" w:rsidRDefault="005661F6" w:rsidP="001F295F">
      <w:pPr>
        <w:pStyle w:val="UV1seznamstevilke"/>
      </w:pPr>
      <w:r w:rsidRPr="00730959">
        <w:t xml:space="preserve">izvajalec meritev radioaktivnosti pošiljk (v nadaljnjem besedilu: izvajalec meritev) je </w:t>
      </w:r>
      <w:r w:rsidR="001275A3">
        <w:t xml:space="preserve">fizična ali </w:t>
      </w:r>
      <w:r w:rsidRPr="00730959">
        <w:t>pravna</w:t>
      </w:r>
      <w:r w:rsidR="007F16C9">
        <w:t xml:space="preserve"> oseba</w:t>
      </w:r>
      <w:r w:rsidRPr="00730959">
        <w:t>, ki je</w:t>
      </w:r>
      <w:r w:rsidR="00F51F84" w:rsidRPr="00730959">
        <w:t xml:space="preserve"> </w:t>
      </w:r>
      <w:r w:rsidRPr="00730959">
        <w:t>pridobila pooblastilo za izvaja</w:t>
      </w:r>
      <w:r w:rsidR="001275A3">
        <w:t xml:space="preserve">lca </w:t>
      </w:r>
      <w:r w:rsidR="001275A3" w:rsidRPr="004656B3">
        <w:t xml:space="preserve">meritev radioaktivnosti </w:t>
      </w:r>
      <w:r w:rsidR="001275A3">
        <w:t xml:space="preserve">pošiljk </w:t>
      </w:r>
      <w:r w:rsidR="001275A3" w:rsidRPr="004656B3">
        <w:t>odpadnih kovin</w:t>
      </w:r>
      <w:r w:rsidR="001275A3">
        <w:t>, odpadkov,</w:t>
      </w:r>
      <w:r w:rsidR="001275A3" w:rsidRPr="001275A3">
        <w:rPr>
          <w:rFonts w:ascii="Arial" w:hAnsi="Arial" w:cs="Arial"/>
        </w:rPr>
        <w:t xml:space="preserve"> </w:t>
      </w:r>
      <w:r w:rsidR="001275A3" w:rsidRPr="001275A3">
        <w:t>odpadne električne in elektronske opreme in uvoženega blaga</w:t>
      </w:r>
      <w:r w:rsidR="001275A3" w:rsidRPr="00730959">
        <w:t xml:space="preserve"> </w:t>
      </w:r>
      <w:r w:rsidR="007F16C9">
        <w:t xml:space="preserve">na osnovi predpisa, </w:t>
      </w:r>
      <w:r w:rsidRPr="00730959">
        <w:t>ki</w:t>
      </w:r>
      <w:r w:rsidR="00F51F84" w:rsidRPr="00730959">
        <w:t xml:space="preserve"> </w:t>
      </w:r>
      <w:r w:rsidRPr="00730959">
        <w:t>ureja monitoring radioaktivnosti;</w:t>
      </w:r>
    </w:p>
    <w:p w14:paraId="3D1EA51E" w14:textId="68D3D823" w:rsidR="005661F6" w:rsidRPr="00730959" w:rsidRDefault="005661F6" w:rsidP="001F295F">
      <w:pPr>
        <w:pStyle w:val="UV1seznamstevilke"/>
      </w:pPr>
      <w:r w:rsidRPr="00730959">
        <w:t>notranji promet pošiljk</w:t>
      </w:r>
      <w:r w:rsidR="00906D75">
        <w:t>e</w:t>
      </w:r>
      <w:r w:rsidRPr="00730959">
        <w:t xml:space="preserve"> odpadnih kovin </w:t>
      </w:r>
      <w:r w:rsidR="00F51F84" w:rsidRPr="00730959">
        <w:t xml:space="preserve">je </w:t>
      </w:r>
      <w:r w:rsidR="00906D75">
        <w:t>pošiljka odpadnih kovin</w:t>
      </w:r>
      <w:r w:rsidR="00906D75" w:rsidRPr="00730959">
        <w:t xml:space="preserve"> </w:t>
      </w:r>
      <w:r w:rsidRPr="00730959">
        <w:t>med</w:t>
      </w:r>
      <w:r w:rsidR="00F51F84" w:rsidRPr="00730959">
        <w:t xml:space="preserve"> </w:t>
      </w:r>
      <w:r w:rsidR="00906D75" w:rsidRPr="00730959">
        <w:t>pošiljatelj</w:t>
      </w:r>
      <w:r w:rsidR="00906D75">
        <w:t>em</w:t>
      </w:r>
      <w:r w:rsidR="00906D75" w:rsidRPr="00730959">
        <w:t xml:space="preserve"> </w:t>
      </w:r>
      <w:r w:rsidRPr="00730959">
        <w:t xml:space="preserve">in </w:t>
      </w:r>
      <w:r w:rsidR="00B2782A" w:rsidRPr="00730959">
        <w:t>pre</w:t>
      </w:r>
      <w:r w:rsidR="00AA0FEA">
        <w:t xml:space="preserve">vzemnikom </w:t>
      </w:r>
      <w:r w:rsidR="00906D75">
        <w:t>odpadnih kovin</w:t>
      </w:r>
      <w:r w:rsidR="00906D75" w:rsidRPr="00730959">
        <w:t xml:space="preserve"> </w:t>
      </w:r>
      <w:r w:rsidRPr="00730959">
        <w:t>na območju Republike Slovenije;</w:t>
      </w:r>
    </w:p>
    <w:p w14:paraId="5BB155BA" w14:textId="6DD9520E" w:rsidR="005661F6" w:rsidRPr="00730959" w:rsidRDefault="005661F6" w:rsidP="001F295F">
      <w:pPr>
        <w:pStyle w:val="UV1seznamstevilke"/>
      </w:pPr>
      <w:r w:rsidRPr="00730959">
        <w:t>meritve radioaktivnosti so meritve hitrosti doze sevanja</w:t>
      </w:r>
      <w:r w:rsidR="00F51F84" w:rsidRPr="00730959">
        <w:t xml:space="preserve"> </w:t>
      </w:r>
      <w:r w:rsidRPr="00730959">
        <w:t>gama;</w:t>
      </w:r>
    </w:p>
    <w:p w14:paraId="3D3294A4" w14:textId="77777777" w:rsidR="005661F6" w:rsidRPr="00730959" w:rsidRDefault="005661F6" w:rsidP="001F295F">
      <w:pPr>
        <w:pStyle w:val="UV1seznamstevilke"/>
      </w:pPr>
      <w:r w:rsidRPr="00730959">
        <w:t>hitrost doze sevanja gama (v nadaljnjem besedilu: hitrost</w:t>
      </w:r>
      <w:r w:rsidR="00F51F84" w:rsidRPr="00730959">
        <w:t xml:space="preserve"> </w:t>
      </w:r>
      <w:r w:rsidRPr="00730959">
        <w:t>doze) je opredeljena v predpisu, ki ureja sevalne dejavnosti;</w:t>
      </w:r>
    </w:p>
    <w:p w14:paraId="587D29C6" w14:textId="5FE0C68F" w:rsidR="00123914" w:rsidRPr="00730959" w:rsidRDefault="00123914" w:rsidP="00123914">
      <w:pPr>
        <w:pStyle w:val="UV1seznamstevilke"/>
      </w:pPr>
      <w:r w:rsidRPr="00730959">
        <w:t>odpadn</w:t>
      </w:r>
      <w:r>
        <w:t>a</w:t>
      </w:r>
      <w:r w:rsidRPr="00730959">
        <w:t xml:space="preserve"> električn</w:t>
      </w:r>
      <w:r>
        <w:t>a</w:t>
      </w:r>
      <w:r w:rsidRPr="00730959">
        <w:t xml:space="preserve"> in elektronsk</w:t>
      </w:r>
      <w:r>
        <w:t>a</w:t>
      </w:r>
      <w:r w:rsidRPr="00730959">
        <w:t xml:space="preserve"> oprem</w:t>
      </w:r>
      <w:r>
        <w:t>a (v nadalj</w:t>
      </w:r>
      <w:r w:rsidR="00001E3B">
        <w:t>njem besedilu:</w:t>
      </w:r>
      <w:r>
        <w:t xml:space="preserve"> </w:t>
      </w:r>
      <w:r w:rsidRPr="00730959">
        <w:t>OEEO</w:t>
      </w:r>
      <w:r>
        <w:t>)</w:t>
      </w:r>
      <w:r w:rsidRPr="00730959">
        <w:t xml:space="preserve"> je določena v predpisu</w:t>
      </w:r>
      <w:r w:rsidR="00EE7BCD">
        <w:t>, ki ureja</w:t>
      </w:r>
      <w:r w:rsidRPr="00730959">
        <w:t xml:space="preserve"> odpadn</w:t>
      </w:r>
      <w:r w:rsidR="00EE7BCD">
        <w:t>o</w:t>
      </w:r>
      <w:r w:rsidRPr="00730959">
        <w:t xml:space="preserve"> električn</w:t>
      </w:r>
      <w:r w:rsidR="00EE7BCD">
        <w:t>o</w:t>
      </w:r>
      <w:r w:rsidRPr="00730959">
        <w:t xml:space="preserve"> in elektronsk</w:t>
      </w:r>
      <w:r w:rsidR="00EE7BCD">
        <w:t>o</w:t>
      </w:r>
      <w:r w:rsidRPr="00730959">
        <w:t xml:space="preserve"> oprem</w:t>
      </w:r>
      <w:r w:rsidR="00EE7BCD">
        <w:t>o</w:t>
      </w:r>
      <w:r w:rsidRPr="00730959">
        <w:t>;</w:t>
      </w:r>
    </w:p>
    <w:p w14:paraId="54B874BC" w14:textId="3B7A74B5" w:rsidR="00B471DB" w:rsidRPr="00730959" w:rsidRDefault="00B471DB" w:rsidP="001F295F">
      <w:pPr>
        <w:pStyle w:val="UV1seznamstevilke"/>
      </w:pPr>
      <w:r w:rsidRPr="00730959">
        <w:t>odpadne kovine so odpadne kovine in zlitine</w:t>
      </w:r>
      <w:r w:rsidR="00B2782A">
        <w:t xml:space="preserve"> iz </w:t>
      </w:r>
      <w:r w:rsidR="00B2782A" w:rsidRPr="00DA5B89">
        <w:t>seznama odpadkov</w:t>
      </w:r>
      <w:r w:rsidR="00EE7BCD" w:rsidRPr="00DA5B89">
        <w:t>, ki</w:t>
      </w:r>
      <w:r w:rsidR="00B2782A" w:rsidRPr="00DA5B89">
        <w:t xml:space="preserve"> je določen v </w:t>
      </w:r>
      <w:r w:rsidR="00B2782A" w:rsidRPr="0053482F">
        <w:t>prilogi Odločbe Komisije z dne 3. maja 2000 o nadomestitvi Odločbe 94/3/ES o oblikovanju seznama odpadkov skladno s členom 1(a) Direktive Sveta 75/442/EGS o odpadkih in Odločbe Sveta 94/904/ES o oblikovanju seznama nevarnih odpadkov skladno s členom 1(4) Direktive Sveta 91/689/EGS o nevarnih odpadkih (UL L št. 226 z dne 6. 9. 2000, str. 3; Odločba 2000/532/ES), zadnjič spremenjene s Sklepom Komisije z dne 18. decembra 2014 o spremembi Odločbe Komisije 2000/532/ES o seznamu odpadkov v skladu z Direktivo 2008/98/ES Evropskega parlamenta in Sveta (UL L št. 370 z dne 30. 12. 2014, str. 44; Sklep 2014/955/EU), (v nadaljnjem besedilu: Odločba 2000/532/ES)</w:t>
      </w:r>
      <w:r w:rsidRPr="00730959">
        <w:t xml:space="preserve">, ki so v celoti določene s šestmestno kodo za odpadek in z ustrezno dvomestno </w:t>
      </w:r>
      <w:r w:rsidR="00B2782A">
        <w:t>ali</w:t>
      </w:r>
      <w:r w:rsidR="00B2782A" w:rsidRPr="00730959">
        <w:t xml:space="preserve"> </w:t>
      </w:r>
      <w:r w:rsidRPr="00730959">
        <w:t xml:space="preserve">štirimestno kodo naslovov naslednjih poglavij, kjer je večja verjetnost, da se v pošiljki </w:t>
      </w:r>
      <w:r w:rsidR="00B2782A">
        <w:t xml:space="preserve">odpadkov </w:t>
      </w:r>
      <w:r w:rsidRPr="00730959">
        <w:t xml:space="preserve">lahko nahaja (nehote) tudi radioaktivna snov oziroma </w:t>
      </w:r>
      <w:r w:rsidR="00B2782A">
        <w:t xml:space="preserve">se zazna </w:t>
      </w:r>
      <w:r w:rsidRPr="00730959">
        <w:t>povišano sevanje: 02 (02 01 10), 05, 10, 12, 15 (15 01 04), 16 (</w:t>
      </w:r>
      <w:r w:rsidR="00B2782A">
        <w:t xml:space="preserve">16 </w:t>
      </w:r>
      <w:r w:rsidRPr="00730959">
        <w:t>02), 17 (</w:t>
      </w:r>
      <w:r w:rsidR="00B2782A">
        <w:t xml:space="preserve">17 </w:t>
      </w:r>
      <w:r w:rsidRPr="00730959">
        <w:t>04), 19 (</w:t>
      </w:r>
      <w:r w:rsidR="00B2782A">
        <w:t xml:space="preserve">19 </w:t>
      </w:r>
      <w:r w:rsidRPr="00730959">
        <w:t>10), 19 (</w:t>
      </w:r>
      <w:r w:rsidR="00B2782A">
        <w:t xml:space="preserve">19 </w:t>
      </w:r>
      <w:r w:rsidRPr="00730959">
        <w:t xml:space="preserve">12 02 in </w:t>
      </w:r>
      <w:r w:rsidR="00B2782A">
        <w:t xml:space="preserve">19 </w:t>
      </w:r>
      <w:r w:rsidRPr="00730959">
        <w:t>12 03) in 20 (</w:t>
      </w:r>
      <w:r w:rsidR="00B2782A">
        <w:t xml:space="preserve">20 </w:t>
      </w:r>
      <w:r w:rsidRPr="00730959">
        <w:t>01 40);</w:t>
      </w:r>
    </w:p>
    <w:p w14:paraId="4363280A" w14:textId="77777777" w:rsidR="00123914" w:rsidRPr="00730959" w:rsidRDefault="00123914" w:rsidP="00123914">
      <w:pPr>
        <w:pStyle w:val="UV1seznamstevilke"/>
      </w:pPr>
      <w:r w:rsidRPr="00730959">
        <w:t xml:space="preserve">organizator prevoza </w:t>
      </w:r>
      <w:r w:rsidRPr="001F295F">
        <w:t xml:space="preserve">je tista </w:t>
      </w:r>
      <w:r>
        <w:t xml:space="preserve">fizična ali </w:t>
      </w:r>
      <w:r w:rsidRPr="001F295F">
        <w:t>pravna oseba</w:t>
      </w:r>
      <w:r w:rsidRPr="00730959">
        <w:t>, ki organizira prevoz ali opravlja druge storitve v zvezi s prevozom pošiljk odpadnih kovin</w:t>
      </w:r>
      <w:r w:rsidR="00065757">
        <w:t>;</w:t>
      </w:r>
      <w:r w:rsidRPr="00730959">
        <w:t xml:space="preserve"> </w:t>
      </w:r>
    </w:p>
    <w:p w14:paraId="4E03D602" w14:textId="794539EA" w:rsidR="005661F6" w:rsidRDefault="005661F6" w:rsidP="001F295F">
      <w:pPr>
        <w:pStyle w:val="UV1seznamstevilke"/>
      </w:pPr>
      <w:r w:rsidRPr="00730959">
        <w:t xml:space="preserve">poročilo o meritvah </w:t>
      </w:r>
      <w:r w:rsidR="00B471DB" w:rsidRPr="001F295F">
        <w:t>radioaktivnosti pošiljke</w:t>
      </w:r>
      <w:r w:rsidRPr="00730959">
        <w:t xml:space="preserve"> (v nadaljnjem besedilu: poročilo o meritvah) je</w:t>
      </w:r>
      <w:r w:rsidR="00F51F84" w:rsidRPr="00730959">
        <w:t xml:space="preserve"> </w:t>
      </w:r>
      <w:r w:rsidRPr="00730959">
        <w:t>poročilo o izvedbi meritev radioaktivnosti pošiljk, ki ga izdela izvajalec meritev v skladu s</w:t>
      </w:r>
      <w:r w:rsidR="00F51F84" w:rsidRPr="00730959">
        <w:t xml:space="preserve"> </w:t>
      </w:r>
      <w:r w:rsidRPr="00730959">
        <w:t>predpisom, ki ureja monitoring radioaktivnosti;</w:t>
      </w:r>
    </w:p>
    <w:p w14:paraId="6FCBAC0F" w14:textId="1394A475" w:rsidR="00D5773F" w:rsidRPr="00730959" w:rsidRDefault="00D5773F" w:rsidP="001F295F">
      <w:pPr>
        <w:pStyle w:val="UV1seznamstevilke"/>
      </w:pPr>
      <w:r w:rsidRPr="00730959">
        <w:lastRenderedPageBreak/>
        <w:t>predelav</w:t>
      </w:r>
      <w:r>
        <w:t>a</w:t>
      </w:r>
      <w:r w:rsidRPr="00730959">
        <w:t xml:space="preserve"> odpadnih kovin </w:t>
      </w:r>
      <w:r>
        <w:t>obsega za namen te uredbe</w:t>
      </w:r>
      <w:r w:rsidRPr="00730959">
        <w:t xml:space="preserve"> pridobivanje kovin in njihovih spojin z recikliranjem odpadnih kovin</w:t>
      </w:r>
      <w:r>
        <w:t xml:space="preserve"> kot postopek predelave odpadkov iz predpisa, ki ureja odpadke;</w:t>
      </w:r>
    </w:p>
    <w:p w14:paraId="0435E46B" w14:textId="60747821" w:rsidR="005661F6" w:rsidRPr="001F295F" w:rsidRDefault="005661F6" w:rsidP="001F295F">
      <w:pPr>
        <w:pStyle w:val="UV1seznamstevilke"/>
      </w:pPr>
      <w:r w:rsidRPr="00E96C6C">
        <w:t>pre</w:t>
      </w:r>
      <w:r w:rsidR="00AA0FEA">
        <w:t>vzemnik</w:t>
      </w:r>
      <w:r w:rsidRPr="00E96C6C">
        <w:t xml:space="preserve"> je fizična ali pravna oseba, ki prejme pošiljko</w:t>
      </w:r>
      <w:r w:rsidR="00920ABA">
        <w:t xml:space="preserve"> odpadnih kovin</w:t>
      </w:r>
      <w:r w:rsidRPr="00E96C6C">
        <w:t>;</w:t>
      </w:r>
      <w:r w:rsidR="00B340BA" w:rsidRPr="00E96C6C">
        <w:t xml:space="preserve"> </w:t>
      </w:r>
      <w:r w:rsidR="00B340BA" w:rsidRPr="001F295F">
        <w:t>pre</w:t>
      </w:r>
      <w:r w:rsidR="00AA0FEA">
        <w:t xml:space="preserve">vzemnik </w:t>
      </w:r>
      <w:r w:rsidR="00B340BA" w:rsidRPr="001F295F">
        <w:t>je lahko hkrati tudi izvajalec meritev;</w:t>
      </w:r>
    </w:p>
    <w:p w14:paraId="2288A09C" w14:textId="718043B5" w:rsidR="005661F6" w:rsidRDefault="005661F6" w:rsidP="001F295F">
      <w:pPr>
        <w:pStyle w:val="UV1seznamstevilke"/>
      </w:pPr>
      <w:r w:rsidRPr="00730959">
        <w:t>tranzit pošiljk</w:t>
      </w:r>
      <w:r w:rsidR="00B340BA" w:rsidRPr="001F295F">
        <w:t>e</w:t>
      </w:r>
      <w:r w:rsidRPr="00730959">
        <w:t xml:space="preserve"> odpadnih kovin čez ozemlje</w:t>
      </w:r>
      <w:r w:rsidR="00F51F84" w:rsidRPr="00730959">
        <w:t xml:space="preserve"> </w:t>
      </w:r>
      <w:r w:rsidRPr="00730959">
        <w:t xml:space="preserve">Republike Slovenije </w:t>
      </w:r>
      <w:r w:rsidR="00B340BA" w:rsidRPr="00730959">
        <w:t xml:space="preserve">je prevoz </w:t>
      </w:r>
      <w:r w:rsidRPr="00730959">
        <w:t>iz držav članic EU v druge države članice</w:t>
      </w:r>
      <w:r w:rsidR="00F51F84" w:rsidRPr="00730959">
        <w:t xml:space="preserve"> </w:t>
      </w:r>
      <w:r w:rsidRPr="00730959">
        <w:t>EU ali v tretje države in iz tretjih držav v države članice EU;</w:t>
      </w:r>
    </w:p>
    <w:p w14:paraId="60B27CE0" w14:textId="12FF39AB" w:rsidR="00CC5631" w:rsidRPr="008E32F1" w:rsidRDefault="00804DBC" w:rsidP="0071472B">
      <w:pPr>
        <w:pStyle w:val="UV1seznamstevilke"/>
      </w:pPr>
      <w:r>
        <w:t xml:space="preserve">nevarni </w:t>
      </w:r>
      <w:r w:rsidR="00CC5631" w:rsidRPr="0053482F">
        <w:t xml:space="preserve">vir sevanja je vir sevanja, </w:t>
      </w:r>
      <w:r w:rsidRPr="008E32F1">
        <w:t xml:space="preserve">določen </w:t>
      </w:r>
      <w:r w:rsidR="00DA5B89" w:rsidRPr="008E32F1">
        <w:t xml:space="preserve">v uredbi, ki ureja </w:t>
      </w:r>
      <w:r w:rsidR="00CC5631" w:rsidRPr="008E32F1">
        <w:t>sevaln</w:t>
      </w:r>
      <w:r w:rsidR="00DA5B89" w:rsidRPr="008E32F1">
        <w:t>e</w:t>
      </w:r>
      <w:r w:rsidR="00CC5631" w:rsidRPr="008E32F1">
        <w:t xml:space="preserve"> dejavnosti;</w:t>
      </w:r>
    </w:p>
    <w:p w14:paraId="6E863BF0" w14:textId="77777777" w:rsidR="005661F6" w:rsidRPr="00730959" w:rsidRDefault="005661F6" w:rsidP="001F295F">
      <w:pPr>
        <w:pStyle w:val="UV1seznamstevilke"/>
      </w:pPr>
      <w:r w:rsidRPr="00730959">
        <w:t>vnos pošiljke odpadnih kovin, ki prihaja v</w:t>
      </w:r>
      <w:r w:rsidR="00F51F84" w:rsidRPr="00730959">
        <w:t xml:space="preserve"> </w:t>
      </w:r>
      <w:r w:rsidRPr="00730959">
        <w:t>Republiko Slovenijo iz države članice EU</w:t>
      </w:r>
      <w:r w:rsidR="00B340BA" w:rsidRPr="00730959">
        <w:t>,</w:t>
      </w:r>
      <w:r w:rsidRPr="00730959">
        <w:t xml:space="preserve"> </w:t>
      </w:r>
      <w:r w:rsidR="00B340BA" w:rsidRPr="00730959">
        <w:t xml:space="preserve">je prevzem </w:t>
      </w:r>
      <w:r w:rsidRPr="00730959">
        <w:t>in ima carinski status</w:t>
      </w:r>
      <w:r w:rsidR="00F51F84" w:rsidRPr="00730959">
        <w:t xml:space="preserve"> </w:t>
      </w:r>
      <w:r w:rsidRPr="00730959">
        <w:t>Skupnostnega blaga</w:t>
      </w:r>
      <w:r w:rsidR="00065757">
        <w:t>.</w:t>
      </w:r>
    </w:p>
    <w:p w14:paraId="2EB65A07" w14:textId="77777777" w:rsidR="00494C09" w:rsidRDefault="00494C09" w:rsidP="00B85973">
      <w:bookmarkStart w:id="5" w:name="organizatorprevoza"/>
      <w:bookmarkEnd w:id="5"/>
    </w:p>
    <w:p w14:paraId="24A8917E" w14:textId="77777777" w:rsidR="00494C09" w:rsidRPr="00730959" w:rsidRDefault="00494C09" w:rsidP="00494C09">
      <w:pPr>
        <w:pStyle w:val="UV1Naslovpoglavja"/>
      </w:pPr>
      <w:bookmarkStart w:id="6" w:name="_Toc506453913"/>
      <w:r>
        <w:t>ZAVEZANCI in njihove obveznosti</w:t>
      </w:r>
      <w:bookmarkEnd w:id="6"/>
    </w:p>
    <w:p w14:paraId="71E2452B" w14:textId="77777777" w:rsidR="00494C09" w:rsidRPr="00730959" w:rsidRDefault="00494C09" w:rsidP="00494C09"/>
    <w:p w14:paraId="10847DE2" w14:textId="368D4247" w:rsidR="00494C09" w:rsidRPr="00730959" w:rsidRDefault="00494C09" w:rsidP="00494C09">
      <w:pPr>
        <w:pStyle w:val="UV1len"/>
      </w:pPr>
      <w:r>
        <w:br/>
      </w:r>
      <w:bookmarkStart w:id="7" w:name="_Toc506453914"/>
      <w:r w:rsidRPr="00730959">
        <w:t>(obveznosti pre</w:t>
      </w:r>
      <w:r w:rsidR="00AA0FEA">
        <w:t>vz</w:t>
      </w:r>
      <w:r w:rsidRPr="00730959">
        <w:t>emnika pošiljke odpadnih kovin)</w:t>
      </w:r>
      <w:bookmarkEnd w:id="7"/>
    </w:p>
    <w:p w14:paraId="45DDF2EF" w14:textId="77777777" w:rsidR="00494C09" w:rsidRPr="00730959" w:rsidRDefault="00494C09" w:rsidP="00494C09"/>
    <w:p w14:paraId="6EBD9EA0" w14:textId="56B6505B" w:rsidR="00494C09" w:rsidRPr="00730959" w:rsidRDefault="00494C09" w:rsidP="000908AE">
      <w:pPr>
        <w:pStyle w:val="UV1Odstavek"/>
        <w:numPr>
          <w:ilvl w:val="0"/>
          <w:numId w:val="8"/>
        </w:numPr>
      </w:pPr>
      <w:r w:rsidRPr="00730959">
        <w:t>Pre</w:t>
      </w:r>
      <w:r w:rsidR="00AA0FEA">
        <w:t>vz</w:t>
      </w:r>
      <w:r w:rsidRPr="00730959">
        <w:t xml:space="preserve">emnik mora zagotoviti, da izvajalec meritev v skladu </w:t>
      </w:r>
      <w:r>
        <w:t xml:space="preserve">s </w:t>
      </w:r>
      <w:r>
        <w:fldChar w:fldCharType="begin"/>
      </w:r>
      <w:r>
        <w:instrText xml:space="preserve"> REF _Ref501546326 \r \h </w:instrText>
      </w:r>
      <w:r>
        <w:fldChar w:fldCharType="separate"/>
      </w:r>
      <w:r w:rsidR="004A5FC6">
        <w:t>9. člen</w:t>
      </w:r>
      <w:r>
        <w:fldChar w:fldCharType="end"/>
      </w:r>
      <w:r>
        <w:t xml:space="preserve">om te uredbe in v skladu </w:t>
      </w:r>
      <w:r w:rsidRPr="00730959">
        <w:t>s svojim programom meritev izvede meritve radioaktivnosti vsake pošiljke odpadnih kovin, ki se uvozi ali vnese na ozemlje Slovenije. Pre</w:t>
      </w:r>
      <w:r w:rsidR="00AA0FEA">
        <w:t>vz</w:t>
      </w:r>
      <w:r w:rsidRPr="00730959">
        <w:t>emnik mora od izvajalca meritev pridobiti poročilo o teh meritvah.</w:t>
      </w:r>
    </w:p>
    <w:p w14:paraId="7B7B5E3A" w14:textId="69FA7D78" w:rsidR="00494C09" w:rsidRPr="00730959" w:rsidRDefault="00494C09" w:rsidP="00494C09">
      <w:pPr>
        <w:pStyle w:val="UV1Odstavek"/>
      </w:pPr>
      <w:r w:rsidRPr="00730959">
        <w:t>Kadar gre v primerih iz prejšnjega odstavka za uvoz pošiljk odpadnih kovin, mora pre</w:t>
      </w:r>
      <w:r w:rsidR="00AA0FEA">
        <w:t>vz</w:t>
      </w:r>
      <w:r w:rsidRPr="00730959">
        <w:t>emnik ali njegov zastopnik pred odobritvijo za te pošiljke s strani finančnega (carinskega) organa ene od carinsko dovoljenih rab ali uporab, ki pa ni izvoz, ponovni izvoz ali tranzit</w:t>
      </w:r>
      <w:r w:rsidR="003A3D69">
        <w:t>,</w:t>
      </w:r>
      <w:r w:rsidRPr="00730959">
        <w:t xml:space="preserve"> predložiti poročilo o meritvah pristojnemu finančnemu (carinskemu) organu.</w:t>
      </w:r>
    </w:p>
    <w:p w14:paraId="46DACBE2" w14:textId="100B07D2" w:rsidR="00494C09" w:rsidRPr="00730959" w:rsidRDefault="00494C09" w:rsidP="000908AE">
      <w:pPr>
        <w:pStyle w:val="UV1Odstavek"/>
      </w:pPr>
      <w:r w:rsidRPr="00730959">
        <w:t>Pre</w:t>
      </w:r>
      <w:r w:rsidR="00AA0FEA">
        <w:t>vz</w:t>
      </w:r>
      <w:r w:rsidRPr="00730959">
        <w:t>emnik mora za vsako pošiljko odpadnih kovin v notranjem prometu zagotoviti, da izvajalec meritev v skladu s svojim programom meritev izvede meritev radioaktivnosti pošiljke odpadnih kovin</w:t>
      </w:r>
      <w:r>
        <w:t>,</w:t>
      </w:r>
      <w:r w:rsidRPr="00730959">
        <w:t xml:space="preserve"> preden pre</w:t>
      </w:r>
      <w:r w:rsidR="00AA0FEA">
        <w:t>vz</w:t>
      </w:r>
      <w:r w:rsidRPr="00730959">
        <w:t>emnik začne s predelavo odpadnih kovin iz take pošiljke</w:t>
      </w:r>
      <w:r w:rsidR="0071472B">
        <w:t>.</w:t>
      </w:r>
      <w:r w:rsidRPr="00730959">
        <w:t xml:space="preserve"> </w:t>
      </w:r>
      <w:r w:rsidRPr="000908AE">
        <w:t>Pre</w:t>
      </w:r>
      <w:r w:rsidR="00AA0FEA" w:rsidRPr="000908AE">
        <w:t>vz</w:t>
      </w:r>
      <w:r w:rsidRPr="000908AE">
        <w:t>emnik mora od izvajalca meritev pridobiti poročilo o meritvah, če izmerjene vrednosti radioaktivnosti pošiljke odpadnih kovin</w:t>
      </w:r>
      <w:r w:rsidRPr="00825C53">
        <w:t xml:space="preserve"> presegajo </w:t>
      </w:r>
      <w:r w:rsidR="000908AE" w:rsidRPr="000908AE">
        <w:t>vrednosti iz 9. člena te uredbe</w:t>
      </w:r>
      <w:r w:rsidRPr="00730959">
        <w:t>.</w:t>
      </w:r>
    </w:p>
    <w:p w14:paraId="52CC7DD5" w14:textId="5F3C4A4A" w:rsidR="00494C09" w:rsidRPr="00730959" w:rsidRDefault="00494C09" w:rsidP="00494C09">
      <w:pPr>
        <w:pStyle w:val="UV1Odstavek"/>
      </w:pPr>
      <w:r w:rsidRPr="00730959">
        <w:t>Pre</w:t>
      </w:r>
      <w:r w:rsidR="00AA0FEA">
        <w:t>vz</w:t>
      </w:r>
      <w:r w:rsidRPr="00730959">
        <w:t>emnik krije vse stroške izvedbe meritve radioaktivnosti pošiljke odpadnih kovin, ki se izvajajo v zvezi s pošiljko odpadnih kovin, prav tako pa tudi vse morebitne stroške ukrepov varstva pred sevanji, ki mu jih odredi inšpek</w:t>
      </w:r>
      <w:r>
        <w:t>tor</w:t>
      </w:r>
      <w:r w:rsidRPr="00730959">
        <w:t xml:space="preserve"> </w:t>
      </w:r>
      <w:r>
        <w:t>organa, pristojnega za jedrsko varnost</w:t>
      </w:r>
      <w:r w:rsidRPr="00730959">
        <w:t xml:space="preserve"> v zvezi z ravnanjem z zavrnjeno pošiljko odpadnih kovin.</w:t>
      </w:r>
    </w:p>
    <w:p w14:paraId="0A044154" w14:textId="647B6E71" w:rsidR="00494C09" w:rsidRPr="00730959" w:rsidRDefault="00494C09" w:rsidP="00494C09">
      <w:pPr>
        <w:pStyle w:val="UV1Odstavek"/>
      </w:pPr>
      <w:r w:rsidRPr="00730959">
        <w:t>Pre</w:t>
      </w:r>
      <w:r w:rsidR="00AA0FEA">
        <w:t>vz</w:t>
      </w:r>
      <w:r w:rsidRPr="00730959">
        <w:t>emnik mora poročilo o meritvah shraniti za najmanj tri leta od njegove izdaje.</w:t>
      </w:r>
    </w:p>
    <w:p w14:paraId="604AEB09" w14:textId="77777777" w:rsidR="00494C09" w:rsidRPr="00730959" w:rsidRDefault="00494C09" w:rsidP="00494C09"/>
    <w:p w14:paraId="3527A8F6" w14:textId="77777777" w:rsidR="00494C09" w:rsidRPr="00730959" w:rsidRDefault="00494C09" w:rsidP="00494C09">
      <w:pPr>
        <w:pStyle w:val="UV1len"/>
      </w:pPr>
      <w:r>
        <w:br/>
      </w:r>
      <w:bookmarkStart w:id="8" w:name="_Toc506453915"/>
      <w:r w:rsidRPr="00730959">
        <w:t>(obveznosti organizatorja prevoza pošiljke odpadnih kovin v tranzitu)</w:t>
      </w:r>
      <w:bookmarkEnd w:id="8"/>
    </w:p>
    <w:p w14:paraId="4D89C666" w14:textId="77777777" w:rsidR="00494C09" w:rsidRPr="00730959" w:rsidRDefault="00494C09" w:rsidP="00494C09"/>
    <w:p w14:paraId="398D1983" w14:textId="77777777" w:rsidR="00494C09" w:rsidRPr="00730959" w:rsidRDefault="00494C09" w:rsidP="00DA5B89">
      <w:pPr>
        <w:pStyle w:val="UV1Odstavek"/>
        <w:numPr>
          <w:ilvl w:val="0"/>
          <w:numId w:val="9"/>
        </w:numPr>
      </w:pPr>
      <w:r w:rsidRPr="00730959">
        <w:t xml:space="preserve">Če je bil organizator prevoza pošiljke odpadnih kovin, ki je organiziral njen tranzit čez Republiko Slovenijo, obveščen, da so pristojni organi države članice EU ali tretje države zavrnili nadaljnji prevoz </w:t>
      </w:r>
      <w:r>
        <w:t xml:space="preserve">te </w:t>
      </w:r>
      <w:r w:rsidRPr="00730959">
        <w:t xml:space="preserve">pošiljke odpadnih kovin zaradi povišane radioaktivnosti, mora </w:t>
      </w:r>
      <w:r>
        <w:t xml:space="preserve">v najkrajšem možnem času </w:t>
      </w:r>
      <w:r w:rsidRPr="00730959">
        <w:t xml:space="preserve">obvestiti </w:t>
      </w:r>
      <w:r>
        <w:t>o</w:t>
      </w:r>
      <w:r w:rsidRPr="004656B3">
        <w:t>rgan, pristojen za jedrsko varnost</w:t>
      </w:r>
      <w:r w:rsidRPr="00730959">
        <w:t xml:space="preserve"> o zavrnitvi pošiljke odpadnih kovin in ukrepih, ki so mu bili v zvezi z zavrnitvijo odrejeni.</w:t>
      </w:r>
    </w:p>
    <w:p w14:paraId="751883FD" w14:textId="77777777" w:rsidR="00494C09" w:rsidRDefault="00494C09" w:rsidP="00DA5B89">
      <w:pPr>
        <w:pStyle w:val="UV1Odstavek"/>
        <w:numPr>
          <w:ilvl w:val="0"/>
          <w:numId w:val="9"/>
        </w:numPr>
      </w:pPr>
      <w:r w:rsidRPr="00730959">
        <w:lastRenderedPageBreak/>
        <w:t>Organizator prevoza pošiljke odpadnih kovin iz prejšnjega odstavka mora zagotoviti izvedbo in kriti vse stroške ukrepov varstva pred sevanji</w:t>
      </w:r>
      <w:r>
        <w:t xml:space="preserve"> oziroma ukrepov varovanja</w:t>
      </w:r>
      <w:r w:rsidRPr="00730959">
        <w:t xml:space="preserve">, ki mu jih odredi inšpektor </w:t>
      </w:r>
      <w:r w:rsidRPr="000B5F0B">
        <w:t>organ</w:t>
      </w:r>
      <w:r>
        <w:t>a</w:t>
      </w:r>
      <w:r w:rsidRPr="000B5F0B">
        <w:t>, pristojn</w:t>
      </w:r>
      <w:r>
        <w:t>ega</w:t>
      </w:r>
      <w:r w:rsidRPr="000B5F0B">
        <w:t xml:space="preserve"> za jedrsko varnost </w:t>
      </w:r>
      <w:r w:rsidRPr="00730959">
        <w:t>v zvezi z ravnanjem z zavrnjeno pošiljko odpadnih kovin.</w:t>
      </w:r>
    </w:p>
    <w:p w14:paraId="488C731A" w14:textId="39AF6EC9" w:rsidR="00494C09" w:rsidRPr="001F295F" w:rsidRDefault="00494C09" w:rsidP="00DA5B89">
      <w:pPr>
        <w:pStyle w:val="UV1Odstavek"/>
        <w:numPr>
          <w:ilvl w:val="0"/>
          <w:numId w:val="9"/>
        </w:numPr>
      </w:pPr>
      <w:r w:rsidRPr="001F295F">
        <w:t>P</w:t>
      </w:r>
      <w:r>
        <w:t xml:space="preserve">ri ravnanju z zavrnjenimi pošiljkami odpadnih kovin v tranzitu se poleg ukrepov iz prvega in drugega odstavka tega člena smiselno upošteva </w:t>
      </w:r>
      <w:r>
        <w:rPr>
          <w:highlight w:val="yellow"/>
        </w:rPr>
        <w:fldChar w:fldCharType="begin"/>
      </w:r>
      <w:r>
        <w:instrText xml:space="preserve"> REF _Ref501546326 \r \h </w:instrText>
      </w:r>
      <w:r>
        <w:rPr>
          <w:highlight w:val="yellow"/>
        </w:rPr>
      </w:r>
      <w:r>
        <w:rPr>
          <w:highlight w:val="yellow"/>
        </w:rPr>
        <w:fldChar w:fldCharType="separate"/>
      </w:r>
      <w:r w:rsidR="004A5FC6">
        <w:t>9. člen</w:t>
      </w:r>
      <w:r>
        <w:rPr>
          <w:highlight w:val="yellow"/>
        </w:rPr>
        <w:fldChar w:fldCharType="end"/>
      </w:r>
      <w:r w:rsidR="00E364BB">
        <w:t xml:space="preserve"> </w:t>
      </w:r>
      <w:r>
        <w:t>te uredbe.</w:t>
      </w:r>
    </w:p>
    <w:p w14:paraId="4F287F64" w14:textId="77777777" w:rsidR="00494C09" w:rsidRPr="008847DA" w:rsidRDefault="00494C09" w:rsidP="00494C09"/>
    <w:p w14:paraId="5FABFC16" w14:textId="77777777" w:rsidR="00494C09" w:rsidRPr="00730959" w:rsidRDefault="00494C09" w:rsidP="00494C09">
      <w:pPr>
        <w:pStyle w:val="UV1len"/>
      </w:pPr>
      <w:r>
        <w:br/>
      </w:r>
      <w:bookmarkStart w:id="9" w:name="_Ref501627684"/>
      <w:bookmarkStart w:id="10" w:name="_Toc506453916"/>
      <w:r w:rsidRPr="00730959">
        <w:t>(</w:t>
      </w:r>
      <w:r>
        <w:t>poštni centri, letališča in pristanišča</w:t>
      </w:r>
      <w:r w:rsidRPr="00730959">
        <w:t>)</w:t>
      </w:r>
      <w:bookmarkEnd w:id="9"/>
      <w:bookmarkEnd w:id="10"/>
    </w:p>
    <w:p w14:paraId="63F2D33F" w14:textId="77777777" w:rsidR="00494C09" w:rsidRPr="00730959" w:rsidRDefault="00494C09" w:rsidP="00494C09"/>
    <w:p w14:paraId="759F105E" w14:textId="2F5A13F4" w:rsidR="00494C09" w:rsidRPr="00730959" w:rsidRDefault="00494C09" w:rsidP="00DA5B89">
      <w:pPr>
        <w:pStyle w:val="UV1Odstavek"/>
        <w:numPr>
          <w:ilvl w:val="0"/>
          <w:numId w:val="12"/>
        </w:numPr>
      </w:pPr>
      <w:r w:rsidRPr="00730959">
        <w:t xml:space="preserve">Upravljavci večjih poštnih centrov, letališč in pristanišč, </w:t>
      </w:r>
      <w:r>
        <w:t>čez</w:t>
      </w:r>
      <w:r w:rsidRPr="00730959">
        <w:t xml:space="preserve"> kater</w:t>
      </w:r>
      <w:r>
        <w:t>e</w:t>
      </w:r>
      <w:r w:rsidRPr="00730959">
        <w:t xml:space="preserve"> poteka uvoz in promet z </w:t>
      </w:r>
      <w:r w:rsidRPr="00E46C83">
        <w:t>blagom</w:t>
      </w:r>
      <w:r w:rsidRPr="00730959">
        <w:t>, ki bi lahko bilo radioaktivno kontaminirano ali bi vsebovalo vire sevanja neznanega izvora</w:t>
      </w:r>
      <w:r>
        <w:t>,</w:t>
      </w:r>
      <w:r w:rsidRPr="00730959">
        <w:t xml:space="preserve"> morajo </w:t>
      </w:r>
      <w:r>
        <w:t xml:space="preserve">zagotoviti izvedbo </w:t>
      </w:r>
      <w:r w:rsidRPr="00730959">
        <w:t>merit</w:t>
      </w:r>
      <w:r>
        <w:t>e</w:t>
      </w:r>
      <w:r w:rsidRPr="00730959">
        <w:t>v radioaktivnosti</w:t>
      </w:r>
      <w:r>
        <w:t xml:space="preserve"> pošiljk v skladu </w:t>
      </w:r>
      <w:r w:rsidR="00670AE6">
        <w:t>z</w:t>
      </w:r>
      <w:r>
        <w:t xml:space="preserve"> </w:t>
      </w:r>
      <w:r>
        <w:fldChar w:fldCharType="begin"/>
      </w:r>
      <w:r>
        <w:instrText xml:space="preserve"> REF _Ref501546326 \r \h </w:instrText>
      </w:r>
      <w:r>
        <w:fldChar w:fldCharType="separate"/>
      </w:r>
      <w:r w:rsidR="004A5FC6">
        <w:t>9. člen</w:t>
      </w:r>
      <w:r>
        <w:fldChar w:fldCharType="end"/>
      </w:r>
      <w:r>
        <w:t xml:space="preserve">om te uredbe in o njih poročati v skladu </w:t>
      </w:r>
      <w:r w:rsidR="00670AE6">
        <w:t>z</w:t>
      </w:r>
      <w:r>
        <w:t xml:space="preserve"> </w:t>
      </w:r>
      <w:r>
        <w:fldChar w:fldCharType="begin"/>
      </w:r>
      <w:r>
        <w:instrText xml:space="preserve"> REF _Ref501546810 \r \h </w:instrText>
      </w:r>
      <w:r>
        <w:fldChar w:fldCharType="separate"/>
      </w:r>
      <w:r w:rsidR="004A5FC6">
        <w:t>10. člen</w:t>
      </w:r>
      <w:r>
        <w:fldChar w:fldCharType="end"/>
      </w:r>
      <w:r>
        <w:t>om te uredbe.</w:t>
      </w:r>
    </w:p>
    <w:p w14:paraId="7243E958" w14:textId="77777777" w:rsidR="00494C09" w:rsidRPr="00730959" w:rsidRDefault="00494C09" w:rsidP="00494C09">
      <w:pPr>
        <w:pStyle w:val="UV1Odstavek"/>
      </w:pPr>
      <w:r w:rsidRPr="00730959">
        <w:t xml:space="preserve">Upravljavci iz prejšnjega odstavka so: </w:t>
      </w:r>
    </w:p>
    <w:p w14:paraId="325BD745" w14:textId="151F5EB0" w:rsidR="00494C09" w:rsidRDefault="00494C09" w:rsidP="00494C09">
      <w:pPr>
        <w:pStyle w:val="UV1seznam"/>
      </w:pPr>
      <w:r w:rsidRPr="00730959">
        <w:t>Letališče Jožeta Pučnika Ljubljana (upravljavec Fraport Slovenija, d.o.o., Zgornji Brn</w:t>
      </w:r>
      <w:r w:rsidR="007923AE">
        <w:t>ik 130A, 4210 Brnik – Aerodrom);</w:t>
      </w:r>
    </w:p>
    <w:p w14:paraId="085E471D" w14:textId="5B29ECF5" w:rsidR="00494C09" w:rsidRPr="005C069C" w:rsidRDefault="00494C09" w:rsidP="00494C09">
      <w:pPr>
        <w:pStyle w:val="UV1seznam"/>
      </w:pPr>
      <w:r w:rsidRPr="005C069C">
        <w:t>Letališče Edvarda Rusjana Maribor (upravljavec: Aerodrom Maribor d.o.o., Letali</w:t>
      </w:r>
      <w:r w:rsidR="007923AE">
        <w:t>ška cesta 10, 2312 Orehova vas);</w:t>
      </w:r>
    </w:p>
    <w:p w14:paraId="23DADD3B" w14:textId="68133C1C" w:rsidR="00494C09" w:rsidRPr="005C069C" w:rsidRDefault="00494C09" w:rsidP="00494C09">
      <w:pPr>
        <w:pStyle w:val="UV1seznam"/>
      </w:pPr>
      <w:r w:rsidRPr="005C069C">
        <w:t>Letališče Portorož (upravljavec: Aerodrom Portorož, d.o.o., Sečovlje 19, 6333 Sečovlje)</w:t>
      </w:r>
      <w:r w:rsidR="007923AE">
        <w:t>;</w:t>
      </w:r>
    </w:p>
    <w:p w14:paraId="1E65F508" w14:textId="0BB1883B" w:rsidR="00494C09" w:rsidRPr="00730959" w:rsidRDefault="00494C09" w:rsidP="00494C09">
      <w:pPr>
        <w:pStyle w:val="UV1seznam"/>
      </w:pPr>
      <w:r w:rsidRPr="00730959">
        <w:t xml:space="preserve">Pošta Slovenije d.o.o., Poštni logistični center, Cesta </w:t>
      </w:r>
      <w:r w:rsidR="007923AE">
        <w:t>v Mestni log 81, 1002 Ljubljana;</w:t>
      </w:r>
    </w:p>
    <w:p w14:paraId="4875EA27" w14:textId="5F3F29A7" w:rsidR="00494C09" w:rsidRPr="00730959" w:rsidRDefault="00494C09" w:rsidP="00494C09">
      <w:pPr>
        <w:pStyle w:val="UV1seznam"/>
      </w:pPr>
      <w:r w:rsidRPr="00730959">
        <w:t>Pošta Slovenije d.o.o., Poštni logistični center, Zagrebška cesta 106, 2102 Maribor</w:t>
      </w:r>
      <w:r w:rsidR="007923AE">
        <w:t>;</w:t>
      </w:r>
    </w:p>
    <w:p w14:paraId="6EA4C77C" w14:textId="2944BF85" w:rsidR="00494C09" w:rsidRDefault="00494C09" w:rsidP="00494C09">
      <w:pPr>
        <w:pStyle w:val="UV1seznam"/>
      </w:pPr>
      <w:r w:rsidRPr="00730959">
        <w:t>Luka Koper, d.d., Vojkovo nabrežje 38, 6000 Koper.</w:t>
      </w:r>
    </w:p>
    <w:p w14:paraId="4285E0C6" w14:textId="77777777" w:rsidR="00494C09" w:rsidRPr="00730959" w:rsidRDefault="00494C09" w:rsidP="00494C09"/>
    <w:p w14:paraId="250CE82B" w14:textId="77777777" w:rsidR="00494C09" w:rsidRPr="00730959" w:rsidRDefault="00494C09" w:rsidP="00494C09">
      <w:pPr>
        <w:pStyle w:val="UV1len"/>
      </w:pPr>
      <w:r w:rsidRPr="00730959">
        <w:br/>
      </w:r>
      <w:bookmarkStart w:id="11" w:name="_Ref501635801"/>
      <w:bookmarkStart w:id="12" w:name="_Toc506453917"/>
      <w:r w:rsidRPr="00730959">
        <w:t>(</w:t>
      </w:r>
      <w:r>
        <w:t xml:space="preserve">centri za ravnanje z </w:t>
      </w:r>
      <w:r w:rsidRPr="00730959">
        <w:t>odpadk</w:t>
      </w:r>
      <w:r>
        <w:t>i</w:t>
      </w:r>
      <w:r w:rsidRPr="00730959">
        <w:t>)</w:t>
      </w:r>
      <w:bookmarkEnd w:id="11"/>
      <w:bookmarkEnd w:id="12"/>
    </w:p>
    <w:p w14:paraId="7B338419" w14:textId="77777777" w:rsidR="00494C09" w:rsidRPr="00730959" w:rsidRDefault="00494C09" w:rsidP="00494C09"/>
    <w:p w14:paraId="025FA20E" w14:textId="0A6D7A21" w:rsidR="00494C09" w:rsidRPr="00B27F4F" w:rsidRDefault="00494C09" w:rsidP="00E46C83">
      <w:pPr>
        <w:pStyle w:val="UV1Odstavek"/>
        <w:numPr>
          <w:ilvl w:val="0"/>
          <w:numId w:val="13"/>
        </w:numPr>
      </w:pPr>
      <w:r w:rsidRPr="00730959">
        <w:t xml:space="preserve">Upravljavci </w:t>
      </w:r>
      <w:r>
        <w:t>centrov za ravnanje z odpadki</w:t>
      </w:r>
      <w:r w:rsidRPr="00730959">
        <w:t xml:space="preserve">, </w:t>
      </w:r>
      <w:r>
        <w:t>kjer bi se lahko pojavile pošiljke, ki bi lahko bile radioaktivno kontaminirane ali bi vsebovale</w:t>
      </w:r>
      <w:r w:rsidRPr="00730959">
        <w:t xml:space="preserve"> vire sevanja neznanega izvora</w:t>
      </w:r>
      <w:r>
        <w:t>,</w:t>
      </w:r>
      <w:r w:rsidRPr="00730959">
        <w:t xml:space="preserve"> morajo </w:t>
      </w:r>
      <w:r>
        <w:t xml:space="preserve">zagotoviti izvedbo </w:t>
      </w:r>
      <w:r w:rsidRPr="00730959">
        <w:t>merit</w:t>
      </w:r>
      <w:r>
        <w:t>e</w:t>
      </w:r>
      <w:r w:rsidRPr="00730959">
        <w:t>v radioaktivnosti</w:t>
      </w:r>
      <w:r>
        <w:t xml:space="preserve"> pošiljk v skladu </w:t>
      </w:r>
      <w:r w:rsidR="00E364BB">
        <w:t xml:space="preserve">z </w:t>
      </w:r>
      <w:r>
        <w:fldChar w:fldCharType="begin"/>
      </w:r>
      <w:r>
        <w:instrText xml:space="preserve"> REF _Ref501546326 \r \h </w:instrText>
      </w:r>
      <w:r>
        <w:fldChar w:fldCharType="separate"/>
      </w:r>
      <w:r w:rsidR="004A5FC6">
        <w:t>9. člen</w:t>
      </w:r>
      <w:r>
        <w:fldChar w:fldCharType="end"/>
      </w:r>
      <w:r>
        <w:t xml:space="preserve">om te uredbe in o njih poročati v skladu </w:t>
      </w:r>
      <w:r w:rsidR="00E364BB">
        <w:t xml:space="preserve">z </w:t>
      </w:r>
      <w:r>
        <w:fldChar w:fldCharType="begin"/>
      </w:r>
      <w:r>
        <w:instrText xml:space="preserve"> REF _Ref501546810 \r \h </w:instrText>
      </w:r>
      <w:r>
        <w:fldChar w:fldCharType="separate"/>
      </w:r>
      <w:r w:rsidR="004A5FC6">
        <w:t>10. člen</w:t>
      </w:r>
      <w:r>
        <w:fldChar w:fldCharType="end"/>
      </w:r>
      <w:r>
        <w:t>om te uredbe.</w:t>
      </w:r>
    </w:p>
    <w:p w14:paraId="29D8A703" w14:textId="4875CFAE" w:rsidR="00494C09" w:rsidRPr="00730959" w:rsidRDefault="00494C09" w:rsidP="00494C09">
      <w:pPr>
        <w:pStyle w:val="UV1Odstavek"/>
      </w:pPr>
      <w:r>
        <w:t>Centri za ravnanje z o</w:t>
      </w:r>
      <w:r w:rsidRPr="00730959">
        <w:t>dpad</w:t>
      </w:r>
      <w:r>
        <w:t xml:space="preserve">ki </w:t>
      </w:r>
      <w:r w:rsidRPr="00730959">
        <w:t>iz prejšnjega odstavka so:</w:t>
      </w:r>
    </w:p>
    <w:p w14:paraId="778BF335" w14:textId="77777777" w:rsidR="00494C09" w:rsidRPr="000217F9" w:rsidRDefault="00494C09" w:rsidP="00494C09">
      <w:pPr>
        <w:pStyle w:val="UV1seznam"/>
      </w:pPr>
      <w:r w:rsidRPr="000217F9">
        <w:t>Regijski center za ravnanje z odpadki (RCERO Ljubljana), Cesta dveh cesarjev 101, 1000 Ljubljana;</w:t>
      </w:r>
    </w:p>
    <w:p w14:paraId="4EFE3648" w14:textId="77777777" w:rsidR="00494C09" w:rsidRPr="00730959" w:rsidRDefault="00494C09" w:rsidP="00494C09">
      <w:pPr>
        <w:pStyle w:val="UV1seznam"/>
      </w:pPr>
      <w:r w:rsidRPr="00730959">
        <w:t>Center za ravnanje s komunalnimi odpadki, Bukovžlak 30, 3000 Celje (upravljavec Simbio, d.o.o., Teharska cesta 49, 3000 Celje);</w:t>
      </w:r>
    </w:p>
    <w:p w14:paraId="09755614" w14:textId="77777777" w:rsidR="00494C09" w:rsidRPr="00730959" w:rsidRDefault="00494C09" w:rsidP="00494C09">
      <w:pPr>
        <w:pStyle w:val="UV1seznam"/>
      </w:pPr>
      <w:r w:rsidRPr="00730959">
        <w:t>Center za ravnanje z odpadki Zasavje (CEROZ), CEROZ d.o.o., Brdce 41b, 1431 Dol pri Hrastniku;</w:t>
      </w:r>
    </w:p>
    <w:p w14:paraId="757402A5" w14:textId="77777777" w:rsidR="00494C09" w:rsidRPr="00730959" w:rsidRDefault="00494C09" w:rsidP="00494C09">
      <w:pPr>
        <w:pStyle w:val="UV1seznam"/>
      </w:pPr>
      <w:r w:rsidRPr="00730959">
        <w:t>Odlagališče nenevarnih odpadkov Pragersko (CERO Slovenska Bistrica; Travniška ulica 12X, 2331 Pragersko) (Komunala Slovenska Bistrica d.o.o., Ulica Pohorskega bataljona 12, 2310 Slovenska Bistrica);</w:t>
      </w:r>
    </w:p>
    <w:p w14:paraId="7E967BC8" w14:textId="77777777" w:rsidR="00494C09" w:rsidRPr="00730959" w:rsidRDefault="00494C09" w:rsidP="00494C09">
      <w:pPr>
        <w:pStyle w:val="UV1seznam"/>
      </w:pPr>
      <w:r w:rsidRPr="00730959">
        <w:t>CERO Dolenjska (CeROD, center za ravnanje z odpadki, d.o.o., j.p. Kettejev drevored 3, 8000 Novo mesto);</w:t>
      </w:r>
    </w:p>
    <w:p w14:paraId="6E17B3FF" w14:textId="77777777" w:rsidR="00494C09" w:rsidRPr="00730959" w:rsidRDefault="00494C09" w:rsidP="00494C09">
      <w:pPr>
        <w:pStyle w:val="UV1seznam"/>
      </w:pPr>
      <w:r w:rsidRPr="00730959">
        <w:lastRenderedPageBreak/>
        <w:t>CERO Puconci (Javno podjetje Center za ravnanje z odpadki Puconci d.o.o., Vaneča 81/B, 9201 Puconci);</w:t>
      </w:r>
    </w:p>
    <w:p w14:paraId="1E611FB8" w14:textId="77777777" w:rsidR="00494C09" w:rsidRPr="00730959" w:rsidRDefault="00494C09" w:rsidP="00494C09">
      <w:pPr>
        <w:pStyle w:val="UV1seznam"/>
      </w:pPr>
      <w:r w:rsidRPr="00730959">
        <w:t>KOCEROD Koroški center za ravnanje z odpadki (upravljavec: Kocerod, družba za ravnanje z odpadki d.o.o., Mislinjska Dobrava 108A, 2383 Šmartno pri Slovenj Gradcu);</w:t>
      </w:r>
    </w:p>
    <w:p w14:paraId="0F0AA6D8" w14:textId="77777777" w:rsidR="00494C09" w:rsidRPr="00730959" w:rsidRDefault="00494C09" w:rsidP="00494C09">
      <w:pPr>
        <w:pStyle w:val="UV1seznam"/>
      </w:pPr>
      <w:r w:rsidRPr="00730959">
        <w:t>CERO Nova Gorica (Stara Gora, 5000 Nova Gorica)(Komunala Nova Gorica d.d., Cesta 25. junija 1, 5000 Nova Gorica);</w:t>
      </w:r>
    </w:p>
    <w:p w14:paraId="26AF6D82" w14:textId="77777777" w:rsidR="00494C09" w:rsidRDefault="00494C09" w:rsidP="00494C09">
      <w:pPr>
        <w:pStyle w:val="UV1seznam"/>
      </w:pPr>
      <w:r w:rsidRPr="00730959">
        <w:t>CERO Gorenjska (Center za ravnanje z odpadki (CERO) Mala Mežakla; upravljavec: EKOGOR družba za predelavo in obdelavo odpadkov d.o.o. Jesenice, Spodnji Plavž 24e, 4270 Jesenice.</w:t>
      </w:r>
    </w:p>
    <w:p w14:paraId="76B36A17" w14:textId="77777777" w:rsidR="00494C09" w:rsidRPr="00730959" w:rsidRDefault="00494C09" w:rsidP="00494C09"/>
    <w:p w14:paraId="5BF9E007" w14:textId="77777777" w:rsidR="00494C09" w:rsidRPr="00730959" w:rsidRDefault="00494C09" w:rsidP="00494C09">
      <w:pPr>
        <w:pStyle w:val="UV1len"/>
        <w:rPr>
          <w:position w:val="6"/>
        </w:rPr>
      </w:pPr>
      <w:r>
        <w:br/>
      </w:r>
      <w:bookmarkStart w:id="13" w:name="_Toc506453918"/>
      <w:r>
        <w:t>(</w:t>
      </w:r>
      <w:r w:rsidRPr="00730959">
        <w:t>izvajalc</w:t>
      </w:r>
      <w:r>
        <w:t>i</w:t>
      </w:r>
      <w:r w:rsidRPr="00730959">
        <w:t xml:space="preserve"> obdelave OEEO)</w:t>
      </w:r>
      <w:bookmarkEnd w:id="13"/>
    </w:p>
    <w:p w14:paraId="1C144722" w14:textId="77777777" w:rsidR="00494C09" w:rsidRPr="00730959" w:rsidRDefault="00494C09" w:rsidP="00494C09"/>
    <w:p w14:paraId="50F9ADFB" w14:textId="039B67CE" w:rsidR="00065757" w:rsidRPr="00065757" w:rsidRDefault="00494C09" w:rsidP="000908AE">
      <w:pPr>
        <w:pStyle w:val="UV1Odstavek"/>
        <w:numPr>
          <w:ilvl w:val="0"/>
          <w:numId w:val="20"/>
        </w:numPr>
        <w:rPr>
          <w:rFonts w:eastAsiaTheme="minorHAnsi"/>
        </w:rPr>
      </w:pPr>
      <w:r>
        <w:t xml:space="preserve">Izvajalci obdelave </w:t>
      </w:r>
      <w:r w:rsidRPr="00B27F4F">
        <w:t>OEEO</w:t>
      </w:r>
      <w:r w:rsidR="00826F96">
        <w:t xml:space="preserve">, ki imajo okoljevarstveno dovoljenje za predelavo OEEO </w:t>
      </w:r>
      <w:r w:rsidR="00E364BB">
        <w:t>v skl</w:t>
      </w:r>
      <w:r w:rsidR="007E3D73">
        <w:t>a</w:t>
      </w:r>
      <w:r w:rsidR="00E364BB">
        <w:t>du z zakonom, ki ureja varstvo okolja</w:t>
      </w:r>
      <w:r w:rsidRPr="00B27F4F">
        <w:t xml:space="preserve">, </w:t>
      </w:r>
      <w:r w:rsidRPr="00730959">
        <w:t xml:space="preserve">morajo </w:t>
      </w:r>
      <w:r>
        <w:t xml:space="preserve">zagotoviti izvedbo </w:t>
      </w:r>
      <w:r w:rsidRPr="00730959">
        <w:t>merit</w:t>
      </w:r>
      <w:r>
        <w:t>e</w:t>
      </w:r>
      <w:r w:rsidRPr="00730959">
        <w:t>v radioaktivnosti</w:t>
      </w:r>
      <w:r>
        <w:t xml:space="preserve"> pošiljk v skladu </w:t>
      </w:r>
      <w:r w:rsidR="00E364BB">
        <w:t xml:space="preserve">z </w:t>
      </w:r>
      <w:r w:rsidR="00875FCB">
        <w:fldChar w:fldCharType="begin"/>
      </w:r>
      <w:r w:rsidR="00875FCB">
        <w:instrText xml:space="preserve"> REF _Ref501546326 \r \h </w:instrText>
      </w:r>
      <w:r w:rsidR="00875FCB">
        <w:fldChar w:fldCharType="separate"/>
      </w:r>
      <w:r w:rsidR="004A5FC6">
        <w:t>9. člen</w:t>
      </w:r>
      <w:r w:rsidR="00875FCB">
        <w:fldChar w:fldCharType="end"/>
      </w:r>
      <w:r>
        <w:t xml:space="preserve">om te uredbe in o njih poročati v skladu </w:t>
      </w:r>
      <w:r w:rsidR="00E364BB">
        <w:t xml:space="preserve">z </w:t>
      </w:r>
      <w:r>
        <w:fldChar w:fldCharType="begin"/>
      </w:r>
      <w:r>
        <w:instrText xml:space="preserve"> REF _Ref501546810 \r \h </w:instrText>
      </w:r>
      <w:r>
        <w:fldChar w:fldCharType="separate"/>
      </w:r>
      <w:r w:rsidR="004A5FC6">
        <w:t>10. člen</w:t>
      </w:r>
      <w:r>
        <w:fldChar w:fldCharType="end"/>
      </w:r>
      <w:r>
        <w:t xml:space="preserve">om te uredbe. </w:t>
      </w:r>
    </w:p>
    <w:p w14:paraId="15944CBB" w14:textId="77777777" w:rsidR="00494C09" w:rsidRPr="00730959" w:rsidRDefault="00494C09" w:rsidP="00494C09"/>
    <w:p w14:paraId="75504D8A" w14:textId="77777777" w:rsidR="00AB13D6" w:rsidRPr="00730959" w:rsidRDefault="00AB13D6" w:rsidP="00263488">
      <w:pPr>
        <w:pStyle w:val="UV1Naslovpoglavja"/>
      </w:pPr>
      <w:bookmarkStart w:id="14" w:name="_Toc501099186"/>
      <w:bookmarkStart w:id="15" w:name="_Toc501099187"/>
      <w:bookmarkStart w:id="16" w:name="_Toc506453919"/>
      <w:bookmarkEnd w:id="14"/>
      <w:bookmarkEnd w:id="15"/>
      <w:r w:rsidRPr="00730959">
        <w:t>PRAVILA RAVNANJA PRI POŠILJANJU</w:t>
      </w:r>
      <w:bookmarkEnd w:id="16"/>
      <w:r w:rsidRPr="00730959">
        <w:t xml:space="preserve"> </w:t>
      </w:r>
    </w:p>
    <w:p w14:paraId="24BB9C66" w14:textId="77777777" w:rsidR="00AB13D6" w:rsidRPr="00730959" w:rsidRDefault="00AB13D6" w:rsidP="00B85973"/>
    <w:p w14:paraId="4C6BB2DF" w14:textId="7AC0D5F4" w:rsidR="00DF4B44" w:rsidRPr="00730959" w:rsidRDefault="00DF4B44" w:rsidP="00DF4B44">
      <w:pPr>
        <w:pStyle w:val="UV1len"/>
      </w:pPr>
      <w:r>
        <w:br/>
      </w:r>
      <w:bookmarkStart w:id="17" w:name="_Ref501546326"/>
      <w:bookmarkStart w:id="18" w:name="_Toc506453920"/>
      <w:r w:rsidRPr="00730959">
        <w:t>(</w:t>
      </w:r>
      <w:r w:rsidR="009B473B">
        <w:t>meritve</w:t>
      </w:r>
      <w:r w:rsidR="004173E7">
        <w:t xml:space="preserve">, </w:t>
      </w:r>
      <w:r w:rsidR="004173E7" w:rsidRPr="004173E7">
        <w:t xml:space="preserve">obveščanje, </w:t>
      </w:r>
      <w:r w:rsidR="004173E7">
        <w:t xml:space="preserve">ukrepi in </w:t>
      </w:r>
      <w:r w:rsidR="004173E7" w:rsidRPr="004173E7">
        <w:t>spremljanje</w:t>
      </w:r>
      <w:r w:rsidRPr="00730959">
        <w:t>)</w:t>
      </w:r>
      <w:bookmarkEnd w:id="17"/>
      <w:bookmarkEnd w:id="18"/>
    </w:p>
    <w:p w14:paraId="5AB9E93B" w14:textId="77777777" w:rsidR="00DF4B44" w:rsidRPr="00730959" w:rsidRDefault="00DF4B44" w:rsidP="00DF4B44"/>
    <w:p w14:paraId="29355C91" w14:textId="77777777" w:rsidR="009B473B" w:rsidRDefault="009B473B" w:rsidP="00DA5B89">
      <w:pPr>
        <w:pStyle w:val="UV1Odstavek"/>
        <w:numPr>
          <w:ilvl w:val="0"/>
          <w:numId w:val="10"/>
        </w:numPr>
      </w:pPr>
      <w:r>
        <w:t>Meritve radioaktivnosti pošiljk lahko izvaja samo izvajalec, pooblaščen po določilih predpisa, ki ureja monitoring radioaktivnosti.</w:t>
      </w:r>
    </w:p>
    <w:p w14:paraId="7F2D023C" w14:textId="2042A134" w:rsidR="001C100A" w:rsidRDefault="001C100A" w:rsidP="00DA5B89">
      <w:pPr>
        <w:pStyle w:val="UV1Odstavek"/>
        <w:numPr>
          <w:ilvl w:val="0"/>
          <w:numId w:val="10"/>
        </w:numPr>
      </w:pPr>
      <w:r>
        <w:t>Merilna oprema za izvajanje meritev iz prejšnjega odstavka mora ustrezati kriterij</w:t>
      </w:r>
      <w:r w:rsidR="00370CBB">
        <w:t>em</w:t>
      </w:r>
      <w:r>
        <w:t xml:space="preserve">, ki </w:t>
      </w:r>
      <w:r w:rsidR="00370CBB">
        <w:t>so</w:t>
      </w:r>
      <w:r>
        <w:t xml:space="preserve"> predpisan</w:t>
      </w:r>
      <w:r w:rsidR="00370CBB">
        <w:t>i</w:t>
      </w:r>
      <w:r>
        <w:t xml:space="preserve"> v prilogi te </w:t>
      </w:r>
      <w:r w:rsidR="00A233F9">
        <w:t>u</w:t>
      </w:r>
      <w:r>
        <w:t xml:space="preserve">redbe. </w:t>
      </w:r>
    </w:p>
    <w:p w14:paraId="7CBBB6A6" w14:textId="77777777" w:rsidR="00DF4B44" w:rsidRDefault="00DF4B44" w:rsidP="00DA5B89">
      <w:pPr>
        <w:pStyle w:val="UV1Odstavek"/>
        <w:numPr>
          <w:ilvl w:val="0"/>
          <w:numId w:val="10"/>
        </w:numPr>
      </w:pPr>
      <w:r w:rsidRPr="00730959">
        <w:t xml:space="preserve">Če izvajalec meritev na podlagi meritev radioaktivnosti ugotovi, da hitrost doze na površini pošiljke več kot za 50 % presega hitrost doze naravnega ozadja, mora </w:t>
      </w:r>
      <w:r>
        <w:t xml:space="preserve">v najkrajšem možnem času </w:t>
      </w:r>
      <w:r w:rsidRPr="00730959">
        <w:t xml:space="preserve">obvestiti </w:t>
      </w:r>
      <w:r>
        <w:t>o</w:t>
      </w:r>
      <w:r w:rsidRPr="001B75A5">
        <w:t>rgan, pristojen za jedrsko varnost</w:t>
      </w:r>
      <w:r w:rsidRPr="00730959">
        <w:t>.</w:t>
      </w:r>
    </w:p>
    <w:p w14:paraId="485AEC13" w14:textId="77777777" w:rsidR="00A233F9" w:rsidRPr="00730959" w:rsidRDefault="00A233F9" w:rsidP="00DA5B89">
      <w:pPr>
        <w:pStyle w:val="UV1Odstavek"/>
        <w:numPr>
          <w:ilvl w:val="0"/>
          <w:numId w:val="10"/>
        </w:numPr>
      </w:pPr>
      <w:r w:rsidRPr="00730959">
        <w:t xml:space="preserve">Poleg zahteve iz prejšnjega odstavka mora </w:t>
      </w:r>
      <w:hyperlink w:anchor="izvajalecmeritev" w:history="1">
        <w:r w:rsidRPr="00730959">
          <w:t>izvajalec meritev</w:t>
        </w:r>
      </w:hyperlink>
      <w:r w:rsidRPr="00730959">
        <w:t xml:space="preserve"> obvestiti </w:t>
      </w:r>
      <w:hyperlink w:anchor="URSJV" w:history="1">
        <w:r>
          <w:t>organ, pristojen za jedrsko varnost</w:t>
        </w:r>
      </w:hyperlink>
      <w:r w:rsidRPr="00730959">
        <w:t xml:space="preserve"> tudi v drugih posebnih primerih, ko bi z merilno opremo zaznal manjše preseganje hitrosti doze naravnega ozadja, a utemeljeno sumil, da se v pošiljki nahaja vir sevanja, ko bi s svojo opremo zaznali druge vrste sevanja (npr. beta sevanje, nevtronsko sevanje), površinsko kontaminacijo ali identificiral na podlagi meritve prisotnost radionuklidov, ki so neskladni s pošiljko.</w:t>
      </w:r>
    </w:p>
    <w:p w14:paraId="631F72C9" w14:textId="50BFE66B" w:rsidR="00A233F9" w:rsidRDefault="00A233F9" w:rsidP="00DA5B89">
      <w:pPr>
        <w:pStyle w:val="UV1Odstavek"/>
        <w:numPr>
          <w:ilvl w:val="0"/>
          <w:numId w:val="10"/>
        </w:numPr>
      </w:pPr>
      <w:r w:rsidRPr="00730959">
        <w:t>Če iz poročila o meritvah izhaja, da je najvišja vrednost sevanja na površini</w:t>
      </w:r>
      <w:r>
        <w:t xml:space="preserve"> pošiljke</w:t>
      </w:r>
      <w:r w:rsidRPr="00730959">
        <w:t xml:space="preserve"> večja </w:t>
      </w:r>
      <w:r w:rsidRPr="001F295F">
        <w:t>od 5 µSv/h</w:t>
      </w:r>
      <w:r w:rsidRPr="00EB7543">
        <w:t xml:space="preserve"> (oziroma 50-krat večja od hitrosti doze naravnega ozadja) ali da je hitrost doze na mestu</w:t>
      </w:r>
      <w:r w:rsidRPr="00730959">
        <w:t xml:space="preserve"> voznika oziroma spremljevalnega osebja večja </w:t>
      </w:r>
      <w:r w:rsidRPr="00EB7543">
        <w:t xml:space="preserve">od </w:t>
      </w:r>
      <w:r w:rsidRPr="001F295F">
        <w:t>0,5 µSv/h</w:t>
      </w:r>
      <w:r w:rsidRPr="00730959">
        <w:t xml:space="preserve"> (oziroma 5-krat večja od hitrosti doze naravnega ozadja), mora pre</w:t>
      </w:r>
      <w:r w:rsidR="00AA0FEA">
        <w:t>vz</w:t>
      </w:r>
      <w:r w:rsidRPr="00730959">
        <w:t>emnik na svoje stroške nemudoma zagotoviti ukrepe varstva pred sevanji na kraju, na katerem je pošiljka, če mu jih odredi inšpektor</w:t>
      </w:r>
      <w:r>
        <w:t xml:space="preserve"> organa, pristojnega za jedrsko varnost.</w:t>
      </w:r>
    </w:p>
    <w:p w14:paraId="488379B6" w14:textId="4623376C" w:rsidR="00A233F9" w:rsidRPr="001F295F" w:rsidRDefault="00A233F9" w:rsidP="00DA5B89">
      <w:pPr>
        <w:pStyle w:val="UV1Odstavek"/>
        <w:numPr>
          <w:ilvl w:val="0"/>
          <w:numId w:val="10"/>
        </w:numPr>
      </w:pPr>
      <w:r w:rsidRPr="001F295F">
        <w:t xml:space="preserve">Zahteve iz prejšnjega odstavka o takojšnji zagotovitvi ukrepov varstva pred sevanji na kraju, na katerem je pošiljka, če mu jih odredi inšpektor organa, pristojnega za jedrsko varnost, velja lahko tudi v drugih primerih, ko najvišje vrednosti sevanja niso presežene, a je to potrebno v primerih, navedenih v </w:t>
      </w:r>
      <w:r w:rsidR="00582E1A">
        <w:t>četrtem</w:t>
      </w:r>
      <w:r w:rsidRPr="001F295F">
        <w:t xml:space="preserve"> odstavku tega člena.</w:t>
      </w:r>
    </w:p>
    <w:p w14:paraId="76E11C25" w14:textId="3199FFB4" w:rsidR="00DF4B44" w:rsidRPr="001F295F" w:rsidRDefault="00DF4B44" w:rsidP="00DF4B44">
      <w:pPr>
        <w:pStyle w:val="UV1Odstavek"/>
      </w:pPr>
      <w:r w:rsidRPr="00730959">
        <w:lastRenderedPageBreak/>
        <w:t xml:space="preserve">Če gre v primeru iz </w:t>
      </w:r>
      <w:r w:rsidR="00A233F9">
        <w:t xml:space="preserve">tretjega, četrtega in petega </w:t>
      </w:r>
      <w:r w:rsidRPr="00730959">
        <w:t xml:space="preserve">odstavka </w:t>
      </w:r>
      <w:r>
        <w:t xml:space="preserve">tega člena </w:t>
      </w:r>
      <w:r w:rsidRPr="00730959">
        <w:t>za uvoz, finančni (carinski) organ pošiljke ne sprosti v prosti promet, pre</w:t>
      </w:r>
      <w:r w:rsidR="00AA0FEA">
        <w:t>vz</w:t>
      </w:r>
      <w:r w:rsidRPr="00730959">
        <w:t xml:space="preserve">emnik pa mora zagotoviti njeno vrnitev pošiljatelju, pri čemer </w:t>
      </w:r>
      <w:r w:rsidRPr="000B5F0B">
        <w:t xml:space="preserve">organ, pristojen za jedrsko varnost </w:t>
      </w:r>
      <w:r w:rsidRPr="00730959">
        <w:t xml:space="preserve">o tem obvesti pristojni upravni organ države, iz katere je pošiljka </w:t>
      </w:r>
      <w:r w:rsidRPr="001F295F">
        <w:t xml:space="preserve">izvorno </w:t>
      </w:r>
      <w:r w:rsidRPr="00730959">
        <w:t xml:space="preserve">prišla in </w:t>
      </w:r>
      <w:r w:rsidRPr="001F295F">
        <w:t>dodatno</w:t>
      </w:r>
      <w:r w:rsidRPr="00730959">
        <w:t xml:space="preserve"> pristojni upravni organ države, v katero se vrača, </w:t>
      </w:r>
      <w:r w:rsidRPr="001F295F">
        <w:t>če to ni hkrati tudi izvorna država.</w:t>
      </w:r>
    </w:p>
    <w:p w14:paraId="3501C043" w14:textId="42E735E4" w:rsidR="00DF4B44" w:rsidRPr="001F295F" w:rsidRDefault="00DF4B44" w:rsidP="00DF4B44">
      <w:pPr>
        <w:pStyle w:val="UV1Odstavek"/>
      </w:pPr>
      <w:r w:rsidRPr="00730959">
        <w:t xml:space="preserve">Če gre v primeru iz </w:t>
      </w:r>
      <w:r w:rsidR="00A233F9">
        <w:t xml:space="preserve">tretjega, četrtega in petega </w:t>
      </w:r>
      <w:r w:rsidRPr="00730959">
        <w:t>odstavka tega člena za vnos, mora pre</w:t>
      </w:r>
      <w:r w:rsidR="00AA0FEA">
        <w:t>vz</w:t>
      </w:r>
      <w:r w:rsidRPr="00730959">
        <w:t xml:space="preserve">emnik zagotoviti, da se pošiljka vrne v državo, iz katere je prišla, </w:t>
      </w:r>
      <w:r>
        <w:t>organ, pristojen za jedrsko varnost</w:t>
      </w:r>
      <w:r w:rsidRPr="00730959">
        <w:t xml:space="preserve"> pa o zavrnitvi pošiljke odpadnih kovin obvesti pristojni upravni organ države, iz katere je pošiljka </w:t>
      </w:r>
      <w:r w:rsidRPr="00EB7543">
        <w:t xml:space="preserve">odpadnih kovin </w:t>
      </w:r>
      <w:r w:rsidRPr="001F295F">
        <w:t xml:space="preserve">izvorno </w:t>
      </w:r>
      <w:r w:rsidRPr="00EB7543">
        <w:t xml:space="preserve">prišla </w:t>
      </w:r>
      <w:r w:rsidRPr="001F295F">
        <w:t>in dodatno pristojni upravni organ države, v katero se vrača, če to ni hkrati tudi izvorna država.</w:t>
      </w:r>
    </w:p>
    <w:p w14:paraId="1F3997E5" w14:textId="77777777" w:rsidR="00DF4B44" w:rsidRPr="00730959" w:rsidRDefault="00DF4B44" w:rsidP="00DF4B44">
      <w:pPr>
        <w:pStyle w:val="UV1Odstavek"/>
      </w:pPr>
      <w:r w:rsidRPr="00730959">
        <w:t xml:space="preserve">Če je kraj odprave pošiljke odpadnih kovin iz </w:t>
      </w:r>
      <w:r w:rsidR="00A233F9">
        <w:t xml:space="preserve">sedmega in osmega </w:t>
      </w:r>
      <w:r w:rsidRPr="00730959">
        <w:t xml:space="preserve">odstavka tega člena na območju Republike Slovenije, </w:t>
      </w:r>
      <w:r w:rsidRPr="000B5F0B">
        <w:t xml:space="preserve">organ, pristojen za jedrsko varnost </w:t>
      </w:r>
      <w:r w:rsidRPr="00730959">
        <w:t>odredi ukrepe varstva pred sevanjem osebi, ki je pošiljko odpravila.</w:t>
      </w:r>
    </w:p>
    <w:p w14:paraId="7F84DF97" w14:textId="492A1658" w:rsidR="00DF4B44" w:rsidRDefault="00DF4B44" w:rsidP="00DF4B44">
      <w:pPr>
        <w:pStyle w:val="UV1Odstavek"/>
      </w:pPr>
      <w:r w:rsidRPr="001F295F">
        <w:t xml:space="preserve">Poleg zagotovitve ukrepov varstva pred sevanji iz </w:t>
      </w:r>
      <w:r w:rsidR="00A233F9">
        <w:t xml:space="preserve">petega in šestega </w:t>
      </w:r>
      <w:r w:rsidRPr="001F295F">
        <w:t>odstavka tega člena lahko inšpektor organa, pristojnega za jedrsko varnost odredi tudi ukrep</w:t>
      </w:r>
      <w:r>
        <w:t>e</w:t>
      </w:r>
      <w:r w:rsidRPr="001F295F">
        <w:t xml:space="preserve"> varovanja, če se glede na značilnosti primera presodi, da gre za </w:t>
      </w:r>
      <w:r w:rsidR="00804DBC">
        <w:t xml:space="preserve">nevarne </w:t>
      </w:r>
      <w:r w:rsidRPr="001F295F">
        <w:t xml:space="preserve">vire sevanja ali jedrske snovi. </w:t>
      </w:r>
    </w:p>
    <w:p w14:paraId="5ACBDC23" w14:textId="2D1A1421" w:rsidR="004173E7" w:rsidRPr="004173E7" w:rsidRDefault="004173E7" w:rsidP="004173E7">
      <w:pPr>
        <w:pStyle w:val="UV1Odstavek"/>
      </w:pPr>
      <w:r>
        <w:t>V primeru, da obstajajo tehnične rešitve, mora izvajalec meritev nuditi pristojnemu organu možnost sprotnega spremljanja rezultatov meritev (npr. portalnih monitorjev)</w:t>
      </w:r>
      <w:r w:rsidR="007923AE">
        <w:t>.</w:t>
      </w:r>
    </w:p>
    <w:p w14:paraId="278294ED" w14:textId="77777777" w:rsidR="00DF4B44" w:rsidRPr="00730959" w:rsidRDefault="00DF4B44" w:rsidP="00DF4B44"/>
    <w:p w14:paraId="5797FF52" w14:textId="77777777" w:rsidR="00DF4B44" w:rsidRPr="00153E72" w:rsidRDefault="00DF4B44" w:rsidP="00DF4B44">
      <w:pPr>
        <w:pStyle w:val="UV1len"/>
      </w:pPr>
      <w:r>
        <w:br/>
      </w:r>
      <w:bookmarkStart w:id="19" w:name="_Ref501546810"/>
      <w:bookmarkStart w:id="20" w:name="_Toc506453921"/>
      <w:r w:rsidRPr="00153E72">
        <w:t>(poročilo o meritvah)</w:t>
      </w:r>
      <w:bookmarkEnd w:id="19"/>
      <w:bookmarkEnd w:id="20"/>
    </w:p>
    <w:p w14:paraId="7D2AC19B" w14:textId="77777777" w:rsidR="00DF4B44" w:rsidRPr="00730959" w:rsidRDefault="00DF4B44" w:rsidP="00DF4B44"/>
    <w:p w14:paraId="6C5248D3" w14:textId="77777777" w:rsidR="00DF4B44" w:rsidRPr="00730959" w:rsidRDefault="00DF4B44" w:rsidP="00DA5B89">
      <w:pPr>
        <w:pStyle w:val="UV1Odstavek"/>
        <w:numPr>
          <w:ilvl w:val="0"/>
          <w:numId w:val="11"/>
        </w:numPr>
      </w:pPr>
      <w:r w:rsidRPr="00730959">
        <w:t>Poročilo o meritvah lahko izdela samo izvajalec meritev.</w:t>
      </w:r>
    </w:p>
    <w:p w14:paraId="2BC0A7B0" w14:textId="77777777" w:rsidR="00DF4B44" w:rsidRPr="00730959" w:rsidRDefault="00DF4B44" w:rsidP="00DF4B44">
      <w:pPr>
        <w:pStyle w:val="UV1Odstavek"/>
      </w:pPr>
      <w:r w:rsidRPr="00730959">
        <w:t>Poročilo o meritvah mora vsebovati najmanj naslednje podatke:</w:t>
      </w:r>
    </w:p>
    <w:p w14:paraId="18EDC71C" w14:textId="52883F67" w:rsidR="00DF4B44" w:rsidRPr="00730959" w:rsidRDefault="00DF4B44" w:rsidP="00DF4B44">
      <w:pPr>
        <w:pStyle w:val="UV1seznam"/>
      </w:pPr>
      <w:r w:rsidRPr="00730959">
        <w:t>kraj in datum mer</w:t>
      </w:r>
      <w:r w:rsidR="007923AE">
        <w:t>itve;</w:t>
      </w:r>
    </w:p>
    <w:p w14:paraId="74FC2B2D" w14:textId="37466E95" w:rsidR="00DF4B44" w:rsidRPr="00730959" w:rsidRDefault="00DF4B44" w:rsidP="00DF4B44">
      <w:pPr>
        <w:pStyle w:val="UV1seznam"/>
      </w:pPr>
      <w:r w:rsidRPr="00730959">
        <w:t>iz</w:t>
      </w:r>
      <w:r w:rsidR="007923AE">
        <w:t>vajalec meritve radioaktivnosti;</w:t>
      </w:r>
    </w:p>
    <w:p w14:paraId="09114B6C" w14:textId="44CDFEA8" w:rsidR="00DF4B44" w:rsidRPr="00730959" w:rsidRDefault="00DF4B44" w:rsidP="00DF4B44">
      <w:pPr>
        <w:pStyle w:val="UV1seznam"/>
      </w:pPr>
      <w:r w:rsidRPr="00730959">
        <w:t>vrsta odpadnih kovin</w:t>
      </w:r>
      <w:r>
        <w:t xml:space="preserve"> ali drugega blaga v pošiljki</w:t>
      </w:r>
      <w:r w:rsidR="007923AE">
        <w:t>;</w:t>
      </w:r>
    </w:p>
    <w:p w14:paraId="77871B43" w14:textId="45E5C88F" w:rsidR="00DF4B44" w:rsidRPr="00730959" w:rsidRDefault="00DF4B44" w:rsidP="00DF4B44">
      <w:pPr>
        <w:pStyle w:val="UV1seznam"/>
      </w:pPr>
      <w:r w:rsidRPr="00730959">
        <w:t>količina odpadnih kovin</w:t>
      </w:r>
      <w:r>
        <w:t xml:space="preserve"> ali drugega blaga v pošiljki</w:t>
      </w:r>
      <w:r w:rsidR="007923AE">
        <w:t>;</w:t>
      </w:r>
    </w:p>
    <w:p w14:paraId="152DDFEA" w14:textId="46AC44AC" w:rsidR="00DF4B44" w:rsidRPr="00730959" w:rsidRDefault="007923AE" w:rsidP="00DF4B44">
      <w:pPr>
        <w:pStyle w:val="UV1seznam"/>
      </w:pPr>
      <w:r>
        <w:t>pošiljatelj pošiljke;</w:t>
      </w:r>
    </w:p>
    <w:p w14:paraId="1BF3D02E" w14:textId="6E5DA2B7" w:rsidR="00DF4B44" w:rsidRPr="00730959" w:rsidRDefault="007923AE" w:rsidP="00DF4B44">
      <w:pPr>
        <w:pStyle w:val="UV1seznam"/>
      </w:pPr>
      <w:r>
        <w:t>prevoznik pošiljke;</w:t>
      </w:r>
    </w:p>
    <w:p w14:paraId="738622B7" w14:textId="480084BC" w:rsidR="00DF4B44" w:rsidRPr="00730959" w:rsidRDefault="007923AE" w:rsidP="00DF4B44">
      <w:pPr>
        <w:pStyle w:val="UV1seznam"/>
      </w:pPr>
      <w:r>
        <w:t>organizator prevoza pošiljke;</w:t>
      </w:r>
    </w:p>
    <w:p w14:paraId="7BEEB48C" w14:textId="51ACA154" w:rsidR="00DF4B44" w:rsidRPr="00730959" w:rsidRDefault="00DF4B44" w:rsidP="00DF4B44">
      <w:pPr>
        <w:pStyle w:val="UV1seznam"/>
      </w:pPr>
      <w:r w:rsidRPr="00730959">
        <w:t>pre</w:t>
      </w:r>
      <w:r w:rsidR="00AA0FEA">
        <w:t>vz</w:t>
      </w:r>
      <w:r w:rsidR="007923AE">
        <w:t>emnik pošiljke;</w:t>
      </w:r>
    </w:p>
    <w:p w14:paraId="0F91589F" w14:textId="14760373" w:rsidR="00DF4B44" w:rsidRPr="00730959" w:rsidRDefault="00DF4B44" w:rsidP="00DF4B44">
      <w:pPr>
        <w:pStyle w:val="UV1seznam"/>
      </w:pPr>
      <w:r w:rsidRPr="00730959">
        <w:t>registrska številka motornega ali priklopnega vozila, če gre za cestni prevoz, ali številka tovorne listine železniškega vagona, če gre za pošiljanje po železnici</w:t>
      </w:r>
      <w:r w:rsidR="007923AE">
        <w:t>;</w:t>
      </w:r>
    </w:p>
    <w:p w14:paraId="560185AE" w14:textId="42A52597" w:rsidR="00DF4B44" w:rsidRPr="00730959" w:rsidRDefault="00DF4B44" w:rsidP="00DF4B44">
      <w:pPr>
        <w:pStyle w:val="UV1seznam"/>
      </w:pPr>
      <w:r w:rsidRPr="00730959">
        <w:t xml:space="preserve">hitrost doze naravnega ozadja na </w:t>
      </w:r>
      <w:r w:rsidR="004173E7">
        <w:t xml:space="preserve">lokaciji </w:t>
      </w:r>
      <w:r w:rsidRPr="00730959">
        <w:t>meri</w:t>
      </w:r>
      <w:r w:rsidR="004173E7">
        <w:t>tev</w:t>
      </w:r>
      <w:r w:rsidR="007923AE">
        <w:t>;</w:t>
      </w:r>
    </w:p>
    <w:p w14:paraId="13724DB7" w14:textId="6136F5B1" w:rsidR="00DF4B44" w:rsidRPr="00730959" w:rsidRDefault="00DF4B44" w:rsidP="00DF4B44">
      <w:pPr>
        <w:pStyle w:val="UV1seznam"/>
      </w:pPr>
      <w:r w:rsidRPr="00730959">
        <w:t>opis, kako so bile morebitne izmerjene povišane hitrosti doz prostorsko razporejene po površini pošiljke (enakom</w:t>
      </w:r>
      <w:r w:rsidR="007923AE">
        <w:t>erno, na enem samem mestu ipd.);</w:t>
      </w:r>
    </w:p>
    <w:p w14:paraId="231C0F5E" w14:textId="28B9BB58" w:rsidR="00DF4B44" w:rsidRPr="00730959" w:rsidRDefault="00DF4B44" w:rsidP="00DF4B44">
      <w:pPr>
        <w:pStyle w:val="UV1seznam"/>
      </w:pPr>
      <w:r w:rsidRPr="00730959">
        <w:t>najvišja izmerjena hi</w:t>
      </w:r>
      <w:r w:rsidR="007923AE">
        <w:t>trost doze na površini pošiljke;</w:t>
      </w:r>
    </w:p>
    <w:p w14:paraId="0686513C" w14:textId="75CA9886" w:rsidR="00DF4B44" w:rsidRPr="00730959" w:rsidRDefault="00DF4B44" w:rsidP="00DF4B44">
      <w:pPr>
        <w:pStyle w:val="UV1seznam"/>
      </w:pPr>
      <w:r w:rsidRPr="00730959">
        <w:t xml:space="preserve">izmerjena hitrost doze na mestu voznika oziroma </w:t>
      </w:r>
      <w:r w:rsidR="007923AE">
        <w:t>na mestu spremljevalnega osebja;</w:t>
      </w:r>
    </w:p>
    <w:p w14:paraId="69E7143B" w14:textId="50B3A2EF" w:rsidR="00DF4B44" w:rsidRPr="00730959" w:rsidRDefault="007923AE" w:rsidP="00DF4B44">
      <w:pPr>
        <w:pStyle w:val="UV1seznam"/>
      </w:pPr>
      <w:r>
        <w:t>uporabljeni merilnik sevanja;</w:t>
      </w:r>
    </w:p>
    <w:p w14:paraId="6100066E" w14:textId="77777777" w:rsidR="00DF4B44" w:rsidRDefault="00DF4B44" w:rsidP="00DF4B44">
      <w:pPr>
        <w:pStyle w:val="UV1seznam"/>
      </w:pPr>
      <w:r w:rsidRPr="00730959">
        <w:t>predlog ukrepov varstva pred sevanjem.</w:t>
      </w:r>
    </w:p>
    <w:p w14:paraId="5903927C" w14:textId="77777777" w:rsidR="00617F7E" w:rsidRPr="00617F7E" w:rsidRDefault="00617F7E" w:rsidP="00617F7E">
      <w:pPr>
        <w:pStyle w:val="UV1Odstavek"/>
      </w:pPr>
      <w:r w:rsidRPr="00617F7E">
        <w:lastRenderedPageBreak/>
        <w:t>Poročilo o meritvah je treba obvezno izdelati za vse primere, pri katerih so meritve radioaktivnosti ugotovile, da hitrost doze na površini pošiljke presega vrednosti, določene v prvem odstavku</w:t>
      </w:r>
      <w:r w:rsidR="00875FCB">
        <w:t xml:space="preserve"> </w:t>
      </w:r>
      <w:r w:rsidR="00875FCB">
        <w:fldChar w:fldCharType="begin"/>
      </w:r>
      <w:r w:rsidR="00875FCB">
        <w:instrText xml:space="preserve"> REF _Ref501546326 \r \h </w:instrText>
      </w:r>
      <w:r w:rsidR="00875FCB">
        <w:fldChar w:fldCharType="separate"/>
      </w:r>
      <w:r w:rsidR="004A5FC6">
        <w:t>9. člen</w:t>
      </w:r>
      <w:r w:rsidR="00875FCB">
        <w:fldChar w:fldCharType="end"/>
      </w:r>
      <w:r w:rsidR="00875FCB">
        <w:t>a</w:t>
      </w:r>
      <w:r w:rsidRPr="00617F7E">
        <w:t xml:space="preserve"> in za primere iz drugega odstavka </w:t>
      </w:r>
      <w:r w:rsidR="00875FCB">
        <w:fldChar w:fldCharType="begin"/>
      </w:r>
      <w:r w:rsidR="00875FCB">
        <w:instrText xml:space="preserve"> REF _Ref501546326 \r \h </w:instrText>
      </w:r>
      <w:r w:rsidR="00875FCB">
        <w:fldChar w:fldCharType="separate"/>
      </w:r>
      <w:r w:rsidR="004A5FC6">
        <w:t>9. člen</w:t>
      </w:r>
      <w:r w:rsidR="00875FCB">
        <w:fldChar w:fldCharType="end"/>
      </w:r>
      <w:r w:rsidR="00875FCB">
        <w:t>a te uredbe</w:t>
      </w:r>
    </w:p>
    <w:p w14:paraId="791787CB" w14:textId="0A18B90A" w:rsidR="00DF4B44" w:rsidRDefault="00DF4B44" w:rsidP="00DF4B44">
      <w:pPr>
        <w:pStyle w:val="UV1Odstavek"/>
      </w:pPr>
      <w:r w:rsidRPr="00730959">
        <w:t>Izvajalec meritev mora eno kopijo poročila o meritvah hraniti najmanj tri leta od njegove izdaje.</w:t>
      </w:r>
    </w:p>
    <w:p w14:paraId="0BC6AA63" w14:textId="723C8166" w:rsidR="003205DA" w:rsidRDefault="003205DA" w:rsidP="003205DA">
      <w:pPr>
        <w:pStyle w:val="UV1Odstavek"/>
      </w:pPr>
      <w:r>
        <w:t>V primeru, da obstajajo tehnične rešitve, mora izvajalec meritev nuditi pristojnemu organu možnost sprotnega spremljanja rezultatov meritev (npr. portalnih monitorjev).</w:t>
      </w:r>
    </w:p>
    <w:p w14:paraId="16C17467" w14:textId="77777777" w:rsidR="005E2AD2" w:rsidRPr="005E2AD2" w:rsidRDefault="005E2AD2" w:rsidP="005E2AD2"/>
    <w:p w14:paraId="169B5E6D" w14:textId="77777777" w:rsidR="009B473B" w:rsidRPr="00730959" w:rsidRDefault="009B473B" w:rsidP="009B473B">
      <w:pPr>
        <w:pStyle w:val="UV1len"/>
      </w:pPr>
      <w:r w:rsidRPr="00065757">
        <w:rPr>
          <w:rFonts w:eastAsiaTheme="minorHAnsi" w:cstheme="minorBidi"/>
          <w:b w:val="0"/>
          <w:szCs w:val="22"/>
        </w:rPr>
        <w:br/>
      </w:r>
      <w:bookmarkStart w:id="21" w:name="_Toc506453922"/>
      <w:r w:rsidRPr="00730959">
        <w:t>(letno poročanje)</w:t>
      </w:r>
      <w:bookmarkEnd w:id="21"/>
    </w:p>
    <w:p w14:paraId="61822841" w14:textId="77777777" w:rsidR="009B473B" w:rsidRPr="00730959" w:rsidRDefault="009B473B" w:rsidP="009B473B"/>
    <w:p w14:paraId="594F2957" w14:textId="77777777" w:rsidR="009B473B" w:rsidRPr="00730959" w:rsidRDefault="009B473B" w:rsidP="00DA5B89">
      <w:pPr>
        <w:pStyle w:val="UV1Odstavek"/>
        <w:numPr>
          <w:ilvl w:val="0"/>
          <w:numId w:val="14"/>
        </w:numPr>
      </w:pPr>
      <w:r w:rsidRPr="00730959">
        <w:t xml:space="preserve">Izvajalec meritev </w:t>
      </w:r>
      <w:r>
        <w:t xml:space="preserve">iz </w:t>
      </w:r>
      <w:r>
        <w:fldChar w:fldCharType="begin"/>
      </w:r>
      <w:r>
        <w:instrText xml:space="preserve"> REF _Ref501546326 \r \h </w:instrText>
      </w:r>
      <w:r>
        <w:fldChar w:fldCharType="separate"/>
      </w:r>
      <w:r w:rsidR="004A5FC6">
        <w:t>9. člen</w:t>
      </w:r>
      <w:r>
        <w:fldChar w:fldCharType="end"/>
      </w:r>
      <w:r>
        <w:t xml:space="preserve">a te uredbe </w:t>
      </w:r>
      <w:r w:rsidRPr="00730959">
        <w:t xml:space="preserve">mora najpozneje do </w:t>
      </w:r>
      <w:r>
        <w:t>3</w:t>
      </w:r>
      <w:r w:rsidRPr="00730959">
        <w:t xml:space="preserve">1. </w:t>
      </w:r>
      <w:r>
        <w:t>januarja</w:t>
      </w:r>
      <w:r w:rsidRPr="00730959">
        <w:t xml:space="preserve"> v tekočem letu </w:t>
      </w:r>
      <w:r>
        <w:t>organu, pristojnemu za jedrsko varnost,</w:t>
      </w:r>
      <w:r w:rsidRPr="00730959">
        <w:t xml:space="preserve"> predložiti letno poročilo o meritvah za preteklo leto in v njem navesti </w:t>
      </w:r>
      <w:r>
        <w:t xml:space="preserve">najmanj </w:t>
      </w:r>
      <w:r w:rsidRPr="00730959">
        <w:t>podatke o:</w:t>
      </w:r>
    </w:p>
    <w:p w14:paraId="4CF1E5BE" w14:textId="789DB139" w:rsidR="009B473B" w:rsidRPr="00730959" w:rsidRDefault="009B473B" w:rsidP="009B473B">
      <w:pPr>
        <w:pStyle w:val="UV1seznam"/>
      </w:pPr>
      <w:r w:rsidRPr="00730959">
        <w:t>številu in vrsti pošiljk, za katere je za</w:t>
      </w:r>
      <w:r w:rsidR="007923AE">
        <w:t>gotovil meritev radioaktivnosti;</w:t>
      </w:r>
    </w:p>
    <w:p w14:paraId="77077C84" w14:textId="77777777" w:rsidR="009B473B" w:rsidRPr="00730959" w:rsidRDefault="009B473B" w:rsidP="009B473B">
      <w:pPr>
        <w:pStyle w:val="UV1seznam"/>
      </w:pPr>
      <w:r w:rsidRPr="00730959">
        <w:t xml:space="preserve">rezultatih meritev radioaktivnosti pošiljk, ki so bile zavrnjene </w:t>
      </w:r>
      <w:r>
        <w:t xml:space="preserve">oziroma identificirane </w:t>
      </w:r>
      <w:r w:rsidRPr="00730959">
        <w:t xml:space="preserve">zaradi preseganja vrednosti, določene v </w:t>
      </w:r>
      <w:r>
        <w:t>tretjem</w:t>
      </w:r>
      <w:r w:rsidR="00875FCB">
        <w:t>, četrtem</w:t>
      </w:r>
      <w:r>
        <w:t xml:space="preserve"> in </w:t>
      </w:r>
      <w:r w:rsidR="00875FCB">
        <w:t>osmem o</w:t>
      </w:r>
      <w:r w:rsidRPr="00C55680">
        <w:t xml:space="preserve">dstavku </w:t>
      </w:r>
      <w:r>
        <w:fldChar w:fldCharType="begin"/>
      </w:r>
      <w:r>
        <w:instrText xml:space="preserve"> REF _Ref501546326 \r \h </w:instrText>
      </w:r>
      <w:r>
        <w:fldChar w:fldCharType="separate"/>
      </w:r>
      <w:r w:rsidR="004A5FC6">
        <w:t>9. člen</w:t>
      </w:r>
      <w:r>
        <w:fldChar w:fldCharType="end"/>
      </w:r>
      <w:r>
        <w:t>a te uredbe</w:t>
      </w:r>
      <w:r w:rsidR="00C65C63">
        <w:t xml:space="preserve"> oziroma so bili odrejeni ukrepi iz osmega in devetega odstavka 4. člena</w:t>
      </w:r>
      <w:r>
        <w:rPr>
          <w:rFonts w:asciiTheme="majorHAnsi" w:hAnsiTheme="majorHAnsi" w:cstheme="majorHAnsi"/>
          <w:szCs w:val="22"/>
        </w:rPr>
        <w:t>.</w:t>
      </w:r>
    </w:p>
    <w:p w14:paraId="7540D3A1" w14:textId="77777777" w:rsidR="009B473B" w:rsidRDefault="009B473B" w:rsidP="009B473B">
      <w:pPr>
        <w:pStyle w:val="UV1Odstavek"/>
      </w:pPr>
      <w:r w:rsidRPr="00730959">
        <w:t>Podatki o količinah blaga in drugi podatki iz prve alineje pr</w:t>
      </w:r>
      <w:r>
        <w:t>ejšnjega člena</w:t>
      </w:r>
      <w:r w:rsidRPr="00730959">
        <w:t xml:space="preserve"> so lahko podani tudi </w:t>
      </w:r>
      <w:r w:rsidRPr="00AD5219">
        <w:t>kot ocena ali v obliki zbirnega povzetka (</w:t>
      </w:r>
      <w:r w:rsidRPr="00730959">
        <w:t>npr. za letališča ali pristanišče).</w:t>
      </w:r>
    </w:p>
    <w:p w14:paraId="5303B51C" w14:textId="6DF72A60" w:rsidR="009B473B" w:rsidRPr="00313ABD" w:rsidRDefault="009B473B" w:rsidP="009B473B">
      <w:pPr>
        <w:pStyle w:val="UV1Odstavek"/>
      </w:pPr>
      <w:r>
        <w:t>Letno poročanje lahko vsebuje tudi grafično prilogo, podatke in fotografije pošiljk odpadnih kovin, odpadkov, OEEO ali drugega blaga iz druge alineje prvega odstavka tega člena.</w:t>
      </w:r>
    </w:p>
    <w:p w14:paraId="5047C31F" w14:textId="77777777" w:rsidR="009B473B" w:rsidRPr="00730959" w:rsidRDefault="009B473B" w:rsidP="009B473B"/>
    <w:p w14:paraId="6C154ED5" w14:textId="77777777" w:rsidR="009B473B" w:rsidRPr="00730959" w:rsidRDefault="009B473B" w:rsidP="009B473B">
      <w:pPr>
        <w:pStyle w:val="UV1len"/>
      </w:pPr>
      <w:r>
        <w:br/>
      </w:r>
      <w:bookmarkStart w:id="22" w:name="_Toc506453923"/>
      <w:r w:rsidRPr="00730959">
        <w:t>(seznam pooblaščenih izvajalcev meritev)</w:t>
      </w:r>
      <w:bookmarkEnd w:id="22"/>
    </w:p>
    <w:p w14:paraId="087E21AA" w14:textId="77777777" w:rsidR="009B473B" w:rsidRPr="00730959" w:rsidRDefault="009B473B" w:rsidP="009B473B"/>
    <w:p w14:paraId="69DE39F7" w14:textId="58503E70" w:rsidR="009B473B" w:rsidRPr="00730959" w:rsidRDefault="009B473B" w:rsidP="009B473B">
      <w:pPr>
        <w:pStyle w:val="UV1Odstavekbrezstevilk"/>
      </w:pPr>
      <w:r>
        <w:t>Organ, pristojen za jedrsko varnost</w:t>
      </w:r>
      <w:r w:rsidRPr="00730959">
        <w:t xml:space="preserve"> mora imeti na svojih spletnih straneh objavljen seznam pooblaščenih izvajalcev meritev.</w:t>
      </w:r>
    </w:p>
    <w:p w14:paraId="0D62B650" w14:textId="77777777" w:rsidR="00586889" w:rsidRPr="00730959" w:rsidRDefault="00586889" w:rsidP="00033296">
      <w:bookmarkStart w:id="23" w:name="_Toc501547789"/>
      <w:bookmarkStart w:id="24" w:name="_Toc501548431"/>
      <w:bookmarkStart w:id="25" w:name="_Toc501099192"/>
      <w:bookmarkStart w:id="26" w:name="_Toc501547790"/>
      <w:bookmarkStart w:id="27" w:name="_Toc501548432"/>
      <w:bookmarkStart w:id="28" w:name="_Toc501547791"/>
      <w:bookmarkStart w:id="29" w:name="_Toc501548433"/>
      <w:bookmarkStart w:id="30" w:name="_Toc501547792"/>
      <w:bookmarkStart w:id="31" w:name="_Toc501548434"/>
      <w:bookmarkStart w:id="32" w:name="_Toc501547793"/>
      <w:bookmarkStart w:id="33" w:name="_Toc501548435"/>
      <w:bookmarkStart w:id="34" w:name="_Toc501547794"/>
      <w:bookmarkStart w:id="35" w:name="_Toc501548436"/>
      <w:bookmarkStart w:id="36" w:name="_Toc501547795"/>
      <w:bookmarkStart w:id="37" w:name="_Toc501548437"/>
      <w:bookmarkStart w:id="38" w:name="_Toc501547796"/>
      <w:bookmarkStart w:id="39" w:name="_Toc501548438"/>
      <w:bookmarkStart w:id="40" w:name="_Toc501547797"/>
      <w:bookmarkStart w:id="41" w:name="_Toc501548439"/>
      <w:bookmarkStart w:id="42" w:name="_Toc501547798"/>
      <w:bookmarkStart w:id="43" w:name="_Toc501548440"/>
      <w:bookmarkStart w:id="44" w:name="_Toc501547799"/>
      <w:bookmarkStart w:id="45" w:name="_Toc501548441"/>
      <w:bookmarkStart w:id="46" w:name="_Toc501547800"/>
      <w:bookmarkStart w:id="47" w:name="_Toc501548442"/>
      <w:bookmarkStart w:id="48" w:name="_Toc501547801"/>
      <w:bookmarkStart w:id="49" w:name="_Toc501548443"/>
      <w:bookmarkStart w:id="50" w:name="_Toc501547802"/>
      <w:bookmarkStart w:id="51" w:name="_Toc501548444"/>
      <w:bookmarkStart w:id="52" w:name="_Toc501547803"/>
      <w:bookmarkStart w:id="53" w:name="_Toc501548445"/>
      <w:bookmarkStart w:id="54" w:name="_Toc501547804"/>
      <w:bookmarkStart w:id="55" w:name="_Toc501548446"/>
      <w:bookmarkStart w:id="56" w:name="_Toc501547805"/>
      <w:bookmarkStart w:id="57" w:name="_Toc501548447"/>
      <w:bookmarkStart w:id="58" w:name="_Toc501547806"/>
      <w:bookmarkStart w:id="59" w:name="_Toc501548448"/>
      <w:bookmarkStart w:id="60" w:name="_Toc501547807"/>
      <w:bookmarkStart w:id="61" w:name="_Toc501548449"/>
      <w:bookmarkStart w:id="62" w:name="_Toc501547808"/>
      <w:bookmarkStart w:id="63" w:name="_Toc501548450"/>
      <w:bookmarkStart w:id="64" w:name="_Toc501547809"/>
      <w:bookmarkStart w:id="65" w:name="_Toc501548451"/>
      <w:bookmarkStart w:id="66" w:name="_Toc501547810"/>
      <w:bookmarkStart w:id="67" w:name="_Toc501548452"/>
      <w:bookmarkStart w:id="68" w:name="_Toc501547811"/>
      <w:bookmarkStart w:id="69" w:name="_Toc501548453"/>
      <w:bookmarkStart w:id="70" w:name="_Toc501547812"/>
      <w:bookmarkStart w:id="71" w:name="_Toc501548454"/>
      <w:bookmarkStart w:id="72" w:name="_Toc501547813"/>
      <w:bookmarkStart w:id="73" w:name="_Toc501548455"/>
      <w:bookmarkStart w:id="74" w:name="_Toc501547814"/>
      <w:bookmarkStart w:id="75" w:name="_Toc501548456"/>
      <w:bookmarkStart w:id="76" w:name="_Toc501547815"/>
      <w:bookmarkStart w:id="77" w:name="_Toc501548457"/>
      <w:bookmarkStart w:id="78" w:name="_Toc501547816"/>
      <w:bookmarkStart w:id="79" w:name="_Toc501548458"/>
      <w:bookmarkStart w:id="80" w:name="_Toc501547817"/>
      <w:bookmarkStart w:id="81" w:name="_Toc501548459"/>
      <w:bookmarkStart w:id="82" w:name="_Toc501547818"/>
      <w:bookmarkStart w:id="83" w:name="_Toc501548460"/>
      <w:bookmarkStart w:id="84" w:name="_Toc501547819"/>
      <w:bookmarkStart w:id="85" w:name="_Toc501548461"/>
      <w:bookmarkStart w:id="86" w:name="_Toc501547820"/>
      <w:bookmarkStart w:id="87" w:name="_Toc501548462"/>
      <w:bookmarkStart w:id="88" w:name="_Toc501547821"/>
      <w:bookmarkStart w:id="89" w:name="_Toc501548463"/>
      <w:bookmarkStart w:id="90" w:name="_Toc501547822"/>
      <w:bookmarkStart w:id="91" w:name="_Toc501548464"/>
      <w:bookmarkStart w:id="92" w:name="_Toc501547823"/>
      <w:bookmarkStart w:id="93" w:name="_Toc501548465"/>
      <w:bookmarkStart w:id="94" w:name="_Toc501099198"/>
      <w:bookmarkStart w:id="95" w:name="_Toc501547825"/>
      <w:bookmarkStart w:id="96" w:name="_Toc501548467"/>
      <w:bookmarkStart w:id="97" w:name="_Toc501547826"/>
      <w:bookmarkStart w:id="98" w:name="_Toc501548468"/>
      <w:bookmarkStart w:id="99" w:name="_Toc501099201"/>
      <w:bookmarkStart w:id="100" w:name="_Toc501547828"/>
      <w:bookmarkStart w:id="101" w:name="_Toc501548470"/>
      <w:bookmarkStart w:id="102" w:name="_Toc501547829"/>
      <w:bookmarkStart w:id="103" w:name="_Toc501548471"/>
      <w:bookmarkStart w:id="104" w:name="_Toc501547830"/>
      <w:bookmarkStart w:id="105" w:name="_Toc501548472"/>
      <w:bookmarkStart w:id="106" w:name="_Toc501547831"/>
      <w:bookmarkStart w:id="107" w:name="_Toc501548473"/>
      <w:bookmarkStart w:id="108" w:name="_Toc501547832"/>
      <w:bookmarkStart w:id="109" w:name="_Toc501548474"/>
      <w:bookmarkStart w:id="110" w:name="_Toc501547833"/>
      <w:bookmarkStart w:id="111" w:name="_Toc501548475"/>
      <w:bookmarkStart w:id="112" w:name="_Toc501547834"/>
      <w:bookmarkStart w:id="113" w:name="_Toc501548476"/>
      <w:bookmarkStart w:id="114" w:name="_Toc501547835"/>
      <w:bookmarkStart w:id="115" w:name="_Toc501548477"/>
      <w:bookmarkStart w:id="116" w:name="_Toc501547836"/>
      <w:bookmarkStart w:id="117" w:name="_Toc501548478"/>
      <w:bookmarkStart w:id="118" w:name="_Toc501547837"/>
      <w:bookmarkStart w:id="119" w:name="_Toc501548479"/>
      <w:bookmarkStart w:id="120" w:name="_Toc501547838"/>
      <w:bookmarkStart w:id="121" w:name="_Toc501548480"/>
      <w:bookmarkStart w:id="122" w:name="_Toc501547839"/>
      <w:bookmarkStart w:id="123" w:name="_Toc501548481"/>
      <w:bookmarkStart w:id="124" w:name="_Toc501099205"/>
      <w:bookmarkStart w:id="125" w:name="_Toc501099206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</w:p>
    <w:p w14:paraId="1EF8DF06" w14:textId="77777777" w:rsidR="005661F6" w:rsidRPr="00730959" w:rsidRDefault="005661F6" w:rsidP="00263488">
      <w:pPr>
        <w:pStyle w:val="UV1Naslovpoglavja"/>
      </w:pPr>
      <w:bookmarkStart w:id="126" w:name="_Toc501099208"/>
      <w:bookmarkStart w:id="127" w:name="_Toc501099209"/>
      <w:bookmarkStart w:id="128" w:name="_Toc501099210"/>
      <w:bookmarkStart w:id="129" w:name="_Toc501547841"/>
      <w:bookmarkStart w:id="130" w:name="_Toc501548483"/>
      <w:bookmarkStart w:id="131" w:name="_Toc501547842"/>
      <w:bookmarkStart w:id="132" w:name="_Toc501548484"/>
      <w:bookmarkStart w:id="133" w:name="_Toc501547843"/>
      <w:bookmarkStart w:id="134" w:name="_Toc501548485"/>
      <w:bookmarkStart w:id="135" w:name="_Toc501547844"/>
      <w:bookmarkStart w:id="136" w:name="_Toc501548486"/>
      <w:bookmarkStart w:id="137" w:name="_Toc501547845"/>
      <w:bookmarkStart w:id="138" w:name="_Toc501548487"/>
      <w:bookmarkStart w:id="139" w:name="_Toc501547846"/>
      <w:bookmarkStart w:id="140" w:name="_Toc501548488"/>
      <w:bookmarkStart w:id="141" w:name="_Toc501547847"/>
      <w:bookmarkStart w:id="142" w:name="_Toc501548489"/>
      <w:bookmarkStart w:id="143" w:name="_Toc501547848"/>
      <w:bookmarkStart w:id="144" w:name="_Toc501548490"/>
      <w:bookmarkStart w:id="145" w:name="_Toc501547849"/>
      <w:bookmarkStart w:id="146" w:name="_Toc501548491"/>
      <w:bookmarkStart w:id="147" w:name="_Toc501547850"/>
      <w:bookmarkStart w:id="148" w:name="_Toc501548492"/>
      <w:bookmarkStart w:id="149" w:name="_Toc501547851"/>
      <w:bookmarkStart w:id="150" w:name="_Toc501548493"/>
      <w:bookmarkStart w:id="151" w:name="_Toc501547852"/>
      <w:bookmarkStart w:id="152" w:name="_Toc501548494"/>
      <w:bookmarkStart w:id="153" w:name="_Toc501547853"/>
      <w:bookmarkStart w:id="154" w:name="_Toc501548495"/>
      <w:bookmarkStart w:id="155" w:name="_Toc501547854"/>
      <w:bookmarkStart w:id="156" w:name="_Toc501548496"/>
      <w:bookmarkStart w:id="157" w:name="_Toc506453924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r w:rsidRPr="00730959">
        <w:t>NADZOR</w:t>
      </w:r>
      <w:bookmarkEnd w:id="157"/>
    </w:p>
    <w:p w14:paraId="4C90B95A" w14:textId="77777777" w:rsidR="005661F6" w:rsidRPr="00730959" w:rsidRDefault="00263488" w:rsidP="00263488">
      <w:pPr>
        <w:pStyle w:val="UV1len"/>
      </w:pPr>
      <w:r>
        <w:br/>
      </w:r>
      <w:bookmarkStart w:id="158" w:name="_Toc506453925"/>
      <w:r w:rsidR="005661F6" w:rsidRPr="00730959">
        <w:t>(inšpektorji in nadzor)</w:t>
      </w:r>
      <w:bookmarkEnd w:id="158"/>
    </w:p>
    <w:p w14:paraId="6723992B" w14:textId="77777777" w:rsidR="00142335" w:rsidRPr="00730959" w:rsidRDefault="00142335" w:rsidP="00B85973"/>
    <w:p w14:paraId="5BB800E7" w14:textId="01E058E2" w:rsidR="005661F6" w:rsidRDefault="005661F6" w:rsidP="00B85973">
      <w:pPr>
        <w:pStyle w:val="UV1Odstavekbrezstevilk"/>
      </w:pPr>
      <w:r w:rsidRPr="00730959">
        <w:t xml:space="preserve">Izvajanje te uredbe nadzirajo inšpektorji </w:t>
      </w:r>
      <w:r w:rsidR="005022CC">
        <w:t>organa, pristojnega za jedrsko varnost</w:t>
      </w:r>
      <w:r w:rsidRPr="00730959">
        <w:t xml:space="preserve"> in </w:t>
      </w:r>
      <w:r w:rsidR="00AB13D6" w:rsidRPr="00730959">
        <w:t>finančna uprava</w:t>
      </w:r>
      <w:r w:rsidR="00E46C83">
        <w:t xml:space="preserve"> Republike Slovenije</w:t>
      </w:r>
      <w:r w:rsidR="00AB13D6" w:rsidRPr="00730959">
        <w:t xml:space="preserve"> (carinski organi)</w:t>
      </w:r>
      <w:r w:rsidRPr="00730959">
        <w:t>.</w:t>
      </w:r>
    </w:p>
    <w:p w14:paraId="3D07888B" w14:textId="77777777" w:rsidR="002B4631" w:rsidRPr="00730959" w:rsidRDefault="002B4631" w:rsidP="00B85973">
      <w:pPr>
        <w:pStyle w:val="UV1Odstavekbrezstevilk"/>
      </w:pPr>
    </w:p>
    <w:p w14:paraId="650E022D" w14:textId="77777777" w:rsidR="005661F6" w:rsidRPr="00730959" w:rsidRDefault="00DA254E" w:rsidP="00263488">
      <w:pPr>
        <w:pStyle w:val="UV1Naslovpoglavja"/>
      </w:pPr>
      <w:bookmarkStart w:id="159" w:name="_Toc506453926"/>
      <w:r w:rsidRPr="00730959">
        <w:t>PRE</w:t>
      </w:r>
      <w:r w:rsidR="00A45EEA">
        <w:t>HODNE IN KONČNE DOLOČBE</w:t>
      </w:r>
      <w:bookmarkEnd w:id="159"/>
    </w:p>
    <w:p w14:paraId="657675B3" w14:textId="77777777" w:rsidR="00DA254E" w:rsidRPr="00730959" w:rsidRDefault="00DA254E" w:rsidP="00263488">
      <w:pPr>
        <w:pStyle w:val="UV1len"/>
      </w:pPr>
      <w:bookmarkStart w:id="160" w:name="_Toc501544545"/>
      <w:bookmarkStart w:id="161" w:name="_Toc501547858"/>
      <w:bookmarkStart w:id="162" w:name="_Toc501548500"/>
      <w:bookmarkStart w:id="163" w:name="_Toc184613608"/>
      <w:bookmarkStart w:id="164" w:name="_Toc499104881"/>
      <w:bookmarkEnd w:id="160"/>
      <w:bookmarkEnd w:id="161"/>
      <w:bookmarkEnd w:id="162"/>
      <w:r w:rsidRPr="00730959">
        <w:br/>
      </w:r>
      <w:bookmarkStart w:id="165" w:name="_Toc506453927"/>
      <w:r w:rsidRPr="00730959">
        <w:t>(prenehanje veljavnosti)</w:t>
      </w:r>
      <w:bookmarkEnd w:id="163"/>
      <w:bookmarkEnd w:id="164"/>
      <w:bookmarkEnd w:id="165"/>
    </w:p>
    <w:p w14:paraId="0C8E4FD0" w14:textId="77777777" w:rsidR="00DA254E" w:rsidRPr="00730959" w:rsidRDefault="00DA254E" w:rsidP="00B85973"/>
    <w:p w14:paraId="4A9894BC" w14:textId="77777777" w:rsidR="00DA254E" w:rsidRPr="00730959" w:rsidRDefault="00DA254E" w:rsidP="00B85973">
      <w:pPr>
        <w:pStyle w:val="UV1Odstavekbrezstevilk"/>
      </w:pPr>
      <w:r w:rsidRPr="00730959">
        <w:t>Z dnem uveljavitve te uredbe preneha veljati Uredba o preverjanju radioaktivnosti pošiljk odpadnih kovin (Uradni list RS, št. 84/07).</w:t>
      </w:r>
    </w:p>
    <w:p w14:paraId="5A8ED6A6" w14:textId="77777777" w:rsidR="00142335" w:rsidRPr="00730959" w:rsidRDefault="00142335" w:rsidP="005A4E78">
      <w:pPr>
        <w:autoSpaceDE w:val="0"/>
        <w:autoSpaceDN w:val="0"/>
        <w:adjustRightInd w:val="0"/>
        <w:spacing w:after="0"/>
        <w:rPr>
          <w:rFonts w:asciiTheme="majorHAnsi" w:hAnsiTheme="majorHAnsi" w:cstheme="majorHAnsi"/>
        </w:rPr>
      </w:pPr>
    </w:p>
    <w:p w14:paraId="34CD7CCA" w14:textId="77777777" w:rsidR="005661F6" w:rsidRPr="00730959" w:rsidRDefault="00263488" w:rsidP="00263488">
      <w:pPr>
        <w:pStyle w:val="UV1len"/>
      </w:pPr>
      <w:bookmarkStart w:id="166" w:name="_Toc501099218"/>
      <w:bookmarkStart w:id="167" w:name="_Toc501099219"/>
      <w:bookmarkEnd w:id="166"/>
      <w:bookmarkEnd w:id="167"/>
      <w:r>
        <w:br/>
      </w:r>
      <w:bookmarkStart w:id="168" w:name="_Toc506453928"/>
      <w:r w:rsidR="005661F6" w:rsidRPr="00730959">
        <w:t>(končna določba)</w:t>
      </w:r>
      <w:bookmarkEnd w:id="168"/>
    </w:p>
    <w:p w14:paraId="4A392D18" w14:textId="77777777" w:rsidR="00142335" w:rsidRPr="00730959" w:rsidRDefault="00142335" w:rsidP="00B85973"/>
    <w:p w14:paraId="0E83D826" w14:textId="77777777" w:rsidR="00DA254E" w:rsidRPr="00730959" w:rsidRDefault="00DA254E" w:rsidP="00DA5B89">
      <w:pPr>
        <w:pStyle w:val="UV1Odstavek"/>
        <w:numPr>
          <w:ilvl w:val="0"/>
          <w:numId w:val="15"/>
        </w:numPr>
      </w:pPr>
      <w:r w:rsidRPr="00730959">
        <w:t xml:space="preserve">Ta uredba začne veljati petnajsti dan po objavi v Uradnem listu Republike Slovenije. </w:t>
      </w:r>
    </w:p>
    <w:p w14:paraId="7307E8E4" w14:textId="46C1A520" w:rsidR="00DA254E" w:rsidRPr="00730959" w:rsidRDefault="00DA254E" w:rsidP="00DA5B89">
      <w:pPr>
        <w:pStyle w:val="UV1Odstavek"/>
        <w:numPr>
          <w:ilvl w:val="0"/>
          <w:numId w:val="15"/>
        </w:numPr>
      </w:pPr>
      <w:r w:rsidRPr="00AD5219">
        <w:t xml:space="preserve">Določbe </w:t>
      </w:r>
      <w:r w:rsidR="00E46C83">
        <w:t>6</w:t>
      </w:r>
      <w:r w:rsidR="00A233F9">
        <w:t xml:space="preserve">., 7., in 8. člena te </w:t>
      </w:r>
      <w:r w:rsidRPr="00730959">
        <w:t>uredbe se začne</w:t>
      </w:r>
      <w:r w:rsidR="00E03C43">
        <w:t>jo</w:t>
      </w:r>
      <w:r w:rsidRPr="00730959">
        <w:t xml:space="preserve"> uporabljati 1</w:t>
      </w:r>
      <w:r w:rsidR="00AD5219">
        <w:t>2</w:t>
      </w:r>
      <w:r w:rsidRPr="00730959">
        <w:t xml:space="preserve"> mesecev po uveljavitvi te uredbe.</w:t>
      </w:r>
    </w:p>
    <w:p w14:paraId="117E70C9" w14:textId="77777777" w:rsidR="000C355D" w:rsidRDefault="000C355D" w:rsidP="005A4E78">
      <w:pPr>
        <w:autoSpaceDE w:val="0"/>
        <w:autoSpaceDN w:val="0"/>
        <w:adjustRightInd w:val="0"/>
        <w:spacing w:after="0"/>
        <w:rPr>
          <w:rFonts w:asciiTheme="majorHAnsi" w:hAnsiTheme="majorHAnsi" w:cstheme="majorHAnsi"/>
        </w:rPr>
      </w:pPr>
    </w:p>
    <w:p w14:paraId="3AB98F89" w14:textId="77777777" w:rsidR="00501F8C" w:rsidRDefault="00501F8C" w:rsidP="005A4E78">
      <w:pPr>
        <w:autoSpaceDE w:val="0"/>
        <w:autoSpaceDN w:val="0"/>
        <w:adjustRightInd w:val="0"/>
        <w:spacing w:after="0"/>
        <w:rPr>
          <w:rFonts w:asciiTheme="majorHAnsi" w:hAnsiTheme="majorHAnsi" w:cstheme="majorHAnsi"/>
        </w:rPr>
      </w:pPr>
    </w:p>
    <w:p w14:paraId="7BC43D4D" w14:textId="77777777" w:rsidR="00501F8C" w:rsidRDefault="00501F8C" w:rsidP="005A4E78">
      <w:pPr>
        <w:autoSpaceDE w:val="0"/>
        <w:autoSpaceDN w:val="0"/>
        <w:adjustRightInd w:val="0"/>
        <w:spacing w:after="0"/>
        <w:rPr>
          <w:rFonts w:asciiTheme="majorHAnsi" w:hAnsiTheme="majorHAnsi" w:cstheme="majorHAnsi"/>
        </w:rPr>
      </w:pPr>
    </w:p>
    <w:p w14:paraId="63AA8E41" w14:textId="03AD913C" w:rsidR="00DA5B89" w:rsidRDefault="005661F6" w:rsidP="00B85973">
      <w:r w:rsidRPr="00730959">
        <w:t xml:space="preserve">Št. </w:t>
      </w:r>
      <w:r w:rsidR="00DA5B89" w:rsidRPr="00DA5B89">
        <w:t xml:space="preserve">007-83/2018 </w:t>
      </w:r>
    </w:p>
    <w:p w14:paraId="2A4B8370" w14:textId="5ACFF5EC" w:rsidR="00142335" w:rsidRPr="00730959" w:rsidRDefault="005661F6" w:rsidP="00B85973">
      <w:r w:rsidRPr="00730959">
        <w:t xml:space="preserve">Ljubljana, dne </w:t>
      </w:r>
      <w:r w:rsidR="00DA5B89">
        <w:t>1</w:t>
      </w:r>
      <w:r w:rsidR="002636BA">
        <w:t>5</w:t>
      </w:r>
      <w:r w:rsidR="00DA5B89">
        <w:t>.</w:t>
      </w:r>
      <w:r w:rsidR="002636BA">
        <w:t xml:space="preserve"> </w:t>
      </w:r>
      <w:r w:rsidR="00DA5B89">
        <w:t>2.</w:t>
      </w:r>
      <w:r w:rsidR="002636BA">
        <w:t xml:space="preserve"> </w:t>
      </w:r>
      <w:r w:rsidR="00DA5B89">
        <w:t>2018</w:t>
      </w:r>
    </w:p>
    <w:p w14:paraId="2DFE3375" w14:textId="34B4EB3A" w:rsidR="005661F6" w:rsidRDefault="005661F6" w:rsidP="00B85973">
      <w:r w:rsidRPr="00730959">
        <w:t xml:space="preserve">EVA </w:t>
      </w:r>
      <w:r w:rsidR="00DA5B89" w:rsidRPr="00DA5B89">
        <w:t>2018-2550-0024</w:t>
      </w:r>
      <w:r w:rsidR="004173E7">
        <w:t>.</w:t>
      </w:r>
    </w:p>
    <w:p w14:paraId="0C08EC32" w14:textId="77777777" w:rsidR="002F26EB" w:rsidRPr="009A42C5" w:rsidRDefault="002F26EB" w:rsidP="00263488">
      <w:pPr>
        <w:pStyle w:val="UV1podpispredsednika"/>
      </w:pPr>
      <w:r w:rsidRPr="009A42C5">
        <w:t>Vlada Republike Slovenije</w:t>
      </w:r>
    </w:p>
    <w:p w14:paraId="4D59E1BA" w14:textId="78C3BD58" w:rsidR="002F26EB" w:rsidRPr="009A42C5" w:rsidRDefault="002F26EB" w:rsidP="00263488">
      <w:pPr>
        <w:pStyle w:val="UV1podpispredsednika"/>
      </w:pPr>
      <w:r w:rsidRPr="009A42C5">
        <w:t>dr. Miro</w:t>
      </w:r>
      <w:r w:rsidR="00CC5631">
        <w:t>slav</w:t>
      </w:r>
      <w:r w:rsidRPr="009A42C5">
        <w:t xml:space="preserve"> Cerar</w:t>
      </w:r>
      <w:r>
        <w:t>,</w:t>
      </w:r>
    </w:p>
    <w:p w14:paraId="0C3572D1" w14:textId="77777777" w:rsidR="00B85973" w:rsidRDefault="002F26EB" w:rsidP="00263488">
      <w:pPr>
        <w:pStyle w:val="UV1podpispredsednika"/>
      </w:pPr>
      <w:r w:rsidRPr="009A42C5">
        <w:t>predsednik</w:t>
      </w:r>
    </w:p>
    <w:p w14:paraId="79827205" w14:textId="77777777" w:rsidR="0023497D" w:rsidRDefault="0023497D" w:rsidP="00617F7E">
      <w:pPr>
        <w:pStyle w:val="UV1podpispredsednika"/>
      </w:pPr>
    </w:p>
    <w:p w14:paraId="1C5D2F91" w14:textId="77777777" w:rsidR="00C241C2" w:rsidRDefault="00C241C2" w:rsidP="00617F7E">
      <w:pPr>
        <w:pStyle w:val="UV1podpispredsednika"/>
        <w:ind w:left="0"/>
        <w:jc w:val="left"/>
      </w:pPr>
    </w:p>
    <w:p w14:paraId="64C5BDB5" w14:textId="02D1FA7A" w:rsidR="007923AE" w:rsidRDefault="007923AE">
      <w:pPr>
        <w:spacing w:after="160" w:line="259" w:lineRule="auto"/>
        <w:jc w:val="left"/>
        <w:rPr>
          <w:rFonts w:eastAsia="Times New Roman" w:cs="Times New Roman"/>
          <w:b/>
          <w:szCs w:val="20"/>
        </w:rPr>
      </w:pPr>
      <w:r>
        <w:br w:type="page"/>
      </w:r>
    </w:p>
    <w:p w14:paraId="03178D79" w14:textId="6D74F87E" w:rsidR="004A5FC6" w:rsidRPr="00065757" w:rsidRDefault="004A5FC6" w:rsidP="004A5FC6">
      <w:pPr>
        <w:pStyle w:val="UV1naslovPriloga"/>
      </w:pPr>
      <w:bookmarkStart w:id="169" w:name="_Toc506453929"/>
      <w:r w:rsidRPr="00065757">
        <w:t>PRILOGA: Zahteve za detekcijo povišanega sevanja (občutljivost in parametri)</w:t>
      </w:r>
      <w:bookmarkEnd w:id="169"/>
    </w:p>
    <w:p w14:paraId="399AFEC6" w14:textId="77777777" w:rsidR="004A5FC6" w:rsidRPr="00065757" w:rsidRDefault="004A5FC6" w:rsidP="004A5FC6">
      <w:pPr>
        <w:rPr>
          <w:rFonts w:eastAsia="Times New Roman" w:cs="Times New Roman"/>
          <w:szCs w:val="20"/>
        </w:rPr>
      </w:pPr>
    </w:p>
    <w:p w14:paraId="0A2CC508" w14:textId="60851B3B" w:rsidR="004A5FC6" w:rsidRPr="00065757" w:rsidRDefault="004A5FC6" w:rsidP="00DA5B89">
      <w:pPr>
        <w:pStyle w:val="UV1naslovABC"/>
        <w:numPr>
          <w:ilvl w:val="0"/>
          <w:numId w:val="21"/>
        </w:numPr>
        <w:ind w:left="567"/>
        <w:rPr>
          <w:b w:val="0"/>
        </w:rPr>
      </w:pPr>
      <w:bookmarkStart w:id="170" w:name="_Toc506453930"/>
      <w:r w:rsidRPr="00065757">
        <w:rPr>
          <w:b w:val="0"/>
        </w:rPr>
        <w:t xml:space="preserve">Zahteve za ročno-prenosno opremo (poleg tistih, ki so določene v </w:t>
      </w:r>
      <w:r w:rsidR="00A85F28">
        <w:rPr>
          <w:b w:val="0"/>
        </w:rPr>
        <w:t>zakonu</w:t>
      </w:r>
      <w:r w:rsidRPr="00065757">
        <w:rPr>
          <w:b w:val="0"/>
        </w:rPr>
        <w:t xml:space="preserve">, ki ureja </w:t>
      </w:r>
      <w:r w:rsidR="007923AE" w:rsidRPr="007923AE">
        <w:rPr>
          <w:b w:val="0"/>
        </w:rPr>
        <w:t>varstv</w:t>
      </w:r>
      <w:r w:rsidR="007923AE">
        <w:rPr>
          <w:b w:val="0"/>
        </w:rPr>
        <w:t>o</w:t>
      </w:r>
      <w:r w:rsidR="007923AE" w:rsidRPr="007923AE">
        <w:rPr>
          <w:b w:val="0"/>
        </w:rPr>
        <w:t xml:space="preserve"> pred ionizirajočimi sevanji in jedrsk</w:t>
      </w:r>
      <w:r w:rsidR="007923AE">
        <w:rPr>
          <w:b w:val="0"/>
        </w:rPr>
        <w:t>o</w:t>
      </w:r>
      <w:r w:rsidR="007923AE" w:rsidRPr="007923AE">
        <w:rPr>
          <w:b w:val="0"/>
        </w:rPr>
        <w:t xml:space="preserve"> varnost</w:t>
      </w:r>
      <w:r w:rsidR="007923AE">
        <w:rPr>
          <w:b w:val="0"/>
        </w:rPr>
        <w:t>)</w:t>
      </w:r>
      <w:bookmarkEnd w:id="170"/>
      <w:r w:rsidR="002636BA">
        <w:rPr>
          <w:b w:val="0"/>
        </w:rPr>
        <w:t>:</w:t>
      </w:r>
    </w:p>
    <w:p w14:paraId="051D39B1" w14:textId="6885D5E2" w:rsidR="004A5FC6" w:rsidRPr="006B2037" w:rsidRDefault="004A5FC6" w:rsidP="007923AE">
      <w:pPr>
        <w:pStyle w:val="UV1seznami"/>
        <w:numPr>
          <w:ilvl w:val="0"/>
          <w:numId w:val="0"/>
        </w:numPr>
        <w:ind w:left="567"/>
      </w:pPr>
      <w:r w:rsidRPr="00065757">
        <w:t xml:space="preserve">Uporabljena </w:t>
      </w:r>
      <w:r w:rsidRPr="006B2037">
        <w:rPr>
          <w:szCs w:val="22"/>
        </w:rPr>
        <w:t xml:space="preserve">ročna-prenosna oprema mora biti zmožna </w:t>
      </w:r>
      <w:r w:rsidR="006B2037" w:rsidRPr="00CC5631">
        <w:rPr>
          <w:szCs w:val="22"/>
        </w:rPr>
        <w:t>zaznavanja hitrosti doze sevanja gama na površini pošiljke, ki je za 20</w:t>
      </w:r>
      <w:r w:rsidR="00274EA6">
        <w:rPr>
          <w:szCs w:val="22"/>
        </w:rPr>
        <w:t xml:space="preserve"> </w:t>
      </w:r>
      <w:r w:rsidR="006B2037" w:rsidRPr="00CC5631">
        <w:rPr>
          <w:szCs w:val="22"/>
        </w:rPr>
        <w:t xml:space="preserve">% višja od hitrosti doze sevanja zaradi naravnega ozadja, uporabljeni instrument pa mora imeti pri ozadju 0,1 </w:t>
      </w:r>
      <w:r w:rsidR="001F7926" w:rsidRPr="001F295F">
        <w:t>µ</w:t>
      </w:r>
      <w:r w:rsidR="006B2037" w:rsidRPr="00CC5631">
        <w:rPr>
          <w:szCs w:val="22"/>
        </w:rPr>
        <w:t>Sv/h takšno občutljivost, da zaznava v energijskem območju od 50 keV do 1,3</w:t>
      </w:r>
      <w:r w:rsidR="004173E7">
        <w:rPr>
          <w:szCs w:val="22"/>
        </w:rPr>
        <w:t>3</w:t>
      </w:r>
      <w:r w:rsidR="006B2037" w:rsidRPr="00CC5631">
        <w:rPr>
          <w:szCs w:val="22"/>
        </w:rPr>
        <w:t xml:space="preserve"> MeV najmanj 100 sunkov na sekundo</w:t>
      </w:r>
      <w:r w:rsidR="006B2037" w:rsidRPr="0053482F">
        <w:rPr>
          <w:szCs w:val="22"/>
        </w:rPr>
        <w:t>.</w:t>
      </w:r>
    </w:p>
    <w:p w14:paraId="36EA9845" w14:textId="77777777" w:rsidR="006B2037" w:rsidRPr="00065757" w:rsidRDefault="006B2037" w:rsidP="004A5FC6">
      <w:pPr>
        <w:rPr>
          <w:rFonts w:eastAsia="Times New Roman" w:cs="Times New Roman"/>
          <w:szCs w:val="20"/>
        </w:rPr>
      </w:pPr>
    </w:p>
    <w:p w14:paraId="4D3AE8C8" w14:textId="3D89E73E" w:rsidR="004A5FC6" w:rsidRPr="00065757" w:rsidRDefault="004A5FC6" w:rsidP="00DA5B89">
      <w:pPr>
        <w:pStyle w:val="UV1naslovABC"/>
        <w:numPr>
          <w:ilvl w:val="0"/>
          <w:numId w:val="21"/>
        </w:numPr>
        <w:ind w:left="567"/>
        <w:rPr>
          <w:b w:val="0"/>
        </w:rPr>
      </w:pPr>
      <w:bookmarkStart w:id="171" w:name="_Toc506453931"/>
      <w:r w:rsidRPr="00065757">
        <w:rPr>
          <w:b w:val="0"/>
        </w:rPr>
        <w:t>Dodatne zahteve za opremo za meritve pošiljk v večjih poštnih centrih oziroma pošiljk (blaga, prtljage, ipd.) na letališču (poleg pogoja iz A)</w:t>
      </w:r>
      <w:bookmarkEnd w:id="171"/>
      <w:r w:rsidR="002636BA">
        <w:rPr>
          <w:b w:val="0"/>
        </w:rPr>
        <w:t>:</w:t>
      </w:r>
    </w:p>
    <w:p w14:paraId="6801244F" w14:textId="77777777" w:rsidR="004A5FC6" w:rsidRPr="007923AE" w:rsidRDefault="004A5FC6" w:rsidP="007923AE">
      <w:pPr>
        <w:pStyle w:val="UV1seznami"/>
        <w:numPr>
          <w:ilvl w:val="0"/>
          <w:numId w:val="0"/>
        </w:numPr>
        <w:ind w:left="567"/>
        <w:rPr>
          <w:szCs w:val="22"/>
        </w:rPr>
      </w:pPr>
      <w:r w:rsidRPr="007923AE">
        <w:rPr>
          <w:szCs w:val="22"/>
        </w:rPr>
        <w:t>Prehajanje različnih predmetov (paketnih in pisemskih pošiljk, vreč, ipd.) skozi območje detektorjev mora potekati pri hitrosti prehajanja, ki praviloma ne presega 1,2 m/s, razen če je v tehnični dokumentaciji za detekcijsko opremo navedeno prehajanje pri višji hitrosti.</w:t>
      </w:r>
    </w:p>
    <w:p w14:paraId="0EDADADF" w14:textId="77777777" w:rsidR="004A5FC6" w:rsidRPr="00065757" w:rsidRDefault="004A5FC6" w:rsidP="004A5FC6">
      <w:pPr>
        <w:pStyle w:val="UV1naslovABC"/>
        <w:numPr>
          <w:ilvl w:val="0"/>
          <w:numId w:val="0"/>
        </w:numPr>
        <w:ind w:left="641"/>
        <w:rPr>
          <w:b w:val="0"/>
        </w:rPr>
      </w:pPr>
    </w:p>
    <w:p w14:paraId="7D0B4D43" w14:textId="5A5FB76B" w:rsidR="004A5FC6" w:rsidRPr="00065757" w:rsidRDefault="004A5FC6" w:rsidP="00E46C83">
      <w:pPr>
        <w:pStyle w:val="UV1naslovABC"/>
        <w:numPr>
          <w:ilvl w:val="0"/>
          <w:numId w:val="21"/>
        </w:numPr>
        <w:ind w:left="567"/>
        <w:rPr>
          <w:b w:val="0"/>
        </w:rPr>
      </w:pPr>
      <w:bookmarkStart w:id="172" w:name="_Toc506453932"/>
      <w:r w:rsidRPr="00065757">
        <w:rPr>
          <w:b w:val="0"/>
        </w:rPr>
        <w:t>Prehajanje vozil skozi območje detektorjev</w:t>
      </w:r>
      <w:bookmarkEnd w:id="172"/>
      <w:r w:rsidR="002636BA">
        <w:rPr>
          <w:b w:val="0"/>
        </w:rPr>
        <w:t>:</w:t>
      </w:r>
    </w:p>
    <w:p w14:paraId="35A002A5" w14:textId="77777777" w:rsidR="004A5FC6" w:rsidRPr="007923AE" w:rsidRDefault="004A5FC6" w:rsidP="007923AE">
      <w:pPr>
        <w:pStyle w:val="UV1seznami"/>
        <w:numPr>
          <w:ilvl w:val="0"/>
          <w:numId w:val="0"/>
        </w:numPr>
        <w:ind w:left="567"/>
        <w:rPr>
          <w:szCs w:val="22"/>
        </w:rPr>
      </w:pPr>
      <w:r w:rsidRPr="007923AE">
        <w:rPr>
          <w:szCs w:val="22"/>
        </w:rPr>
        <w:t>Prehajanje vozil skozi območje detektorjev mora potekati pri hitrosti vozila/prevoznega sredstva, ki praviloma ne presega 8 km/h, razen če je v tehnični dokumentaciji za detekcijsko opremo navedeno prehajanje pri višji hitrosti.</w:t>
      </w:r>
    </w:p>
    <w:p w14:paraId="56923ECB" w14:textId="77777777" w:rsidR="004A5FC6" w:rsidRPr="00065757" w:rsidRDefault="004A5FC6" w:rsidP="004A5FC6">
      <w:pPr>
        <w:pStyle w:val="UV1naslovABC"/>
        <w:numPr>
          <w:ilvl w:val="0"/>
          <w:numId w:val="0"/>
        </w:numPr>
        <w:ind w:left="641"/>
        <w:rPr>
          <w:b w:val="0"/>
        </w:rPr>
      </w:pPr>
    </w:p>
    <w:p w14:paraId="437FDD32" w14:textId="5AFFBF0F" w:rsidR="004A5FC6" w:rsidRPr="00065757" w:rsidRDefault="004A5FC6" w:rsidP="00E46C83">
      <w:pPr>
        <w:pStyle w:val="UV1naslovABC"/>
        <w:numPr>
          <w:ilvl w:val="0"/>
          <w:numId w:val="21"/>
        </w:numPr>
        <w:ind w:left="567"/>
        <w:rPr>
          <w:b w:val="0"/>
        </w:rPr>
      </w:pPr>
      <w:bookmarkStart w:id="173" w:name="_Toc506453933"/>
      <w:r w:rsidRPr="00065757">
        <w:rPr>
          <w:b w:val="0"/>
        </w:rPr>
        <w:t>Prehajanje oseb</w:t>
      </w:r>
      <w:r w:rsidR="001F7926">
        <w:rPr>
          <w:b w:val="0"/>
        </w:rPr>
        <w:t>, ki bi lahko imele s seboj neprijavljeno blago,</w:t>
      </w:r>
      <w:r w:rsidRPr="00065757">
        <w:rPr>
          <w:b w:val="0"/>
        </w:rPr>
        <w:t xml:space="preserve"> skozi območje detektorjev</w:t>
      </w:r>
      <w:bookmarkEnd w:id="173"/>
      <w:r w:rsidR="002636BA">
        <w:rPr>
          <w:b w:val="0"/>
        </w:rPr>
        <w:t>:</w:t>
      </w:r>
    </w:p>
    <w:p w14:paraId="1B558CC6" w14:textId="77777777" w:rsidR="004A5FC6" w:rsidRPr="007923AE" w:rsidRDefault="004A5FC6" w:rsidP="007923AE">
      <w:pPr>
        <w:pStyle w:val="UV1seznami"/>
        <w:numPr>
          <w:ilvl w:val="0"/>
          <w:numId w:val="0"/>
        </w:numPr>
        <w:ind w:left="567"/>
        <w:rPr>
          <w:szCs w:val="22"/>
        </w:rPr>
      </w:pPr>
      <w:r w:rsidRPr="007923AE">
        <w:rPr>
          <w:szCs w:val="22"/>
        </w:rPr>
        <w:t>Detektorji morajo biti (nameščeni oziroma se uporabljati) največ 1,5 metra od oseb, ki se gibljejo (s prtljago ali brez).</w:t>
      </w:r>
    </w:p>
    <w:p w14:paraId="3C0657F4" w14:textId="77777777" w:rsidR="004A5FC6" w:rsidRPr="007923AE" w:rsidRDefault="004A5FC6" w:rsidP="007923AE">
      <w:pPr>
        <w:pStyle w:val="UV1seznami"/>
        <w:numPr>
          <w:ilvl w:val="0"/>
          <w:numId w:val="0"/>
        </w:numPr>
        <w:ind w:left="567"/>
        <w:rPr>
          <w:szCs w:val="22"/>
        </w:rPr>
      </w:pPr>
      <w:r w:rsidRPr="007923AE">
        <w:rPr>
          <w:szCs w:val="22"/>
        </w:rPr>
        <w:lastRenderedPageBreak/>
        <w:t>Prehajanje oseb skozi območje detektorjev mora potekati pri hitrosti prehajanja, ki praviloma ne presega 1,2 m/s, razen če je v tehnični dokumentaciji za detekcijsko opremo navedeno prehajanje pri višji hitrosti.</w:t>
      </w:r>
    </w:p>
    <w:p w14:paraId="5A69052E" w14:textId="77777777" w:rsidR="004A5FC6" w:rsidRPr="002C160D" w:rsidRDefault="004A5FC6" w:rsidP="00065757">
      <w:pPr>
        <w:pStyle w:val="UV1podpispredsednika"/>
        <w:ind w:left="0"/>
        <w:jc w:val="left"/>
      </w:pPr>
    </w:p>
    <w:sectPr w:rsidR="004A5FC6" w:rsidRPr="002C16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9C8BFD" w14:textId="77777777" w:rsidR="003F6AB8" w:rsidRDefault="003F6AB8" w:rsidP="008018FD">
      <w:pPr>
        <w:spacing w:after="0"/>
      </w:pPr>
      <w:r>
        <w:separator/>
      </w:r>
    </w:p>
  </w:endnote>
  <w:endnote w:type="continuationSeparator" w:id="0">
    <w:p w14:paraId="42B0787A" w14:textId="77777777" w:rsidR="003F6AB8" w:rsidRDefault="003F6AB8" w:rsidP="008018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691912" w14:textId="77777777" w:rsidR="00874F0E" w:rsidRDefault="00874F0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3325865"/>
      <w:docPartObj>
        <w:docPartGallery w:val="Page Numbers (Bottom of Page)"/>
        <w:docPartUnique/>
      </w:docPartObj>
    </w:sdtPr>
    <w:sdtEndPr/>
    <w:sdtContent>
      <w:bookmarkStart w:id="0" w:name="_GoBack" w:displacedByCustomXml="prev"/>
      <w:bookmarkEnd w:id="0" w:displacedByCustomXml="prev"/>
      <w:p w14:paraId="1EF9F252" w14:textId="67BBDBFA" w:rsidR="00DF605C" w:rsidRDefault="00DF605C">
        <w:pPr>
          <w:pStyle w:val="Noga"/>
          <w:jc w:val="right"/>
        </w:pPr>
        <w:r w:rsidRPr="008E1DAB">
          <w:rPr>
            <w:sz w:val="20"/>
          </w:rPr>
          <w:fldChar w:fldCharType="begin"/>
        </w:r>
        <w:r w:rsidRPr="008E1DAB">
          <w:rPr>
            <w:sz w:val="20"/>
          </w:rPr>
          <w:instrText>PAGE   \* MERGEFORMAT</w:instrText>
        </w:r>
        <w:r w:rsidRPr="008E1DAB">
          <w:rPr>
            <w:sz w:val="20"/>
          </w:rPr>
          <w:fldChar w:fldCharType="separate"/>
        </w:r>
        <w:r w:rsidR="00874F0E">
          <w:rPr>
            <w:noProof/>
            <w:sz w:val="20"/>
          </w:rPr>
          <w:t>10</w:t>
        </w:r>
        <w:r w:rsidRPr="008E1DAB">
          <w:rPr>
            <w:sz w:val="20"/>
          </w:rPr>
          <w:fldChar w:fldCharType="end"/>
        </w:r>
      </w:p>
    </w:sdtContent>
  </w:sdt>
  <w:p w14:paraId="75D1FDAA" w14:textId="77777777" w:rsidR="00DF605C" w:rsidRDefault="00DF605C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E53C3A" w14:textId="77777777" w:rsidR="00874F0E" w:rsidRDefault="00874F0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5AE31C" w14:textId="77777777" w:rsidR="003F6AB8" w:rsidRDefault="003F6AB8" w:rsidP="008018FD">
      <w:pPr>
        <w:spacing w:after="0"/>
      </w:pPr>
      <w:r>
        <w:separator/>
      </w:r>
    </w:p>
  </w:footnote>
  <w:footnote w:type="continuationSeparator" w:id="0">
    <w:p w14:paraId="287E15D1" w14:textId="77777777" w:rsidR="003F6AB8" w:rsidRDefault="003F6AB8" w:rsidP="008018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7059" w14:textId="77777777" w:rsidR="00874F0E" w:rsidRDefault="00874F0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B3B5F1" w14:textId="77777777" w:rsidR="00874F0E" w:rsidRDefault="00874F0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2D49D5" w14:textId="77777777" w:rsidR="00874F0E" w:rsidRDefault="00874F0E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125E3"/>
    <w:multiLevelType w:val="multilevel"/>
    <w:tmpl w:val="5F9C4030"/>
    <w:lvl w:ilvl="0">
      <w:start w:val="1"/>
      <w:numFmt w:val="upperRoman"/>
      <w:lvlText w:val="%1."/>
      <w:lvlJc w:val="left"/>
      <w:pPr>
        <w:tabs>
          <w:tab w:val="num" w:pos="-360"/>
        </w:tabs>
        <w:ind w:left="-720" w:firstLine="0"/>
      </w:pPr>
      <w:rPr>
        <w:rFonts w:hint="default"/>
        <w:sz w:val="24"/>
      </w:rPr>
    </w:lvl>
    <w:lvl w:ilvl="1">
      <w:start w:val="1"/>
      <w:numFmt w:val="decimal"/>
      <w:pStyle w:val="Naslov2"/>
      <w:lvlText w:val="%2. člen"/>
      <w:lvlJc w:val="left"/>
      <w:pPr>
        <w:tabs>
          <w:tab w:val="num" w:pos="4961"/>
        </w:tabs>
        <w:ind w:left="4961" w:firstLine="0"/>
      </w:pPr>
      <w:rPr>
        <w:rFonts w:ascii="Times New Roman" w:hAnsi="Times New Roman" w:cs="Times New Roman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5400"/>
        </w:tabs>
        <w:ind w:left="5040" w:firstLine="0"/>
      </w:pPr>
      <w:rPr>
        <w:rFonts w:hint="default"/>
      </w:rPr>
    </w:lvl>
  </w:abstractNum>
  <w:abstractNum w:abstractNumId="1" w15:restartNumberingAfterBreak="0">
    <w:nsid w:val="1BB473D6"/>
    <w:multiLevelType w:val="multilevel"/>
    <w:tmpl w:val="4EFC7292"/>
    <w:styleLink w:val="UV1seznambrezoznak"/>
    <w:lvl w:ilvl="0">
      <w:start w:val="1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/>
        <w:sz w:val="22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2C3B7E87"/>
    <w:multiLevelType w:val="multilevel"/>
    <w:tmpl w:val="A03E12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38CA4F38"/>
    <w:multiLevelType w:val="hybridMultilevel"/>
    <w:tmpl w:val="CA7C9C14"/>
    <w:lvl w:ilvl="0" w:tplc="D818C9BA">
      <w:start w:val="1"/>
      <w:numFmt w:val="lowerRoman"/>
      <w:pStyle w:val="UV1seznami"/>
      <w:lvlText w:val="%1.)"/>
      <w:lvlJc w:val="right"/>
      <w:pPr>
        <w:ind w:left="1287" w:hanging="360"/>
      </w:pPr>
      <w:rPr>
        <w:rFonts w:hint="default"/>
      </w:rPr>
    </w:lvl>
    <w:lvl w:ilvl="1" w:tplc="F6BAD32E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727" w:hanging="180"/>
      </w:pPr>
    </w:lvl>
    <w:lvl w:ilvl="3" w:tplc="0424000F" w:tentative="1">
      <w:start w:val="1"/>
      <w:numFmt w:val="decimal"/>
      <w:lvlText w:val="%4."/>
      <w:lvlJc w:val="left"/>
      <w:pPr>
        <w:ind w:left="3447" w:hanging="360"/>
      </w:pPr>
    </w:lvl>
    <w:lvl w:ilvl="4" w:tplc="04240019" w:tentative="1">
      <w:start w:val="1"/>
      <w:numFmt w:val="lowerLetter"/>
      <w:lvlText w:val="%5."/>
      <w:lvlJc w:val="left"/>
      <w:pPr>
        <w:ind w:left="4167" w:hanging="360"/>
      </w:pPr>
    </w:lvl>
    <w:lvl w:ilvl="5" w:tplc="0424001B" w:tentative="1">
      <w:start w:val="1"/>
      <w:numFmt w:val="lowerRoman"/>
      <w:lvlText w:val="%6."/>
      <w:lvlJc w:val="right"/>
      <w:pPr>
        <w:ind w:left="4887" w:hanging="180"/>
      </w:pPr>
    </w:lvl>
    <w:lvl w:ilvl="6" w:tplc="0424000F" w:tentative="1">
      <w:start w:val="1"/>
      <w:numFmt w:val="decimal"/>
      <w:lvlText w:val="%7."/>
      <w:lvlJc w:val="left"/>
      <w:pPr>
        <w:ind w:left="5607" w:hanging="360"/>
      </w:pPr>
    </w:lvl>
    <w:lvl w:ilvl="7" w:tplc="04240019" w:tentative="1">
      <w:start w:val="1"/>
      <w:numFmt w:val="lowerLetter"/>
      <w:lvlText w:val="%8."/>
      <w:lvlJc w:val="left"/>
      <w:pPr>
        <w:ind w:left="6327" w:hanging="360"/>
      </w:pPr>
    </w:lvl>
    <w:lvl w:ilvl="8" w:tplc="0424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3A226648"/>
    <w:multiLevelType w:val="hybridMultilevel"/>
    <w:tmpl w:val="BFFCCB64"/>
    <w:lvl w:ilvl="0" w:tplc="1C3C8090">
      <w:start w:val="1"/>
      <w:numFmt w:val="decimal"/>
      <w:pStyle w:val="UV1Odstavek"/>
      <w:lvlText w:val="(%1)"/>
      <w:lvlJc w:val="right"/>
      <w:pPr>
        <w:ind w:left="720" w:hanging="36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336D31"/>
    <w:multiLevelType w:val="hybridMultilevel"/>
    <w:tmpl w:val="8F96D16C"/>
    <w:lvl w:ilvl="0" w:tplc="2E42E916">
      <w:start w:val="1"/>
      <w:numFmt w:val="upperRoman"/>
      <w:pStyle w:val="UV1Naslovpoglavja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B258B5"/>
    <w:multiLevelType w:val="multilevel"/>
    <w:tmpl w:val="4EFC7292"/>
    <w:styleLink w:val="UV1seznamoznake"/>
    <w:lvl w:ilvl="0">
      <w:start w:val="1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/>
        <w:sz w:val="22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50F75D8C"/>
    <w:multiLevelType w:val="hybridMultilevel"/>
    <w:tmpl w:val="F80C88B4"/>
    <w:lvl w:ilvl="0" w:tplc="00726442">
      <w:start w:val="1"/>
      <w:numFmt w:val="bullet"/>
      <w:pStyle w:val="UV1Seznampika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8" w15:restartNumberingAfterBreak="0">
    <w:nsid w:val="6A405848"/>
    <w:multiLevelType w:val="hybridMultilevel"/>
    <w:tmpl w:val="3A6E17B2"/>
    <w:lvl w:ilvl="0" w:tplc="5F9AEE0C">
      <w:start w:val="1"/>
      <w:numFmt w:val="decimal"/>
      <w:pStyle w:val="UV1seznamstevilke"/>
      <w:lvlText w:val="%1."/>
      <w:lvlJc w:val="left"/>
      <w:pPr>
        <w:ind w:left="1364" w:hanging="360"/>
      </w:pPr>
    </w:lvl>
    <w:lvl w:ilvl="1" w:tplc="04240019" w:tentative="1">
      <w:start w:val="1"/>
      <w:numFmt w:val="lowerLetter"/>
      <w:lvlText w:val="%2."/>
      <w:lvlJc w:val="left"/>
      <w:pPr>
        <w:ind w:left="2084" w:hanging="360"/>
      </w:pPr>
    </w:lvl>
    <w:lvl w:ilvl="2" w:tplc="0424001B" w:tentative="1">
      <w:start w:val="1"/>
      <w:numFmt w:val="lowerRoman"/>
      <w:lvlText w:val="%3."/>
      <w:lvlJc w:val="right"/>
      <w:pPr>
        <w:ind w:left="2804" w:hanging="180"/>
      </w:pPr>
    </w:lvl>
    <w:lvl w:ilvl="3" w:tplc="0424000F" w:tentative="1">
      <w:start w:val="1"/>
      <w:numFmt w:val="decimal"/>
      <w:lvlText w:val="%4."/>
      <w:lvlJc w:val="left"/>
      <w:pPr>
        <w:ind w:left="3524" w:hanging="360"/>
      </w:pPr>
    </w:lvl>
    <w:lvl w:ilvl="4" w:tplc="04240019" w:tentative="1">
      <w:start w:val="1"/>
      <w:numFmt w:val="lowerLetter"/>
      <w:lvlText w:val="%5."/>
      <w:lvlJc w:val="left"/>
      <w:pPr>
        <w:ind w:left="4244" w:hanging="360"/>
      </w:pPr>
    </w:lvl>
    <w:lvl w:ilvl="5" w:tplc="0424001B" w:tentative="1">
      <w:start w:val="1"/>
      <w:numFmt w:val="lowerRoman"/>
      <w:lvlText w:val="%6."/>
      <w:lvlJc w:val="right"/>
      <w:pPr>
        <w:ind w:left="4964" w:hanging="180"/>
      </w:pPr>
    </w:lvl>
    <w:lvl w:ilvl="6" w:tplc="0424000F" w:tentative="1">
      <w:start w:val="1"/>
      <w:numFmt w:val="decimal"/>
      <w:lvlText w:val="%7."/>
      <w:lvlJc w:val="left"/>
      <w:pPr>
        <w:ind w:left="5684" w:hanging="360"/>
      </w:pPr>
    </w:lvl>
    <w:lvl w:ilvl="7" w:tplc="04240019" w:tentative="1">
      <w:start w:val="1"/>
      <w:numFmt w:val="lowerLetter"/>
      <w:lvlText w:val="%8."/>
      <w:lvlJc w:val="left"/>
      <w:pPr>
        <w:ind w:left="6404" w:hanging="360"/>
      </w:pPr>
    </w:lvl>
    <w:lvl w:ilvl="8" w:tplc="0424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9" w15:restartNumberingAfterBreak="0">
    <w:nsid w:val="6D5A6E9F"/>
    <w:multiLevelType w:val="hybridMultilevel"/>
    <w:tmpl w:val="44CCCECA"/>
    <w:lvl w:ilvl="0" w:tplc="C4A2F7AA">
      <w:start w:val="1"/>
      <w:numFmt w:val="upperLetter"/>
      <w:pStyle w:val="UV1naslovABC"/>
      <w:lvlText w:val="%1)"/>
      <w:lvlJc w:val="right"/>
      <w:pPr>
        <w:ind w:left="164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367" w:hanging="360"/>
      </w:pPr>
    </w:lvl>
    <w:lvl w:ilvl="2" w:tplc="0424001B" w:tentative="1">
      <w:start w:val="1"/>
      <w:numFmt w:val="lowerRoman"/>
      <w:lvlText w:val="%3."/>
      <w:lvlJc w:val="right"/>
      <w:pPr>
        <w:ind w:left="3087" w:hanging="180"/>
      </w:pPr>
    </w:lvl>
    <w:lvl w:ilvl="3" w:tplc="0424000F" w:tentative="1">
      <w:start w:val="1"/>
      <w:numFmt w:val="decimal"/>
      <w:lvlText w:val="%4."/>
      <w:lvlJc w:val="left"/>
      <w:pPr>
        <w:ind w:left="3807" w:hanging="360"/>
      </w:pPr>
    </w:lvl>
    <w:lvl w:ilvl="4" w:tplc="04240019" w:tentative="1">
      <w:start w:val="1"/>
      <w:numFmt w:val="lowerLetter"/>
      <w:lvlText w:val="%5."/>
      <w:lvlJc w:val="left"/>
      <w:pPr>
        <w:ind w:left="4527" w:hanging="360"/>
      </w:pPr>
    </w:lvl>
    <w:lvl w:ilvl="5" w:tplc="0424001B" w:tentative="1">
      <w:start w:val="1"/>
      <w:numFmt w:val="lowerRoman"/>
      <w:lvlText w:val="%6."/>
      <w:lvlJc w:val="right"/>
      <w:pPr>
        <w:ind w:left="5247" w:hanging="180"/>
      </w:pPr>
    </w:lvl>
    <w:lvl w:ilvl="6" w:tplc="0424000F" w:tentative="1">
      <w:start w:val="1"/>
      <w:numFmt w:val="decimal"/>
      <w:lvlText w:val="%7."/>
      <w:lvlJc w:val="left"/>
      <w:pPr>
        <w:ind w:left="5967" w:hanging="360"/>
      </w:pPr>
    </w:lvl>
    <w:lvl w:ilvl="7" w:tplc="04240019" w:tentative="1">
      <w:start w:val="1"/>
      <w:numFmt w:val="lowerLetter"/>
      <w:lvlText w:val="%8."/>
      <w:lvlJc w:val="left"/>
      <w:pPr>
        <w:ind w:left="6687" w:hanging="360"/>
      </w:pPr>
    </w:lvl>
    <w:lvl w:ilvl="8" w:tplc="0424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0" w15:restartNumberingAfterBreak="0">
    <w:nsid w:val="78F0588E"/>
    <w:multiLevelType w:val="hybridMultilevel"/>
    <w:tmpl w:val="7ED40E72"/>
    <w:lvl w:ilvl="0" w:tplc="0892398E">
      <w:start w:val="1"/>
      <w:numFmt w:val="decimal"/>
      <w:pStyle w:val="UV1naslovtabele"/>
      <w:lvlText w:val="Tabela %1:"/>
      <w:lvlJc w:val="right"/>
      <w:pPr>
        <w:ind w:left="121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9135CD"/>
    <w:multiLevelType w:val="hybridMultilevel"/>
    <w:tmpl w:val="4EFC7292"/>
    <w:lvl w:ilvl="0" w:tplc="E884B4EA">
      <w:start w:val="1"/>
      <w:numFmt w:val="bullet"/>
      <w:pStyle w:val="UV1seznam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0"/>
  </w:num>
  <w:num w:numId="4">
    <w:abstractNumId w:val="11"/>
  </w:num>
  <w:num w:numId="5">
    <w:abstractNumId w:val="1"/>
  </w:num>
  <w:num w:numId="6">
    <w:abstractNumId w:val="6"/>
  </w:num>
  <w:num w:numId="7">
    <w:abstractNumId w:val="8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4"/>
    <w:lvlOverride w:ilvl="0">
      <w:startOverride w:val="1"/>
    </w:lvlOverride>
  </w:num>
  <w:num w:numId="12">
    <w:abstractNumId w:val="4"/>
    <w:lvlOverride w:ilvl="0">
      <w:startOverride w:val="1"/>
    </w:lvlOverride>
  </w:num>
  <w:num w:numId="13">
    <w:abstractNumId w:val="4"/>
    <w:lvlOverride w:ilvl="0">
      <w:startOverride w:val="1"/>
    </w:lvlOverride>
  </w:num>
  <w:num w:numId="14">
    <w:abstractNumId w:val="4"/>
    <w:lvlOverride w:ilvl="0">
      <w:startOverride w:val="1"/>
    </w:lvlOverride>
  </w:num>
  <w:num w:numId="15">
    <w:abstractNumId w:val="4"/>
    <w:lvlOverride w:ilvl="0">
      <w:startOverride w:val="1"/>
    </w:lvlOverride>
  </w:num>
  <w:num w:numId="16">
    <w:abstractNumId w:val="4"/>
  </w:num>
  <w:num w:numId="17">
    <w:abstractNumId w:val="3"/>
  </w:num>
  <w:num w:numId="18">
    <w:abstractNumId w:val="9"/>
  </w:num>
  <w:num w:numId="19">
    <w:abstractNumId w:val="7"/>
  </w:num>
  <w:num w:numId="20">
    <w:abstractNumId w:val="4"/>
    <w:lvlOverride w:ilvl="0">
      <w:startOverride w:val="1"/>
    </w:lvlOverride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"/>
  </w:num>
  <w:num w:numId="35">
    <w:abstractNumId w:val="3"/>
  </w:num>
  <w:num w:numId="36">
    <w:abstractNumId w:val="3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1F6"/>
    <w:rsid w:val="00001E3B"/>
    <w:rsid w:val="00007AD8"/>
    <w:rsid w:val="000217F9"/>
    <w:rsid w:val="00022683"/>
    <w:rsid w:val="00033296"/>
    <w:rsid w:val="000402FB"/>
    <w:rsid w:val="00054E2C"/>
    <w:rsid w:val="00065757"/>
    <w:rsid w:val="000908AE"/>
    <w:rsid w:val="00096F89"/>
    <w:rsid w:val="000A5B6D"/>
    <w:rsid w:val="000B5F0B"/>
    <w:rsid w:val="000C355D"/>
    <w:rsid w:val="000E595C"/>
    <w:rsid w:val="000F0179"/>
    <w:rsid w:val="000F3386"/>
    <w:rsid w:val="000F4779"/>
    <w:rsid w:val="0011234B"/>
    <w:rsid w:val="00120193"/>
    <w:rsid w:val="00123914"/>
    <w:rsid w:val="001272AB"/>
    <w:rsid w:val="001275A3"/>
    <w:rsid w:val="00134F6A"/>
    <w:rsid w:val="00140861"/>
    <w:rsid w:val="00142335"/>
    <w:rsid w:val="00153E72"/>
    <w:rsid w:val="001617FA"/>
    <w:rsid w:val="00184167"/>
    <w:rsid w:val="00194638"/>
    <w:rsid w:val="001A2A76"/>
    <w:rsid w:val="001B5764"/>
    <w:rsid w:val="001B733C"/>
    <w:rsid w:val="001C100A"/>
    <w:rsid w:val="001C4FB4"/>
    <w:rsid w:val="001E7C3D"/>
    <w:rsid w:val="001F295F"/>
    <w:rsid w:val="001F7926"/>
    <w:rsid w:val="0023497D"/>
    <w:rsid w:val="00253248"/>
    <w:rsid w:val="00263488"/>
    <w:rsid w:val="002636BA"/>
    <w:rsid w:val="00274EA6"/>
    <w:rsid w:val="00283204"/>
    <w:rsid w:val="002B4631"/>
    <w:rsid w:val="002C160D"/>
    <w:rsid w:val="002F26EB"/>
    <w:rsid w:val="00313ABD"/>
    <w:rsid w:val="003205DA"/>
    <w:rsid w:val="00350FFB"/>
    <w:rsid w:val="0036517A"/>
    <w:rsid w:val="00366803"/>
    <w:rsid w:val="00370CBB"/>
    <w:rsid w:val="003834B7"/>
    <w:rsid w:val="00395C88"/>
    <w:rsid w:val="003A3D69"/>
    <w:rsid w:val="003B175D"/>
    <w:rsid w:val="003B395F"/>
    <w:rsid w:val="003C057E"/>
    <w:rsid w:val="003C1AA1"/>
    <w:rsid w:val="003F2E99"/>
    <w:rsid w:val="003F3418"/>
    <w:rsid w:val="003F6AB8"/>
    <w:rsid w:val="00415278"/>
    <w:rsid w:val="004173E7"/>
    <w:rsid w:val="004214A7"/>
    <w:rsid w:val="00463FD6"/>
    <w:rsid w:val="004656B3"/>
    <w:rsid w:val="0047781C"/>
    <w:rsid w:val="00492017"/>
    <w:rsid w:val="00494C09"/>
    <w:rsid w:val="004958F6"/>
    <w:rsid w:val="004A5FC6"/>
    <w:rsid w:val="004B12F7"/>
    <w:rsid w:val="004B219D"/>
    <w:rsid w:val="004C2F4F"/>
    <w:rsid w:val="004D3DD7"/>
    <w:rsid w:val="00501F8C"/>
    <w:rsid w:val="005022CC"/>
    <w:rsid w:val="005042ED"/>
    <w:rsid w:val="00517F65"/>
    <w:rsid w:val="0053084D"/>
    <w:rsid w:val="0053482F"/>
    <w:rsid w:val="00536B63"/>
    <w:rsid w:val="00540489"/>
    <w:rsid w:val="005661F6"/>
    <w:rsid w:val="00582E1A"/>
    <w:rsid w:val="00586889"/>
    <w:rsid w:val="005939F1"/>
    <w:rsid w:val="00594544"/>
    <w:rsid w:val="005A1877"/>
    <w:rsid w:val="005A4E78"/>
    <w:rsid w:val="005C069C"/>
    <w:rsid w:val="005D1594"/>
    <w:rsid w:val="005E2AD2"/>
    <w:rsid w:val="00617F7E"/>
    <w:rsid w:val="00650BBA"/>
    <w:rsid w:val="0065131E"/>
    <w:rsid w:val="00670AE6"/>
    <w:rsid w:val="006921E0"/>
    <w:rsid w:val="006A2510"/>
    <w:rsid w:val="006B2037"/>
    <w:rsid w:val="006D1571"/>
    <w:rsid w:val="006D6FF9"/>
    <w:rsid w:val="006E113C"/>
    <w:rsid w:val="0070683D"/>
    <w:rsid w:val="0071113E"/>
    <w:rsid w:val="00711AD6"/>
    <w:rsid w:val="00711F71"/>
    <w:rsid w:val="0071472B"/>
    <w:rsid w:val="00730959"/>
    <w:rsid w:val="007347AB"/>
    <w:rsid w:val="007371A6"/>
    <w:rsid w:val="007626EE"/>
    <w:rsid w:val="00776206"/>
    <w:rsid w:val="007923AE"/>
    <w:rsid w:val="007A42F5"/>
    <w:rsid w:val="007B366E"/>
    <w:rsid w:val="007D2B6E"/>
    <w:rsid w:val="007E3D73"/>
    <w:rsid w:val="007F16C9"/>
    <w:rsid w:val="008018FD"/>
    <w:rsid w:val="00804DBC"/>
    <w:rsid w:val="00825C53"/>
    <w:rsid w:val="00826153"/>
    <w:rsid w:val="00826F96"/>
    <w:rsid w:val="00837FE3"/>
    <w:rsid w:val="00846FA1"/>
    <w:rsid w:val="00867E20"/>
    <w:rsid w:val="00871D64"/>
    <w:rsid w:val="00874F0E"/>
    <w:rsid w:val="00875FCB"/>
    <w:rsid w:val="008847DA"/>
    <w:rsid w:val="00896F94"/>
    <w:rsid w:val="008E1DAB"/>
    <w:rsid w:val="008E32F1"/>
    <w:rsid w:val="00906D75"/>
    <w:rsid w:val="00920ABA"/>
    <w:rsid w:val="009236B9"/>
    <w:rsid w:val="009236E8"/>
    <w:rsid w:val="00926761"/>
    <w:rsid w:val="00932365"/>
    <w:rsid w:val="00950174"/>
    <w:rsid w:val="00954ACB"/>
    <w:rsid w:val="00956F66"/>
    <w:rsid w:val="00957DDE"/>
    <w:rsid w:val="00963976"/>
    <w:rsid w:val="009868A5"/>
    <w:rsid w:val="009A1F49"/>
    <w:rsid w:val="009A63FF"/>
    <w:rsid w:val="009B2EFC"/>
    <w:rsid w:val="009B473B"/>
    <w:rsid w:val="009E06FD"/>
    <w:rsid w:val="00A13507"/>
    <w:rsid w:val="00A16AD5"/>
    <w:rsid w:val="00A16DF9"/>
    <w:rsid w:val="00A233F9"/>
    <w:rsid w:val="00A249A4"/>
    <w:rsid w:val="00A2607E"/>
    <w:rsid w:val="00A31F57"/>
    <w:rsid w:val="00A33005"/>
    <w:rsid w:val="00A45EEA"/>
    <w:rsid w:val="00A85F28"/>
    <w:rsid w:val="00AA0FEA"/>
    <w:rsid w:val="00AA1352"/>
    <w:rsid w:val="00AA3C96"/>
    <w:rsid w:val="00AB13D6"/>
    <w:rsid w:val="00AB7AFE"/>
    <w:rsid w:val="00AC1A6C"/>
    <w:rsid w:val="00AC65F8"/>
    <w:rsid w:val="00AD5219"/>
    <w:rsid w:val="00AE5D83"/>
    <w:rsid w:val="00AF242B"/>
    <w:rsid w:val="00AF5380"/>
    <w:rsid w:val="00B04728"/>
    <w:rsid w:val="00B104AB"/>
    <w:rsid w:val="00B12D28"/>
    <w:rsid w:val="00B23C62"/>
    <w:rsid w:val="00B2782A"/>
    <w:rsid w:val="00B27F4F"/>
    <w:rsid w:val="00B340BA"/>
    <w:rsid w:val="00B471DB"/>
    <w:rsid w:val="00B71BE1"/>
    <w:rsid w:val="00B72338"/>
    <w:rsid w:val="00B85973"/>
    <w:rsid w:val="00BA4DA2"/>
    <w:rsid w:val="00BB2AA2"/>
    <w:rsid w:val="00BC6E98"/>
    <w:rsid w:val="00BD787D"/>
    <w:rsid w:val="00BE7B55"/>
    <w:rsid w:val="00C03296"/>
    <w:rsid w:val="00C241C2"/>
    <w:rsid w:val="00C25180"/>
    <w:rsid w:val="00C40BDE"/>
    <w:rsid w:val="00C545FD"/>
    <w:rsid w:val="00C55680"/>
    <w:rsid w:val="00C630AD"/>
    <w:rsid w:val="00C65C63"/>
    <w:rsid w:val="00C76844"/>
    <w:rsid w:val="00C8136E"/>
    <w:rsid w:val="00C83B68"/>
    <w:rsid w:val="00CC5631"/>
    <w:rsid w:val="00CE6CC2"/>
    <w:rsid w:val="00D02805"/>
    <w:rsid w:val="00D34B55"/>
    <w:rsid w:val="00D54942"/>
    <w:rsid w:val="00D5773F"/>
    <w:rsid w:val="00D6307A"/>
    <w:rsid w:val="00D66580"/>
    <w:rsid w:val="00D81B2B"/>
    <w:rsid w:val="00DA254E"/>
    <w:rsid w:val="00DA5B89"/>
    <w:rsid w:val="00DB32B0"/>
    <w:rsid w:val="00DB343F"/>
    <w:rsid w:val="00DC23BF"/>
    <w:rsid w:val="00DF4B44"/>
    <w:rsid w:val="00DF605C"/>
    <w:rsid w:val="00E03C43"/>
    <w:rsid w:val="00E17F29"/>
    <w:rsid w:val="00E31C2F"/>
    <w:rsid w:val="00E33E5D"/>
    <w:rsid w:val="00E364BB"/>
    <w:rsid w:val="00E45957"/>
    <w:rsid w:val="00E46C83"/>
    <w:rsid w:val="00E81005"/>
    <w:rsid w:val="00E96C6C"/>
    <w:rsid w:val="00EB7543"/>
    <w:rsid w:val="00EB78E9"/>
    <w:rsid w:val="00EC6925"/>
    <w:rsid w:val="00EE2A48"/>
    <w:rsid w:val="00EE7BCD"/>
    <w:rsid w:val="00EF741C"/>
    <w:rsid w:val="00F212F5"/>
    <w:rsid w:val="00F36AA4"/>
    <w:rsid w:val="00F4530F"/>
    <w:rsid w:val="00F51F84"/>
    <w:rsid w:val="00F74B3E"/>
    <w:rsid w:val="00FA5D3A"/>
    <w:rsid w:val="00FA63B4"/>
    <w:rsid w:val="00FB685E"/>
    <w:rsid w:val="00FC1EBB"/>
    <w:rsid w:val="00FD2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F2FE6A"/>
  <w15:docId w15:val="{9D40A0D0-2C79-4D6F-A550-2069F8A0A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4656B3"/>
    <w:pPr>
      <w:spacing w:after="120" w:line="240" w:lineRule="auto"/>
      <w:jc w:val="both"/>
    </w:pPr>
    <w:rPr>
      <w:rFonts w:ascii="Times New Roman" w:hAnsi="Times New Roman"/>
    </w:rPr>
  </w:style>
  <w:style w:type="paragraph" w:styleId="Naslov1">
    <w:name w:val="heading 1"/>
    <w:basedOn w:val="Navaden"/>
    <w:next w:val="Navaden"/>
    <w:link w:val="Naslov1Znak"/>
    <w:uiPriority w:val="9"/>
    <w:qFormat/>
    <w:rsid w:val="0026348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qFormat/>
    <w:rsid w:val="00DA254E"/>
    <w:pPr>
      <w:numPr>
        <w:ilvl w:val="1"/>
        <w:numId w:val="1"/>
      </w:numPr>
      <w:spacing w:before="120" w:after="0"/>
      <w:jc w:val="center"/>
      <w:outlineLvl w:val="1"/>
    </w:pPr>
    <w:rPr>
      <w:rFonts w:eastAsia="Times New Roman" w:cs="Times New Roman"/>
      <w:b/>
      <w:szCs w:val="20"/>
      <w:lang w:eastAsia="sl-SI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B723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Sprotnaopomba-sklic">
    <w:name w:val="footnote reference"/>
    <w:basedOn w:val="Privzetapisavaodstavka"/>
    <w:uiPriority w:val="99"/>
    <w:semiHidden/>
    <w:rsid w:val="008018FD"/>
    <w:rPr>
      <w:position w:val="6"/>
      <w:sz w:val="16"/>
    </w:rPr>
  </w:style>
  <w:style w:type="paragraph" w:styleId="Sprotnaopomba-besedilo">
    <w:name w:val="footnote text"/>
    <w:aliases w:val="UV1_Sprotna opomba - besedilo"/>
    <w:basedOn w:val="Navaden"/>
    <w:link w:val="Sprotnaopomba-besediloZnak"/>
    <w:uiPriority w:val="99"/>
    <w:rsid w:val="00B04728"/>
    <w:pPr>
      <w:spacing w:after="60"/>
    </w:pPr>
    <w:rPr>
      <w:rFonts w:eastAsia="Times New Roman" w:cs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aliases w:val="UV1_Sprotna opomba - besedilo Znak"/>
    <w:basedOn w:val="Privzetapisavaodstavka"/>
    <w:link w:val="Sprotnaopomba-besedilo"/>
    <w:uiPriority w:val="99"/>
    <w:rsid w:val="00B04728"/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DA254E"/>
    <w:rPr>
      <w:rFonts w:ascii="Times New Roman" w:eastAsia="Times New Roman" w:hAnsi="Times New Roman" w:cs="Times New Roman"/>
      <w:b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F5380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F5380"/>
    <w:rPr>
      <w:rFonts w:ascii="Segoe UI" w:hAnsi="Segoe UI" w:cs="Segoe UI"/>
      <w:sz w:val="18"/>
      <w:szCs w:val="18"/>
    </w:rPr>
  </w:style>
  <w:style w:type="paragraph" w:customStyle="1" w:styleId="UV1len">
    <w:name w:val="UV1_Člen"/>
    <w:basedOn w:val="Naslov2"/>
    <w:next w:val="Navaden"/>
    <w:qFormat/>
    <w:rsid w:val="00263488"/>
    <w:pPr>
      <w:keepNext/>
      <w:tabs>
        <w:tab w:val="clear" w:pos="4961"/>
      </w:tabs>
      <w:spacing w:before="240" w:after="60"/>
      <w:ind w:left="0"/>
    </w:pPr>
    <w:rPr>
      <w:lang w:eastAsia="en-US"/>
    </w:rPr>
  </w:style>
  <w:style w:type="character" w:customStyle="1" w:styleId="UV1hiperpovezava">
    <w:name w:val="UV1_hiperpovezava"/>
    <w:basedOn w:val="Hiperpovezava"/>
    <w:uiPriority w:val="1"/>
    <w:qFormat/>
    <w:rsid w:val="00263488"/>
    <w:rPr>
      <w:color w:val="000080"/>
      <w:sz w:val="22"/>
      <w:u w:val="dotted" w:color="000080"/>
    </w:rPr>
  </w:style>
  <w:style w:type="character" w:styleId="Hiperpovezava">
    <w:name w:val="Hyperlink"/>
    <w:basedOn w:val="Privzetapisavaodstavka"/>
    <w:uiPriority w:val="99"/>
    <w:unhideWhenUsed/>
    <w:rsid w:val="00263488"/>
    <w:rPr>
      <w:color w:val="0563C1" w:themeColor="hyperlink"/>
      <w:u w:val="single"/>
    </w:rPr>
  </w:style>
  <w:style w:type="paragraph" w:customStyle="1" w:styleId="UV1Naslovpoglavja">
    <w:name w:val="UV1_Naslov poglavja"/>
    <w:basedOn w:val="Naslov1"/>
    <w:next w:val="UV1len"/>
    <w:qFormat/>
    <w:rsid w:val="00263488"/>
    <w:pPr>
      <w:keepLines w:val="0"/>
      <w:numPr>
        <w:numId w:val="2"/>
      </w:numPr>
      <w:spacing w:after="60"/>
      <w:jc w:val="center"/>
    </w:pPr>
    <w:rPr>
      <w:rFonts w:ascii="Times New Roman" w:eastAsia="Times New Roman" w:hAnsi="Times New Roman" w:cs="Times New Roman"/>
      <w:b/>
      <w:caps/>
      <w:color w:val="auto"/>
      <w:kern w:val="28"/>
      <w:sz w:val="24"/>
      <w:szCs w:val="24"/>
    </w:rPr>
  </w:style>
  <w:style w:type="character" w:customStyle="1" w:styleId="Naslov1Znak">
    <w:name w:val="Naslov 1 Znak"/>
    <w:basedOn w:val="Privzetapisavaodstavka"/>
    <w:link w:val="Naslov1"/>
    <w:uiPriority w:val="9"/>
    <w:rsid w:val="0026348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UV1naslovPriloga">
    <w:name w:val="UV1_naslov Priloga"/>
    <w:basedOn w:val="Navaden"/>
    <w:qFormat/>
    <w:rsid w:val="00263488"/>
    <w:rPr>
      <w:rFonts w:eastAsia="Times New Roman" w:cs="Times New Roman"/>
      <w:b/>
      <w:szCs w:val="20"/>
    </w:rPr>
  </w:style>
  <w:style w:type="paragraph" w:customStyle="1" w:styleId="UV1naslovtabele">
    <w:name w:val="UV1_naslov tabele"/>
    <w:basedOn w:val="Navaden"/>
    <w:next w:val="Navaden"/>
    <w:qFormat/>
    <w:rsid w:val="00263488"/>
    <w:pPr>
      <w:numPr>
        <w:numId w:val="3"/>
      </w:numPr>
    </w:pPr>
    <w:rPr>
      <w:rFonts w:eastAsia="Times New Roman" w:cs="Times New Roman"/>
      <w:b/>
      <w:szCs w:val="20"/>
    </w:rPr>
  </w:style>
  <w:style w:type="paragraph" w:customStyle="1" w:styleId="UV1Naslovuredbe">
    <w:name w:val="UV1_Naslov uredbe"/>
    <w:basedOn w:val="Naslov"/>
    <w:qFormat/>
    <w:rsid w:val="00263488"/>
    <w:pPr>
      <w:spacing w:after="120" w:line="360" w:lineRule="atLeast"/>
      <w:contextualSpacing w:val="0"/>
      <w:jc w:val="center"/>
    </w:pPr>
    <w:rPr>
      <w:rFonts w:ascii="Times New Roman" w:eastAsia="Times New Roman" w:hAnsi="Times New Roman" w:cs="Times New Roman"/>
      <w:b/>
      <w:noProof/>
      <w:spacing w:val="0"/>
      <w:kern w:val="0"/>
      <w:sz w:val="28"/>
      <w:szCs w:val="20"/>
      <w:lang w:eastAsia="sl-SI"/>
    </w:rPr>
  </w:style>
  <w:style w:type="paragraph" w:styleId="Naslov">
    <w:name w:val="Title"/>
    <w:basedOn w:val="Navaden"/>
    <w:next w:val="Navaden"/>
    <w:link w:val="NaslovZnak"/>
    <w:uiPriority w:val="10"/>
    <w:qFormat/>
    <w:rsid w:val="00263488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2634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V1Navadennadpisano">
    <w:name w:val="UV1_Navaden nadpisano"/>
    <w:basedOn w:val="Privzetapisavaodstavka"/>
    <w:rsid w:val="00263488"/>
    <w:rPr>
      <w:vertAlign w:val="superscript"/>
    </w:rPr>
  </w:style>
  <w:style w:type="paragraph" w:customStyle="1" w:styleId="UV1Odstavek">
    <w:name w:val="UV1_Odstavek"/>
    <w:basedOn w:val="Navaden"/>
    <w:next w:val="Navaden"/>
    <w:qFormat/>
    <w:rsid w:val="00263488"/>
    <w:pPr>
      <w:numPr>
        <w:numId w:val="16"/>
      </w:numPr>
    </w:pPr>
    <w:rPr>
      <w:rFonts w:eastAsia="Times New Roman" w:cs="Times New Roman"/>
      <w:szCs w:val="20"/>
    </w:rPr>
  </w:style>
  <w:style w:type="paragraph" w:customStyle="1" w:styleId="UV1Odstavekbrezstevilk">
    <w:name w:val="UV1_Odstavek brez stevilk"/>
    <w:basedOn w:val="Navaden"/>
    <w:rsid w:val="004656B3"/>
    <w:rPr>
      <w:rFonts w:eastAsia="Times New Roman" w:cs="Times New Roman"/>
      <w:szCs w:val="20"/>
    </w:rPr>
  </w:style>
  <w:style w:type="paragraph" w:customStyle="1" w:styleId="UV1podpispredsednika">
    <w:name w:val="UV1_podpis predsednika"/>
    <w:basedOn w:val="Navaden"/>
    <w:qFormat/>
    <w:rsid w:val="00263488"/>
    <w:pPr>
      <w:spacing w:after="0"/>
      <w:ind w:left="5103" w:right="567"/>
      <w:jc w:val="center"/>
    </w:pPr>
    <w:rPr>
      <w:rFonts w:eastAsia="Times New Roman" w:cs="Times New Roman"/>
      <w:szCs w:val="20"/>
    </w:rPr>
  </w:style>
  <w:style w:type="paragraph" w:customStyle="1" w:styleId="UV1seznam">
    <w:name w:val="UV1_seznam"/>
    <w:basedOn w:val="UV1Odstavek"/>
    <w:qFormat/>
    <w:rsid w:val="00B04728"/>
    <w:pPr>
      <w:numPr>
        <w:numId w:val="4"/>
      </w:numPr>
      <w:tabs>
        <w:tab w:val="num" w:pos="360"/>
      </w:tabs>
      <w:ind w:left="1208" w:hanging="357"/>
    </w:pPr>
  </w:style>
  <w:style w:type="numbering" w:customStyle="1" w:styleId="UV1seznambrezoznak">
    <w:name w:val="UV1_seznam brez oznak"/>
    <w:basedOn w:val="Brezseznama"/>
    <w:rsid w:val="00263488"/>
    <w:pPr>
      <w:numPr>
        <w:numId w:val="5"/>
      </w:numPr>
    </w:pPr>
  </w:style>
  <w:style w:type="numbering" w:customStyle="1" w:styleId="UV1seznamoznake">
    <w:name w:val="UV1_seznam oznake"/>
    <w:basedOn w:val="Brezseznama"/>
    <w:rsid w:val="00263488"/>
    <w:pPr>
      <w:numPr>
        <w:numId w:val="6"/>
      </w:numPr>
    </w:pPr>
  </w:style>
  <w:style w:type="paragraph" w:customStyle="1" w:styleId="UV1seznamstevilke">
    <w:name w:val="UV1_seznam stevilke"/>
    <w:basedOn w:val="UV1seznam"/>
    <w:qFormat/>
    <w:rsid w:val="004656B3"/>
    <w:pPr>
      <w:numPr>
        <w:numId w:val="7"/>
      </w:numPr>
    </w:pPr>
  </w:style>
  <w:style w:type="paragraph" w:customStyle="1" w:styleId="UV1sredina">
    <w:name w:val="UV1_sredina"/>
    <w:basedOn w:val="Navaden"/>
    <w:rsid w:val="00263488"/>
    <w:pPr>
      <w:jc w:val="center"/>
    </w:pPr>
    <w:rPr>
      <w:rFonts w:eastAsia="Times New Roman" w:cs="Times New Roman"/>
      <w:szCs w:val="20"/>
    </w:rPr>
  </w:style>
  <w:style w:type="paragraph" w:customStyle="1" w:styleId="UV1tabelasredinasredina">
    <w:name w:val="UV1_tabela sredina sredina"/>
    <w:basedOn w:val="Navaden"/>
    <w:rsid w:val="00263488"/>
    <w:pPr>
      <w:jc w:val="center"/>
    </w:pPr>
    <w:rPr>
      <w:rFonts w:eastAsia="Times New Roman" w:cs="Times New Roman"/>
      <w:szCs w:val="20"/>
    </w:rPr>
  </w:style>
  <w:style w:type="paragraph" w:customStyle="1" w:styleId="UV1tabelalevo">
    <w:name w:val="UV1_tabela_levo"/>
    <w:basedOn w:val="Navaden"/>
    <w:qFormat/>
    <w:rsid w:val="00263488"/>
    <w:pPr>
      <w:spacing w:after="0"/>
    </w:pPr>
    <w:rPr>
      <w:rFonts w:eastAsia="Times New Roman" w:cs="Times New Roman"/>
      <w:szCs w:val="20"/>
    </w:rPr>
  </w:style>
  <w:style w:type="paragraph" w:styleId="Revizija">
    <w:name w:val="Revision"/>
    <w:hidden/>
    <w:uiPriority w:val="99"/>
    <w:semiHidden/>
    <w:rsid w:val="00263488"/>
    <w:pPr>
      <w:spacing w:after="0" w:line="240" w:lineRule="auto"/>
    </w:pPr>
  </w:style>
  <w:style w:type="paragraph" w:customStyle="1" w:styleId="UV1seznami">
    <w:name w:val="UV1_seznam i"/>
    <w:basedOn w:val="UV1seznamstevilke"/>
    <w:qFormat/>
    <w:rsid w:val="001C4FB4"/>
    <w:pPr>
      <w:numPr>
        <w:numId w:val="17"/>
      </w:numPr>
    </w:pPr>
  </w:style>
  <w:style w:type="paragraph" w:customStyle="1" w:styleId="UV1naslovABC">
    <w:name w:val="UV1_naslov ABC"/>
    <w:basedOn w:val="UV1seznami"/>
    <w:qFormat/>
    <w:rsid w:val="001C4FB4"/>
    <w:pPr>
      <w:numPr>
        <w:numId w:val="18"/>
      </w:numPr>
    </w:pPr>
    <w:rPr>
      <w:b/>
    </w:rPr>
  </w:style>
  <w:style w:type="paragraph" w:customStyle="1" w:styleId="UV1Seznampika">
    <w:name w:val="UV1_Seznam pika"/>
    <w:basedOn w:val="UV1seznami"/>
    <w:next w:val="Navaden"/>
    <w:qFormat/>
    <w:rsid w:val="001C4FB4"/>
    <w:pPr>
      <w:numPr>
        <w:numId w:val="19"/>
      </w:numPr>
      <w:ind w:left="2058" w:hanging="357"/>
    </w:pPr>
  </w:style>
  <w:style w:type="paragraph" w:styleId="Glava">
    <w:name w:val="header"/>
    <w:basedOn w:val="Navaden"/>
    <w:link w:val="GlavaZnak"/>
    <w:uiPriority w:val="99"/>
    <w:unhideWhenUsed/>
    <w:rsid w:val="00B72338"/>
    <w:pPr>
      <w:tabs>
        <w:tab w:val="center" w:pos="4536"/>
        <w:tab w:val="right" w:pos="9072"/>
      </w:tabs>
      <w:spacing w:after="0"/>
    </w:pPr>
  </w:style>
  <w:style w:type="character" w:customStyle="1" w:styleId="GlavaZnak">
    <w:name w:val="Glava Znak"/>
    <w:basedOn w:val="Privzetapisavaodstavka"/>
    <w:link w:val="Glava"/>
    <w:uiPriority w:val="99"/>
    <w:rsid w:val="00B72338"/>
    <w:rPr>
      <w:rFonts w:ascii="Times New Roman" w:hAnsi="Times New Roman"/>
    </w:rPr>
  </w:style>
  <w:style w:type="paragraph" w:styleId="Noga">
    <w:name w:val="footer"/>
    <w:basedOn w:val="Navaden"/>
    <w:link w:val="NogaZnak"/>
    <w:uiPriority w:val="99"/>
    <w:unhideWhenUsed/>
    <w:rsid w:val="00B72338"/>
    <w:pPr>
      <w:tabs>
        <w:tab w:val="center" w:pos="4536"/>
        <w:tab w:val="right" w:pos="9072"/>
      </w:tabs>
      <w:spacing w:after="0"/>
    </w:pPr>
  </w:style>
  <w:style w:type="character" w:customStyle="1" w:styleId="NogaZnak">
    <w:name w:val="Noga Znak"/>
    <w:basedOn w:val="Privzetapisavaodstavka"/>
    <w:link w:val="Noga"/>
    <w:uiPriority w:val="99"/>
    <w:rsid w:val="00B72338"/>
    <w:rPr>
      <w:rFonts w:ascii="Times New Roman" w:hAnsi="Times New Roman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B7233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Kazalovsebine1">
    <w:name w:val="toc 1"/>
    <w:basedOn w:val="Navaden"/>
    <w:next w:val="Navaden"/>
    <w:autoRedefine/>
    <w:uiPriority w:val="39"/>
    <w:unhideWhenUsed/>
    <w:rsid w:val="00B72338"/>
    <w:pPr>
      <w:spacing w:before="120"/>
      <w:jc w:val="left"/>
    </w:pPr>
    <w:rPr>
      <w:rFonts w:cstheme="minorHAnsi"/>
      <w:b/>
      <w:bCs/>
      <w:caps/>
      <w:szCs w:val="20"/>
    </w:rPr>
  </w:style>
  <w:style w:type="paragraph" w:styleId="Kazalovsebine2">
    <w:name w:val="toc 2"/>
    <w:basedOn w:val="Navaden"/>
    <w:next w:val="Navaden"/>
    <w:autoRedefine/>
    <w:uiPriority w:val="39"/>
    <w:unhideWhenUsed/>
    <w:rsid w:val="008E32F1"/>
    <w:pPr>
      <w:tabs>
        <w:tab w:val="left" w:pos="880"/>
        <w:tab w:val="right" w:leader="dot" w:pos="9062"/>
      </w:tabs>
      <w:spacing w:after="0"/>
      <w:ind w:left="220"/>
      <w:jc w:val="left"/>
    </w:pPr>
    <w:rPr>
      <w:rFonts w:cstheme="minorHAnsi"/>
      <w:smallCaps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77620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7620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76206"/>
    <w:rPr>
      <w:rFonts w:ascii="Times New Roman" w:hAnsi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7620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76206"/>
    <w:rPr>
      <w:rFonts w:ascii="Times New Roman" w:hAnsi="Times New Roman"/>
      <w:b/>
      <w:bCs/>
      <w:sz w:val="20"/>
      <w:szCs w:val="20"/>
    </w:rPr>
  </w:style>
  <w:style w:type="paragraph" w:customStyle="1" w:styleId="Default">
    <w:name w:val="Default"/>
    <w:rsid w:val="007626E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repko">
    <w:name w:val="Strong"/>
    <w:basedOn w:val="Privzetapisavaodstavka"/>
    <w:uiPriority w:val="22"/>
    <w:qFormat/>
    <w:rsid w:val="00E31C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06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://zakonodaja.gov.si/rpsi/r09/predpis_PRAV319.html" TargetMode="Externa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zakonodaja.gov.si/rpsi/r02/predpis_URED4392.html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9DB684B-650E-482F-A1A6-D10493C53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3098</Words>
  <Characters>17661</Characters>
  <Application>Microsoft Office Word</Application>
  <DocSecurity>0</DocSecurity>
  <Lines>147</Lines>
  <Paragraphs>41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20718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Janez Češarek</dc:creator>
  <cp:lastModifiedBy>Janez Češarek</cp:lastModifiedBy>
  <cp:revision>4</cp:revision>
  <cp:lastPrinted>2017-12-21T15:26:00Z</cp:lastPrinted>
  <dcterms:created xsi:type="dcterms:W3CDTF">2018-02-15T11:34:00Z</dcterms:created>
  <dcterms:modified xsi:type="dcterms:W3CDTF">2018-02-15T11:34:00Z</dcterms:modified>
</cp:coreProperties>
</file>