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6D8E" w:rsidRPr="005B4977" w:rsidRDefault="00086D8E" w:rsidP="005B4977">
      <w:pPr>
        <w:spacing w:after="0" w:line="240" w:lineRule="auto"/>
        <w:rPr>
          <w:rFonts w:ascii="Arial" w:hAnsi="Arial" w:cs="Arial"/>
          <w:noProof/>
          <w:color w:val="D9D9D9" w:themeColor="background1" w:themeShade="D9"/>
          <w:sz w:val="20"/>
          <w:szCs w:val="20"/>
        </w:rPr>
      </w:pPr>
      <w:bookmarkStart w:id="0" w:name="_GoBack"/>
      <w:bookmarkEnd w:id="0"/>
    </w:p>
    <w:p w:rsidR="00DE416C" w:rsidRPr="003C62B5" w:rsidRDefault="00DE416C" w:rsidP="00DE416C">
      <w:pPr>
        <w:tabs>
          <w:tab w:val="left" w:pos="960"/>
        </w:tabs>
        <w:rPr>
          <w:rFonts w:ascii="Arial" w:hAnsi="Arial" w:cs="Arial"/>
          <w:b/>
          <w:bCs/>
          <w:noProof/>
          <w:sz w:val="20"/>
          <w:szCs w:val="20"/>
          <w:lang w:eastAsia="sl-SI"/>
        </w:rPr>
      </w:pPr>
      <w:r w:rsidRPr="003C62B5">
        <w:rPr>
          <w:rFonts w:ascii="Arial" w:hAnsi="Arial" w:cs="Arial"/>
          <w:b/>
          <w:bCs/>
          <w:noProof/>
          <w:sz w:val="20"/>
          <w:szCs w:val="20"/>
          <w:lang w:eastAsia="sl-SI"/>
        </w:rPr>
        <w:t>Obrazložitev:</w:t>
      </w:r>
    </w:p>
    <w:p w:rsidR="00086D8E" w:rsidRPr="003C62B5" w:rsidRDefault="00A85141" w:rsidP="00992C0B">
      <w:pPr>
        <w:tabs>
          <w:tab w:val="left" w:pos="567"/>
        </w:tabs>
        <w:spacing w:after="0" w:line="240" w:lineRule="auto"/>
        <w:jc w:val="both"/>
        <w:rPr>
          <w:rFonts w:ascii="Arial" w:hAnsi="Arial" w:cs="Arial"/>
          <w:b/>
          <w:bCs/>
          <w:noProof/>
          <w:sz w:val="20"/>
          <w:szCs w:val="20"/>
          <w:lang w:eastAsia="sl-SI"/>
        </w:rPr>
      </w:pPr>
      <w:r w:rsidRPr="003C62B5">
        <w:rPr>
          <w:rFonts w:ascii="Arial" w:hAnsi="Arial" w:cs="Arial"/>
          <w:b/>
          <w:noProof/>
          <w:sz w:val="20"/>
          <w:szCs w:val="20"/>
          <w:lang w:eastAsia="sl-SI"/>
        </w:rPr>
        <w:t>1.</w:t>
      </w:r>
      <w:r w:rsidRPr="003C62B5">
        <w:rPr>
          <w:rFonts w:ascii="Arial" w:hAnsi="Arial" w:cs="Arial"/>
          <w:b/>
          <w:noProof/>
          <w:sz w:val="20"/>
          <w:szCs w:val="20"/>
          <w:lang w:eastAsia="sl-SI"/>
        </w:rPr>
        <w:tab/>
      </w:r>
      <w:r w:rsidRPr="003C62B5">
        <w:rPr>
          <w:rFonts w:ascii="Arial" w:hAnsi="Arial" w:cs="Arial"/>
          <w:b/>
          <w:bCs/>
          <w:noProof/>
          <w:sz w:val="20"/>
          <w:szCs w:val="20"/>
          <w:lang w:eastAsia="sl-SI"/>
        </w:rPr>
        <w:t>Pravna podlaga:</w:t>
      </w:r>
    </w:p>
    <w:p w:rsidR="00086D8E" w:rsidRPr="003C62B5" w:rsidRDefault="00086D8E" w:rsidP="00992C0B">
      <w:pPr>
        <w:spacing w:after="0" w:line="240" w:lineRule="auto"/>
        <w:rPr>
          <w:rFonts w:ascii="Arial" w:hAnsi="Arial" w:cs="Arial"/>
          <w:b/>
          <w:bCs/>
          <w:noProof/>
          <w:sz w:val="20"/>
          <w:szCs w:val="20"/>
          <w:lang w:eastAsia="sl-SI"/>
        </w:rPr>
      </w:pPr>
    </w:p>
    <w:p w:rsidR="00DE416C" w:rsidRPr="003C62B5" w:rsidRDefault="00DE416C" w:rsidP="00DE416C">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Drugi odstavek 17. člena, drugi odstavek 19. člena ter peti in sedmi odstavek 20. člena Zakona o varstvu okolja (Uradni list RS, št. 39/06 – uradno </w:t>
      </w:r>
      <w:r w:rsidR="003D3FA8" w:rsidRPr="003C62B5">
        <w:rPr>
          <w:rFonts w:ascii="Arial" w:hAnsi="Arial" w:cs="Arial"/>
          <w:bCs/>
          <w:noProof/>
          <w:sz w:val="20"/>
          <w:szCs w:val="20"/>
        </w:rPr>
        <w:t>prečiščeno besedilo, 49/06 – ZMetD, 66/06 – odl. US, 33/07 – </w:t>
      </w:r>
      <w:r w:rsidRPr="003C62B5">
        <w:rPr>
          <w:rFonts w:ascii="Arial" w:hAnsi="Arial" w:cs="Arial"/>
          <w:bCs/>
          <w:noProof/>
          <w:sz w:val="20"/>
          <w:szCs w:val="20"/>
        </w:rPr>
        <w:t>ZPNačrt, 57/08</w:t>
      </w:r>
      <w:r w:rsidR="003D3FA8" w:rsidRPr="003C62B5">
        <w:rPr>
          <w:rFonts w:ascii="Arial" w:hAnsi="Arial" w:cs="Arial"/>
          <w:bCs/>
          <w:noProof/>
          <w:sz w:val="20"/>
          <w:szCs w:val="20"/>
        </w:rPr>
        <w:t> </w:t>
      </w:r>
      <w:r w:rsidRPr="003C62B5">
        <w:rPr>
          <w:rFonts w:ascii="Arial" w:hAnsi="Arial" w:cs="Arial"/>
          <w:bCs/>
          <w:noProof/>
          <w:sz w:val="20"/>
          <w:szCs w:val="20"/>
        </w:rPr>
        <w:t>–</w:t>
      </w:r>
      <w:r w:rsidR="003D3FA8" w:rsidRPr="003C62B5">
        <w:rPr>
          <w:rFonts w:ascii="Arial" w:hAnsi="Arial" w:cs="Arial"/>
          <w:bCs/>
          <w:noProof/>
          <w:sz w:val="20"/>
          <w:szCs w:val="20"/>
        </w:rPr>
        <w:t> </w:t>
      </w:r>
      <w:r w:rsidRPr="003C62B5">
        <w:rPr>
          <w:rFonts w:ascii="Arial" w:hAnsi="Arial" w:cs="Arial"/>
          <w:bCs/>
          <w:noProof/>
          <w:sz w:val="20"/>
          <w:szCs w:val="20"/>
        </w:rPr>
        <w:t>ZFO-1A, 70/08, 108/09, 108/09</w:t>
      </w:r>
      <w:r w:rsidR="003D3FA8" w:rsidRPr="003C62B5">
        <w:rPr>
          <w:rFonts w:ascii="Arial" w:hAnsi="Arial" w:cs="Arial"/>
          <w:bCs/>
          <w:noProof/>
          <w:sz w:val="20"/>
          <w:szCs w:val="20"/>
        </w:rPr>
        <w:t> </w:t>
      </w:r>
      <w:r w:rsidRPr="003C62B5">
        <w:rPr>
          <w:rFonts w:ascii="Arial" w:hAnsi="Arial" w:cs="Arial"/>
          <w:bCs/>
          <w:noProof/>
          <w:sz w:val="20"/>
          <w:szCs w:val="20"/>
        </w:rPr>
        <w:t>–</w:t>
      </w:r>
      <w:r w:rsidR="003D3FA8" w:rsidRPr="003C62B5">
        <w:rPr>
          <w:rFonts w:ascii="Arial" w:hAnsi="Arial" w:cs="Arial"/>
          <w:bCs/>
          <w:noProof/>
          <w:sz w:val="20"/>
          <w:szCs w:val="20"/>
        </w:rPr>
        <w:t> </w:t>
      </w:r>
      <w:r w:rsidRPr="003C62B5">
        <w:rPr>
          <w:rFonts w:ascii="Arial" w:hAnsi="Arial" w:cs="Arial"/>
          <w:bCs/>
          <w:noProof/>
          <w:sz w:val="20"/>
          <w:szCs w:val="20"/>
        </w:rPr>
        <w:t>ZPNačrt-A, 48/12, 57/12, 92/13, 56/15, 102/15 in 30/16)</w:t>
      </w:r>
      <w:r w:rsidR="003D3FA8" w:rsidRPr="003C62B5">
        <w:rPr>
          <w:rFonts w:ascii="Arial" w:hAnsi="Arial" w:cs="Arial"/>
          <w:bCs/>
          <w:noProof/>
          <w:sz w:val="20"/>
          <w:szCs w:val="20"/>
        </w:rPr>
        <w:t>.</w:t>
      </w:r>
    </w:p>
    <w:p w:rsidR="00DE416C" w:rsidRPr="003C62B5" w:rsidRDefault="00DE416C" w:rsidP="00992C0B">
      <w:pPr>
        <w:spacing w:after="0" w:line="240" w:lineRule="auto"/>
        <w:rPr>
          <w:rFonts w:ascii="Arial" w:hAnsi="Arial" w:cs="Arial"/>
          <w:b/>
          <w:bCs/>
          <w:noProof/>
          <w:sz w:val="20"/>
          <w:szCs w:val="20"/>
          <w:lang w:eastAsia="sl-SI"/>
        </w:rPr>
      </w:pPr>
    </w:p>
    <w:p w:rsidR="00086D8E" w:rsidRPr="003C62B5" w:rsidRDefault="00086D8E" w:rsidP="002509EC">
      <w:pPr>
        <w:spacing w:after="0" w:line="240" w:lineRule="auto"/>
        <w:rPr>
          <w:rFonts w:ascii="Arial" w:hAnsi="Arial" w:cs="Arial"/>
          <w:b/>
          <w:bCs/>
          <w:noProof/>
          <w:sz w:val="20"/>
          <w:szCs w:val="20"/>
          <w:lang w:eastAsia="sl-SI"/>
        </w:rPr>
      </w:pPr>
    </w:p>
    <w:p w:rsidR="00086D8E" w:rsidRPr="003C62B5" w:rsidRDefault="00A85141" w:rsidP="00992C0B">
      <w:pPr>
        <w:tabs>
          <w:tab w:val="left" w:pos="567"/>
        </w:tabs>
        <w:spacing w:after="0" w:line="240" w:lineRule="auto"/>
        <w:jc w:val="both"/>
        <w:rPr>
          <w:rFonts w:ascii="Arial" w:hAnsi="Arial" w:cs="Arial"/>
          <w:b/>
          <w:bCs/>
          <w:noProof/>
          <w:sz w:val="20"/>
          <w:szCs w:val="20"/>
          <w:lang w:eastAsia="sl-SI"/>
        </w:rPr>
      </w:pPr>
      <w:r w:rsidRPr="003C62B5">
        <w:rPr>
          <w:rFonts w:ascii="Arial" w:hAnsi="Arial" w:cs="Arial"/>
          <w:b/>
          <w:noProof/>
          <w:sz w:val="20"/>
          <w:szCs w:val="20"/>
          <w:lang w:eastAsia="sl-SI"/>
        </w:rPr>
        <w:t>2.</w:t>
      </w:r>
      <w:r w:rsidRPr="003C62B5">
        <w:rPr>
          <w:rFonts w:ascii="Arial" w:hAnsi="Arial" w:cs="Arial"/>
          <w:b/>
          <w:noProof/>
          <w:sz w:val="20"/>
          <w:szCs w:val="20"/>
          <w:lang w:eastAsia="sl-SI"/>
        </w:rPr>
        <w:tab/>
      </w:r>
      <w:r w:rsidRPr="003C62B5">
        <w:rPr>
          <w:rFonts w:ascii="Arial" w:hAnsi="Arial" w:cs="Arial"/>
          <w:b/>
          <w:bCs/>
          <w:noProof/>
          <w:sz w:val="20"/>
          <w:szCs w:val="20"/>
          <w:lang w:eastAsia="sl-SI"/>
        </w:rPr>
        <w:t>Splošna obrazložitev v zvezi s predlogom predpisa:</w:t>
      </w:r>
    </w:p>
    <w:p w:rsidR="00086D8E" w:rsidRPr="003C62B5" w:rsidRDefault="00086D8E" w:rsidP="002509EC">
      <w:pPr>
        <w:tabs>
          <w:tab w:val="left" w:pos="567"/>
        </w:tabs>
        <w:spacing w:after="0" w:line="240" w:lineRule="auto"/>
        <w:jc w:val="both"/>
        <w:rPr>
          <w:rFonts w:ascii="Arial" w:hAnsi="Arial" w:cs="Arial"/>
          <w:noProof/>
          <w:sz w:val="20"/>
          <w:szCs w:val="20"/>
          <w:lang w:eastAsia="sl-SI"/>
        </w:rPr>
      </w:pPr>
    </w:p>
    <w:p w:rsidR="002509EC" w:rsidRPr="00685F74" w:rsidRDefault="002509EC" w:rsidP="00B11F12">
      <w:pPr>
        <w:spacing w:after="0" w:line="240" w:lineRule="auto"/>
        <w:jc w:val="both"/>
        <w:rPr>
          <w:rFonts w:ascii="Arial" w:hAnsi="Arial" w:cs="Arial"/>
          <w:bCs/>
          <w:noProof/>
          <w:sz w:val="20"/>
          <w:szCs w:val="20"/>
        </w:rPr>
      </w:pPr>
      <w:r w:rsidRPr="00685F74">
        <w:rPr>
          <w:rFonts w:ascii="Arial" w:hAnsi="Arial" w:cs="Arial"/>
          <w:bCs/>
          <w:noProof/>
          <w:sz w:val="20"/>
          <w:szCs w:val="20"/>
        </w:rPr>
        <w:t>Uredba o ravnanju z embalažo in odpadno</w:t>
      </w:r>
      <w:r w:rsidR="003D3FA8" w:rsidRPr="00685F74">
        <w:rPr>
          <w:rFonts w:ascii="Arial" w:hAnsi="Arial" w:cs="Arial"/>
          <w:bCs/>
          <w:noProof/>
          <w:sz w:val="20"/>
          <w:szCs w:val="20"/>
        </w:rPr>
        <w:t xml:space="preserve"> embalažo (Uradni list RS, št. </w:t>
      </w:r>
      <w:hyperlink r:id="rId9" w:tgtFrame="_blank" w:tooltip="Uredba o ravnanju z embalažo in odpadno embalažo" w:history="1">
        <w:r w:rsidR="005F12B2" w:rsidRPr="004D2202">
          <w:rPr>
            <w:rFonts w:ascii="Arial" w:hAnsi="Arial" w:cs="Arial"/>
            <w:bCs/>
            <w:noProof/>
            <w:sz w:val="20"/>
            <w:szCs w:val="20"/>
          </w:rPr>
          <w:t>84/06</w:t>
        </w:r>
      </w:hyperlink>
      <w:r w:rsidR="005F12B2" w:rsidRPr="004D2202">
        <w:rPr>
          <w:rFonts w:ascii="Arial" w:hAnsi="Arial" w:cs="Arial"/>
          <w:bCs/>
          <w:noProof/>
          <w:sz w:val="20"/>
          <w:szCs w:val="20"/>
        </w:rPr>
        <w:t xml:space="preserve">, </w:t>
      </w:r>
      <w:hyperlink r:id="rId10" w:tgtFrame="_blank" w:tooltip="Uredba o spremembah in dopolnitvah Uredbe o ravnanju z embalažo in odpadno embalažo" w:history="1">
        <w:r w:rsidR="005F12B2" w:rsidRPr="004D2202">
          <w:rPr>
            <w:rFonts w:ascii="Arial" w:hAnsi="Arial" w:cs="Arial"/>
            <w:bCs/>
            <w:noProof/>
            <w:sz w:val="20"/>
            <w:szCs w:val="20"/>
          </w:rPr>
          <w:t>106/06</w:t>
        </w:r>
      </w:hyperlink>
      <w:r w:rsidR="005F12B2" w:rsidRPr="004D2202">
        <w:rPr>
          <w:rFonts w:ascii="Arial" w:hAnsi="Arial" w:cs="Arial"/>
          <w:bCs/>
          <w:noProof/>
          <w:sz w:val="20"/>
          <w:szCs w:val="20"/>
        </w:rPr>
        <w:t xml:space="preserve">, </w:t>
      </w:r>
      <w:hyperlink r:id="rId11" w:tgtFrame="_blank" w:tooltip="Uredba o spremembah in dopolnitvah Uredbe o ravnanju z embalažo in odpadno embalažo" w:history="1">
        <w:r w:rsidR="005F12B2" w:rsidRPr="004D2202">
          <w:rPr>
            <w:rFonts w:ascii="Arial" w:hAnsi="Arial" w:cs="Arial"/>
            <w:bCs/>
            <w:noProof/>
            <w:sz w:val="20"/>
            <w:szCs w:val="20"/>
          </w:rPr>
          <w:t>110/07</w:t>
        </w:r>
      </w:hyperlink>
      <w:r w:rsidR="005F12B2" w:rsidRPr="004D2202">
        <w:rPr>
          <w:rFonts w:ascii="Arial" w:hAnsi="Arial" w:cs="Arial"/>
          <w:bCs/>
          <w:noProof/>
          <w:sz w:val="20"/>
          <w:szCs w:val="20"/>
        </w:rPr>
        <w:t xml:space="preserve">, </w:t>
      </w:r>
      <w:hyperlink r:id="rId12" w:tgtFrame="_blank" w:tooltip="Uredba o spremembah in dopolnitvah Uredbe o ravnanju z embalažo in odpadno embalažo" w:history="1">
        <w:r w:rsidR="005F12B2" w:rsidRPr="004D2202">
          <w:rPr>
            <w:rFonts w:ascii="Arial" w:hAnsi="Arial" w:cs="Arial"/>
            <w:bCs/>
            <w:noProof/>
            <w:sz w:val="20"/>
            <w:szCs w:val="20"/>
          </w:rPr>
          <w:t>67/11</w:t>
        </w:r>
      </w:hyperlink>
      <w:r w:rsidR="005F12B2" w:rsidRPr="004D2202">
        <w:rPr>
          <w:rFonts w:ascii="Arial" w:hAnsi="Arial" w:cs="Arial"/>
          <w:bCs/>
          <w:noProof/>
          <w:sz w:val="20"/>
          <w:szCs w:val="20"/>
        </w:rPr>
        <w:t xml:space="preserve">, </w:t>
      </w:r>
      <w:hyperlink r:id="rId13" w:tgtFrame="_blank" w:tooltip="Popravek Uredbe o spremembah in dopolnitvah Uredbe o ravnanju z embalažo in odpadno embalažo" w:history="1">
        <w:r w:rsidR="005F12B2">
          <w:rPr>
            <w:rFonts w:ascii="Arial" w:hAnsi="Arial" w:cs="Arial"/>
            <w:bCs/>
            <w:noProof/>
            <w:sz w:val="20"/>
            <w:szCs w:val="20"/>
          </w:rPr>
          <w:t>68/11 – </w:t>
        </w:r>
        <w:r w:rsidR="005F12B2" w:rsidRPr="004D2202">
          <w:rPr>
            <w:rFonts w:ascii="Arial" w:hAnsi="Arial" w:cs="Arial"/>
            <w:bCs/>
            <w:noProof/>
            <w:sz w:val="20"/>
            <w:szCs w:val="20"/>
          </w:rPr>
          <w:t>popr.</w:t>
        </w:r>
      </w:hyperlink>
      <w:r w:rsidR="005F12B2" w:rsidRPr="004D2202">
        <w:rPr>
          <w:rFonts w:ascii="Arial" w:hAnsi="Arial" w:cs="Arial"/>
          <w:bCs/>
          <w:noProof/>
          <w:sz w:val="20"/>
          <w:szCs w:val="20"/>
        </w:rPr>
        <w:t xml:space="preserve">, </w:t>
      </w:r>
      <w:hyperlink r:id="rId14" w:tgtFrame="_blank" w:tooltip="Uredba o spremembah Uredbe o ravnanju z embalažo in odpadno embalažo" w:history="1">
        <w:r w:rsidR="005F12B2" w:rsidRPr="004D2202">
          <w:rPr>
            <w:rFonts w:ascii="Arial" w:hAnsi="Arial" w:cs="Arial"/>
            <w:bCs/>
            <w:noProof/>
            <w:sz w:val="20"/>
            <w:szCs w:val="20"/>
          </w:rPr>
          <w:t>18/14</w:t>
        </w:r>
      </w:hyperlink>
      <w:r w:rsidR="005F12B2" w:rsidRPr="004D2202">
        <w:rPr>
          <w:rFonts w:ascii="Arial" w:hAnsi="Arial" w:cs="Arial"/>
          <w:bCs/>
          <w:noProof/>
          <w:sz w:val="20"/>
          <w:szCs w:val="20"/>
        </w:rPr>
        <w:t xml:space="preserve">, </w:t>
      </w:r>
      <w:hyperlink r:id="rId15" w:tgtFrame="_blank" w:tooltip="Uredba o spremembah in dopolnitvah Uredbe o ravnanju z embalažo in odpadno embalažo" w:history="1">
        <w:r w:rsidR="005F12B2" w:rsidRPr="004D2202">
          <w:rPr>
            <w:rFonts w:ascii="Arial" w:hAnsi="Arial" w:cs="Arial"/>
            <w:bCs/>
            <w:noProof/>
            <w:sz w:val="20"/>
            <w:szCs w:val="20"/>
          </w:rPr>
          <w:t>57/15</w:t>
        </w:r>
      </w:hyperlink>
      <w:r w:rsidR="005F12B2" w:rsidRPr="004D2202">
        <w:rPr>
          <w:rFonts w:ascii="Arial" w:hAnsi="Arial" w:cs="Arial"/>
          <w:bCs/>
          <w:noProof/>
          <w:sz w:val="20"/>
          <w:szCs w:val="20"/>
        </w:rPr>
        <w:t xml:space="preserve">, </w:t>
      </w:r>
      <w:hyperlink r:id="rId16" w:tgtFrame="_blank" w:tooltip="Uredba o spremembah in dopolnitvi Uredbe o ravnanju z embalažo in odpadno embalažo" w:history="1">
        <w:r w:rsidR="005F12B2" w:rsidRPr="004D2202">
          <w:rPr>
            <w:rFonts w:ascii="Arial" w:hAnsi="Arial" w:cs="Arial"/>
            <w:bCs/>
            <w:noProof/>
            <w:sz w:val="20"/>
            <w:szCs w:val="20"/>
          </w:rPr>
          <w:t>103/15</w:t>
        </w:r>
      </w:hyperlink>
      <w:r w:rsidR="005F12B2" w:rsidRPr="004D2202">
        <w:rPr>
          <w:rFonts w:ascii="Arial" w:hAnsi="Arial" w:cs="Arial"/>
          <w:bCs/>
          <w:noProof/>
          <w:sz w:val="20"/>
          <w:szCs w:val="20"/>
        </w:rPr>
        <w:t xml:space="preserve">, </w:t>
      </w:r>
      <w:hyperlink r:id="rId17" w:tgtFrame="_blank" w:tooltip="Popravek Uredbe o spremembah in dopolnitvi Uredbe o ravnanju z embalažo in odpadno embalažo" w:history="1">
        <w:r w:rsidR="005F12B2">
          <w:rPr>
            <w:rFonts w:ascii="Arial" w:hAnsi="Arial" w:cs="Arial"/>
            <w:bCs/>
            <w:noProof/>
            <w:sz w:val="20"/>
            <w:szCs w:val="20"/>
          </w:rPr>
          <w:t>2/16 – </w:t>
        </w:r>
        <w:r w:rsidR="005F12B2" w:rsidRPr="004D2202">
          <w:rPr>
            <w:rFonts w:ascii="Arial" w:hAnsi="Arial" w:cs="Arial"/>
            <w:bCs/>
            <w:noProof/>
            <w:sz w:val="20"/>
            <w:szCs w:val="20"/>
          </w:rPr>
          <w:t>popr.</w:t>
        </w:r>
      </w:hyperlink>
      <w:r w:rsidR="005F12B2" w:rsidRPr="004D2202">
        <w:rPr>
          <w:rFonts w:ascii="Arial" w:hAnsi="Arial" w:cs="Arial"/>
          <w:bCs/>
          <w:noProof/>
          <w:sz w:val="20"/>
          <w:szCs w:val="20"/>
        </w:rPr>
        <w:t xml:space="preserve"> in </w:t>
      </w:r>
      <w:hyperlink r:id="rId18" w:tgtFrame="_blank" w:tooltip="Uredba o spremembah in dopolnitvah Uredbe o ravnanju z embalažo in odpadno embalažo" w:history="1">
        <w:r w:rsidR="005F12B2" w:rsidRPr="004D2202">
          <w:rPr>
            <w:rFonts w:ascii="Arial" w:hAnsi="Arial" w:cs="Arial"/>
            <w:bCs/>
            <w:noProof/>
            <w:sz w:val="20"/>
            <w:szCs w:val="20"/>
          </w:rPr>
          <w:t>35/17</w:t>
        </w:r>
      </w:hyperlink>
      <w:r w:rsidR="005F12B2">
        <w:rPr>
          <w:rFonts w:ascii="Arial" w:hAnsi="Arial" w:cs="Arial"/>
          <w:bCs/>
          <w:noProof/>
          <w:sz w:val="20"/>
          <w:szCs w:val="20"/>
        </w:rPr>
        <w:t>; v nadaljnjem besedilu: Uredba</w:t>
      </w:r>
      <w:r w:rsidRPr="00685F74">
        <w:rPr>
          <w:rFonts w:ascii="Arial" w:hAnsi="Arial" w:cs="Arial"/>
          <w:bCs/>
          <w:noProof/>
          <w:sz w:val="20"/>
          <w:szCs w:val="20"/>
        </w:rPr>
        <w:t>) v skladu z Direktivo Evropskega parlamenta in Sveta 94/62/ES z dne 20. decembra 1994 o embalaži in odpadni embalaži (UL L št. 365 z dne 31.</w:t>
      </w:r>
      <w:r w:rsidR="003D3FA8" w:rsidRPr="00685F74">
        <w:rPr>
          <w:rFonts w:ascii="Arial" w:hAnsi="Arial" w:cs="Arial"/>
          <w:bCs/>
          <w:noProof/>
          <w:sz w:val="20"/>
          <w:szCs w:val="20"/>
        </w:rPr>
        <w:t> </w:t>
      </w:r>
      <w:r w:rsidRPr="00685F74">
        <w:rPr>
          <w:rFonts w:ascii="Arial" w:hAnsi="Arial" w:cs="Arial"/>
          <w:bCs/>
          <w:noProof/>
          <w:sz w:val="20"/>
          <w:szCs w:val="20"/>
        </w:rPr>
        <w:t>12.</w:t>
      </w:r>
      <w:r w:rsidR="003D3FA8" w:rsidRPr="00685F74">
        <w:rPr>
          <w:rFonts w:ascii="Arial" w:hAnsi="Arial" w:cs="Arial"/>
          <w:bCs/>
          <w:noProof/>
          <w:sz w:val="20"/>
          <w:szCs w:val="20"/>
        </w:rPr>
        <w:t> </w:t>
      </w:r>
      <w:r w:rsidRPr="00685F74">
        <w:rPr>
          <w:rFonts w:ascii="Arial" w:hAnsi="Arial" w:cs="Arial"/>
          <w:bCs/>
          <w:noProof/>
          <w:sz w:val="20"/>
          <w:szCs w:val="20"/>
        </w:rPr>
        <w:t>1994, str.</w:t>
      </w:r>
      <w:r w:rsidR="003D3FA8" w:rsidRPr="00685F74">
        <w:rPr>
          <w:rFonts w:ascii="Arial" w:hAnsi="Arial" w:cs="Arial"/>
          <w:bCs/>
          <w:noProof/>
          <w:sz w:val="20"/>
          <w:szCs w:val="20"/>
        </w:rPr>
        <w:t> </w:t>
      </w:r>
      <w:r w:rsidR="00EE15D9" w:rsidRPr="00685F74">
        <w:rPr>
          <w:rFonts w:ascii="Arial" w:hAnsi="Arial" w:cs="Arial"/>
          <w:bCs/>
          <w:noProof/>
          <w:sz w:val="20"/>
          <w:szCs w:val="20"/>
        </w:rPr>
        <w:t>10, z vsemi spremembam</w:t>
      </w:r>
      <w:r w:rsidR="00DA06E2" w:rsidRPr="00685F74">
        <w:rPr>
          <w:rFonts w:ascii="Arial" w:hAnsi="Arial" w:cs="Arial"/>
          <w:bCs/>
          <w:noProof/>
          <w:sz w:val="20"/>
          <w:szCs w:val="20"/>
        </w:rPr>
        <w:t>i</w:t>
      </w:r>
      <w:r w:rsidR="00EE15D9" w:rsidRPr="00685F74">
        <w:rPr>
          <w:rFonts w:ascii="Arial" w:hAnsi="Arial" w:cs="Arial"/>
          <w:bCs/>
          <w:noProof/>
          <w:sz w:val="20"/>
          <w:szCs w:val="20"/>
        </w:rPr>
        <w:t>; v nadaljnjem besedilu: Direktiva 94/62/ES</w:t>
      </w:r>
      <w:r w:rsidRPr="00685F74">
        <w:rPr>
          <w:rFonts w:ascii="Arial" w:hAnsi="Arial" w:cs="Arial"/>
          <w:bCs/>
          <w:noProof/>
          <w:sz w:val="20"/>
          <w:szCs w:val="20"/>
        </w:rPr>
        <w:t>) z namenom zagotavljanja visoke ravni varstva okolja in delovanja notranjega trga določa pravila ravnanja v proizvodnji ter pri dajanju v promet in pri uporabi embalaže ter pravila ravnanja in druge pogoje za zbiranje, ponovno uporabo, predelavo in odstranjevanje odpadne embalaže za preprečevanje ali zmanjševanje kakršnega koli vpliva embalaže in odpadne embalaže na okolje ter za preprečevanje trgovinskih ovir ter izkrivljanja in omejevanja konkurence.</w:t>
      </w:r>
    </w:p>
    <w:p w:rsidR="00446E22" w:rsidRDefault="00446E22" w:rsidP="00B11F12">
      <w:pPr>
        <w:spacing w:after="0" w:line="240" w:lineRule="auto"/>
        <w:jc w:val="both"/>
        <w:rPr>
          <w:rFonts w:ascii="Arial" w:hAnsi="Arial" w:cs="Arial"/>
          <w:bCs/>
          <w:noProof/>
          <w:sz w:val="20"/>
          <w:szCs w:val="20"/>
        </w:rPr>
      </w:pPr>
    </w:p>
    <w:p w:rsidR="005E4C8D" w:rsidRPr="005E4C8D" w:rsidRDefault="005E4C8D" w:rsidP="00B11F12">
      <w:pPr>
        <w:spacing w:after="0" w:line="240" w:lineRule="auto"/>
        <w:jc w:val="both"/>
        <w:rPr>
          <w:rFonts w:ascii="Arial" w:hAnsi="Arial" w:cs="Arial"/>
          <w:bCs/>
          <w:noProof/>
          <w:sz w:val="20"/>
          <w:szCs w:val="20"/>
        </w:rPr>
      </w:pPr>
      <w:r>
        <w:rPr>
          <w:rFonts w:ascii="Arial" w:hAnsi="Arial" w:cs="Arial"/>
          <w:bCs/>
          <w:noProof/>
          <w:sz w:val="20"/>
          <w:szCs w:val="20"/>
        </w:rPr>
        <w:t xml:space="preserve">S tem predlogom se </w:t>
      </w:r>
      <w:r w:rsidR="004D2202">
        <w:rPr>
          <w:rFonts w:ascii="Arial" w:hAnsi="Arial" w:cs="Arial"/>
          <w:bCs/>
          <w:noProof/>
          <w:sz w:val="20"/>
          <w:szCs w:val="20"/>
        </w:rPr>
        <w:t>bolj natančno opredeli</w:t>
      </w:r>
      <w:r>
        <w:rPr>
          <w:rFonts w:ascii="Arial" w:hAnsi="Arial" w:cs="Arial"/>
          <w:bCs/>
          <w:noProof/>
          <w:sz w:val="20"/>
          <w:szCs w:val="20"/>
        </w:rPr>
        <w:t xml:space="preserve">, kateri distributerji imajo obveznost voditi evidenco </w:t>
      </w:r>
      <w:r w:rsidR="002F0D88">
        <w:rPr>
          <w:rFonts w:ascii="Arial" w:hAnsi="Arial" w:cs="Arial"/>
          <w:bCs/>
          <w:noProof/>
          <w:sz w:val="20"/>
          <w:szCs w:val="20"/>
        </w:rPr>
        <w:t xml:space="preserve">o </w:t>
      </w:r>
      <w:r w:rsidR="002F0D88" w:rsidRPr="005E4C8D">
        <w:rPr>
          <w:rFonts w:ascii="Arial" w:hAnsi="Arial" w:cs="Arial"/>
          <w:bCs/>
          <w:noProof/>
          <w:sz w:val="20"/>
          <w:szCs w:val="20"/>
        </w:rPr>
        <w:t>številu zelo lahkih plastičnih nosilnih vrečk, ki so namenjene za primarno embalažo živil, ki niso predpakirana</w:t>
      </w:r>
      <w:r w:rsidR="00803ABE">
        <w:rPr>
          <w:rFonts w:ascii="Arial" w:hAnsi="Arial" w:cs="Arial"/>
          <w:bCs/>
          <w:noProof/>
          <w:sz w:val="20"/>
          <w:szCs w:val="20"/>
        </w:rPr>
        <w:t>,</w:t>
      </w:r>
      <w:r w:rsidR="002F0D88">
        <w:rPr>
          <w:rFonts w:ascii="Arial" w:hAnsi="Arial" w:cs="Arial"/>
          <w:bCs/>
          <w:noProof/>
          <w:sz w:val="20"/>
          <w:szCs w:val="20"/>
        </w:rPr>
        <w:t xml:space="preserve"> </w:t>
      </w:r>
      <w:r>
        <w:rPr>
          <w:rFonts w:ascii="Arial" w:hAnsi="Arial" w:cs="Arial"/>
          <w:bCs/>
          <w:noProof/>
          <w:sz w:val="20"/>
          <w:szCs w:val="20"/>
        </w:rPr>
        <w:t>in poročati</w:t>
      </w:r>
      <w:r w:rsidR="002F0D88">
        <w:rPr>
          <w:rFonts w:ascii="Arial" w:hAnsi="Arial" w:cs="Arial"/>
          <w:bCs/>
          <w:noProof/>
          <w:sz w:val="20"/>
          <w:szCs w:val="20"/>
        </w:rPr>
        <w:t xml:space="preserve"> o tem ministrstvu</w:t>
      </w:r>
      <w:r w:rsidRPr="005E4C8D">
        <w:rPr>
          <w:rFonts w:ascii="Arial" w:hAnsi="Arial" w:cs="Arial"/>
          <w:bCs/>
          <w:noProof/>
          <w:sz w:val="20"/>
          <w:szCs w:val="20"/>
        </w:rPr>
        <w:t xml:space="preserve">. </w:t>
      </w:r>
      <w:r w:rsidR="002F0D88">
        <w:rPr>
          <w:rFonts w:ascii="Arial" w:hAnsi="Arial" w:cs="Arial"/>
          <w:bCs/>
          <w:noProof/>
          <w:sz w:val="20"/>
          <w:szCs w:val="20"/>
        </w:rPr>
        <w:t xml:space="preserve">Črtajo se </w:t>
      </w:r>
      <w:r w:rsidRPr="005E4C8D">
        <w:rPr>
          <w:rFonts w:ascii="Arial" w:hAnsi="Arial" w:cs="Arial"/>
          <w:bCs/>
          <w:noProof/>
          <w:sz w:val="20"/>
          <w:szCs w:val="20"/>
        </w:rPr>
        <w:t>določbe o tistih obveznostih izvajalcev javne službe, ki jih urejajo drugi predpisi o odpadkih</w:t>
      </w:r>
      <w:r w:rsidR="002F0D88">
        <w:rPr>
          <w:rFonts w:ascii="Arial" w:hAnsi="Arial" w:cs="Arial"/>
          <w:bCs/>
          <w:noProof/>
          <w:sz w:val="20"/>
          <w:szCs w:val="20"/>
        </w:rPr>
        <w:t xml:space="preserve">. </w:t>
      </w:r>
      <w:r w:rsidR="008B076B">
        <w:rPr>
          <w:rFonts w:ascii="Arial" w:hAnsi="Arial" w:cs="Arial"/>
          <w:bCs/>
          <w:noProof/>
          <w:sz w:val="20"/>
          <w:szCs w:val="20"/>
        </w:rPr>
        <w:t xml:space="preserve">Popravlja se napaka v 10.e členu. </w:t>
      </w:r>
      <w:r w:rsidR="002F0D88">
        <w:rPr>
          <w:rFonts w:ascii="Arial" w:hAnsi="Arial" w:cs="Arial"/>
          <w:bCs/>
          <w:noProof/>
          <w:sz w:val="20"/>
          <w:szCs w:val="20"/>
        </w:rPr>
        <w:t>S</w:t>
      </w:r>
      <w:r w:rsidR="004D2202">
        <w:rPr>
          <w:rFonts w:ascii="Arial" w:hAnsi="Arial" w:cs="Arial"/>
          <w:bCs/>
          <w:noProof/>
          <w:sz w:val="20"/>
          <w:szCs w:val="20"/>
        </w:rPr>
        <w:t>klicevanje na predpise, ki so prenehali veljati, se nadomešča s sklicevanjem na veljavne predpise</w:t>
      </w:r>
      <w:r w:rsidR="002F0D88">
        <w:rPr>
          <w:rFonts w:ascii="Arial" w:hAnsi="Arial" w:cs="Arial"/>
          <w:bCs/>
          <w:noProof/>
          <w:sz w:val="20"/>
          <w:szCs w:val="20"/>
        </w:rPr>
        <w:t xml:space="preserve">, </w:t>
      </w:r>
      <w:r w:rsidR="00764573">
        <w:rPr>
          <w:rFonts w:ascii="Arial" w:hAnsi="Arial" w:cs="Arial"/>
          <w:bCs/>
          <w:noProof/>
          <w:sz w:val="20"/>
          <w:szCs w:val="20"/>
        </w:rPr>
        <w:t>ustrezno</w:t>
      </w:r>
      <w:r w:rsidR="002F0D88">
        <w:rPr>
          <w:rFonts w:ascii="Arial" w:hAnsi="Arial" w:cs="Arial"/>
          <w:bCs/>
          <w:noProof/>
          <w:sz w:val="20"/>
          <w:szCs w:val="20"/>
        </w:rPr>
        <w:t xml:space="preserve"> se </w:t>
      </w:r>
      <w:r w:rsidR="00764573">
        <w:rPr>
          <w:rFonts w:ascii="Arial" w:hAnsi="Arial" w:cs="Arial"/>
          <w:bCs/>
          <w:noProof/>
          <w:sz w:val="20"/>
          <w:szCs w:val="20"/>
        </w:rPr>
        <w:t xml:space="preserve">popravijo </w:t>
      </w:r>
      <w:r w:rsidR="002F0D88">
        <w:rPr>
          <w:rFonts w:ascii="Arial" w:hAnsi="Arial" w:cs="Arial"/>
          <w:bCs/>
          <w:noProof/>
          <w:sz w:val="20"/>
          <w:szCs w:val="20"/>
        </w:rPr>
        <w:t>kazenske določbe.</w:t>
      </w:r>
    </w:p>
    <w:p w:rsidR="00940AB2" w:rsidRPr="004D2202" w:rsidRDefault="00940AB2" w:rsidP="00940AB2">
      <w:pPr>
        <w:spacing w:after="0" w:line="240" w:lineRule="auto"/>
        <w:jc w:val="both"/>
        <w:rPr>
          <w:rFonts w:ascii="Arial" w:hAnsi="Arial" w:cs="Arial"/>
          <w:bCs/>
          <w:noProof/>
          <w:sz w:val="20"/>
          <w:szCs w:val="20"/>
        </w:rPr>
      </w:pPr>
    </w:p>
    <w:p w:rsidR="00345180" w:rsidRPr="004D2202" w:rsidRDefault="00345180" w:rsidP="00345180">
      <w:pPr>
        <w:spacing w:after="0" w:line="240" w:lineRule="auto"/>
        <w:jc w:val="both"/>
        <w:rPr>
          <w:rFonts w:ascii="Arial" w:hAnsi="Arial" w:cs="Arial"/>
          <w:bCs/>
          <w:noProof/>
          <w:sz w:val="20"/>
          <w:szCs w:val="20"/>
          <w:u w:val="single"/>
        </w:rPr>
      </w:pPr>
      <w:r w:rsidRPr="004D2202">
        <w:rPr>
          <w:rFonts w:ascii="Arial" w:hAnsi="Arial" w:cs="Arial"/>
          <w:bCs/>
          <w:noProof/>
          <w:sz w:val="20"/>
          <w:szCs w:val="20"/>
          <w:u w:val="single"/>
        </w:rPr>
        <w:t>V druge določbe Uredbe se s tem predlogom ne posega.</w:t>
      </w:r>
    </w:p>
    <w:p w:rsidR="00345180" w:rsidRPr="004D2202" w:rsidRDefault="00345180" w:rsidP="00345180">
      <w:pPr>
        <w:spacing w:after="0" w:line="240" w:lineRule="auto"/>
        <w:jc w:val="both"/>
        <w:rPr>
          <w:rFonts w:ascii="Arial" w:hAnsi="Arial" w:cs="Arial"/>
          <w:b/>
          <w:bCs/>
          <w:noProof/>
          <w:sz w:val="20"/>
          <w:szCs w:val="20"/>
        </w:rPr>
      </w:pPr>
    </w:p>
    <w:p w:rsidR="00345180" w:rsidRPr="004D2202" w:rsidRDefault="00345180" w:rsidP="00345180">
      <w:pPr>
        <w:spacing w:after="0" w:line="240" w:lineRule="auto"/>
        <w:jc w:val="both"/>
        <w:rPr>
          <w:rFonts w:ascii="Arial" w:hAnsi="Arial" w:cs="Arial"/>
          <w:b/>
          <w:bCs/>
          <w:noProof/>
          <w:sz w:val="20"/>
          <w:szCs w:val="20"/>
        </w:rPr>
      </w:pPr>
      <w:r w:rsidRPr="004D2202">
        <w:rPr>
          <w:rFonts w:ascii="Arial" w:hAnsi="Arial" w:cs="Arial"/>
          <w:bCs/>
          <w:noProof/>
          <w:sz w:val="20"/>
          <w:szCs w:val="20"/>
        </w:rPr>
        <w:t xml:space="preserve">Ta predlog ni osnutek tehničnega predpisa v smislu Direktive (EU) 2015/1535 o določitvi postopka za zbiranje informacij na področju tehničnih predpisov in pravil za storitve informacijske družbe, zato o </w:t>
      </w:r>
      <w:r w:rsidR="004D2202" w:rsidRPr="004D2202">
        <w:rPr>
          <w:rFonts w:ascii="Arial" w:hAnsi="Arial" w:cs="Arial"/>
          <w:bCs/>
          <w:noProof/>
          <w:sz w:val="20"/>
          <w:szCs w:val="20"/>
        </w:rPr>
        <w:t>njem</w:t>
      </w:r>
      <w:r w:rsidRPr="004D2202">
        <w:rPr>
          <w:rFonts w:ascii="Arial" w:hAnsi="Arial" w:cs="Arial"/>
          <w:bCs/>
          <w:noProof/>
          <w:sz w:val="20"/>
          <w:szCs w:val="20"/>
        </w:rPr>
        <w:t xml:space="preserve"> ni potrebno uradno obvestiti Komisije v skladu s 16. členom Direktive 94/62/ES.</w:t>
      </w:r>
    </w:p>
    <w:p w:rsidR="00345180" w:rsidRPr="001B22D3" w:rsidRDefault="00345180" w:rsidP="00345180">
      <w:pPr>
        <w:spacing w:after="0" w:line="240" w:lineRule="auto"/>
        <w:jc w:val="both"/>
        <w:rPr>
          <w:rFonts w:ascii="Arial" w:hAnsi="Arial" w:cs="Arial"/>
          <w:bCs/>
          <w:noProof/>
          <w:sz w:val="20"/>
          <w:szCs w:val="20"/>
          <w:highlight w:val="yellow"/>
        </w:rPr>
      </w:pPr>
    </w:p>
    <w:p w:rsidR="00345180" w:rsidRPr="001B22D3" w:rsidRDefault="00345180" w:rsidP="003C62B5">
      <w:pPr>
        <w:tabs>
          <w:tab w:val="left" w:pos="567"/>
        </w:tabs>
        <w:spacing w:after="0" w:line="240" w:lineRule="auto"/>
        <w:jc w:val="both"/>
        <w:rPr>
          <w:rFonts w:ascii="Arial" w:hAnsi="Arial" w:cs="Arial"/>
          <w:noProof/>
          <w:sz w:val="20"/>
          <w:szCs w:val="20"/>
          <w:highlight w:val="yellow"/>
          <w:lang w:eastAsia="sl-SI"/>
        </w:rPr>
      </w:pPr>
    </w:p>
    <w:p w:rsidR="00345180" w:rsidRPr="004D2202" w:rsidRDefault="003C62B5" w:rsidP="003C62B5">
      <w:pPr>
        <w:tabs>
          <w:tab w:val="left" w:pos="550"/>
        </w:tabs>
        <w:spacing w:after="0" w:line="240" w:lineRule="auto"/>
        <w:jc w:val="both"/>
        <w:rPr>
          <w:rFonts w:ascii="Arial" w:hAnsi="Arial" w:cs="Arial"/>
          <w:b/>
          <w:noProof/>
          <w:sz w:val="20"/>
          <w:szCs w:val="20"/>
          <w:lang w:eastAsia="sl-SI"/>
        </w:rPr>
      </w:pPr>
      <w:r w:rsidRPr="004D2202">
        <w:rPr>
          <w:rFonts w:ascii="Arial" w:hAnsi="Arial" w:cs="Arial"/>
          <w:b/>
          <w:noProof/>
          <w:sz w:val="20"/>
          <w:szCs w:val="20"/>
          <w:lang w:eastAsia="sl-SI"/>
        </w:rPr>
        <w:t>3.</w:t>
      </w:r>
      <w:r w:rsidRPr="004D2202">
        <w:rPr>
          <w:rFonts w:ascii="Arial" w:hAnsi="Arial" w:cs="Arial"/>
          <w:b/>
          <w:noProof/>
          <w:sz w:val="20"/>
          <w:szCs w:val="20"/>
          <w:lang w:eastAsia="sl-SI"/>
        </w:rPr>
        <w:tab/>
        <w:t>Vsebinska obrazložitev k uredbi</w:t>
      </w:r>
    </w:p>
    <w:p w:rsidR="00345180" w:rsidRPr="004D2202" w:rsidRDefault="00345180" w:rsidP="00940AB2">
      <w:pPr>
        <w:spacing w:after="0" w:line="240" w:lineRule="auto"/>
        <w:jc w:val="both"/>
        <w:rPr>
          <w:rFonts w:ascii="Arial" w:hAnsi="Arial" w:cs="Arial"/>
          <w:bCs/>
          <w:noProof/>
          <w:sz w:val="20"/>
          <w:szCs w:val="20"/>
        </w:rPr>
      </w:pPr>
    </w:p>
    <w:p w:rsidR="005E4C8D" w:rsidRPr="004D2202" w:rsidRDefault="004D2202" w:rsidP="004D2202">
      <w:pPr>
        <w:spacing w:after="0" w:line="240" w:lineRule="auto"/>
        <w:jc w:val="both"/>
        <w:rPr>
          <w:rFonts w:ascii="Arial" w:hAnsi="Arial" w:cs="Arial"/>
          <w:bCs/>
          <w:noProof/>
          <w:sz w:val="20"/>
          <w:szCs w:val="20"/>
          <w:u w:val="single"/>
        </w:rPr>
      </w:pPr>
      <w:r w:rsidRPr="004D2202">
        <w:rPr>
          <w:rFonts w:ascii="Arial" w:hAnsi="Arial" w:cs="Arial"/>
          <w:bCs/>
          <w:noProof/>
          <w:sz w:val="20"/>
          <w:szCs w:val="20"/>
          <w:u w:val="single"/>
        </w:rPr>
        <w:t>1. člen:</w:t>
      </w:r>
    </w:p>
    <w:p w:rsidR="005E4C8D" w:rsidRPr="00685F74" w:rsidRDefault="005E4C8D" w:rsidP="005E4C8D">
      <w:pPr>
        <w:spacing w:after="0" w:line="240" w:lineRule="auto"/>
        <w:jc w:val="both"/>
        <w:rPr>
          <w:rFonts w:ascii="Arial" w:hAnsi="Arial" w:cs="Arial"/>
          <w:bCs/>
          <w:noProof/>
          <w:sz w:val="20"/>
          <w:szCs w:val="20"/>
        </w:rPr>
      </w:pPr>
    </w:p>
    <w:p w:rsidR="005E4C8D" w:rsidRPr="004D2202" w:rsidRDefault="005E4C8D" w:rsidP="005E4C8D">
      <w:pPr>
        <w:spacing w:after="0" w:line="240" w:lineRule="auto"/>
        <w:jc w:val="both"/>
        <w:rPr>
          <w:rFonts w:ascii="Arial" w:hAnsi="Arial" w:cs="Arial"/>
          <w:bCs/>
          <w:noProof/>
          <w:sz w:val="20"/>
          <w:szCs w:val="20"/>
        </w:rPr>
      </w:pPr>
      <w:r w:rsidRPr="004D2202">
        <w:rPr>
          <w:rFonts w:ascii="Arial" w:hAnsi="Arial" w:cs="Arial"/>
          <w:bCs/>
          <w:noProof/>
          <w:sz w:val="20"/>
          <w:szCs w:val="20"/>
        </w:rPr>
        <w:t xml:space="preserve">S tem predlogom se </w:t>
      </w:r>
      <w:r w:rsidR="00C15492">
        <w:rPr>
          <w:rFonts w:ascii="Arial" w:hAnsi="Arial" w:cs="Arial"/>
          <w:bCs/>
          <w:noProof/>
          <w:sz w:val="20"/>
          <w:szCs w:val="20"/>
        </w:rPr>
        <w:t xml:space="preserve">v celotnem besedilu Uredbe </w:t>
      </w:r>
      <w:r w:rsidRPr="004D2202">
        <w:rPr>
          <w:rFonts w:ascii="Arial" w:hAnsi="Arial" w:cs="Arial"/>
          <w:bCs/>
          <w:noProof/>
          <w:sz w:val="20"/>
          <w:szCs w:val="20"/>
        </w:rPr>
        <w:t>nadomešča sklicevanje na predpis, ki ureja ravnanje z ločeno zbranimi frakcijami pri opravljanju javne službe ravnanja s komunalnimi odpadki s sklicevanjem na predpis, ki ureja obvezno občinsko gospodarsko javno službo zbiranja komunalnih odpadkov. Julija 2017 je namreč začela veljati Uredba o obvezni občinski gospodarski javni službi zbiranja komunalnih odpadkov</w:t>
      </w:r>
      <w:r w:rsidR="005F12B2">
        <w:rPr>
          <w:rFonts w:ascii="Arial" w:hAnsi="Arial" w:cs="Arial"/>
          <w:bCs/>
          <w:noProof/>
          <w:sz w:val="20"/>
          <w:szCs w:val="20"/>
        </w:rPr>
        <w:t xml:space="preserve"> (Uradni list RS, št. 33/17)</w:t>
      </w:r>
      <w:r w:rsidRPr="004D2202">
        <w:rPr>
          <w:rFonts w:ascii="Arial" w:hAnsi="Arial" w:cs="Arial"/>
          <w:bCs/>
          <w:noProof/>
          <w:sz w:val="20"/>
          <w:szCs w:val="20"/>
        </w:rPr>
        <w:t>, ki je nadomestila do takrat veljavno Odredbo o ravnanju z ločeno zbranimi frakcijami pri opravljanju javne službe ravnanja s komunalnimi odpadki</w:t>
      </w:r>
      <w:r w:rsidR="005F12B2">
        <w:rPr>
          <w:rFonts w:ascii="Arial" w:hAnsi="Arial" w:cs="Arial"/>
          <w:bCs/>
          <w:noProof/>
          <w:sz w:val="20"/>
          <w:szCs w:val="20"/>
        </w:rPr>
        <w:t xml:space="preserve"> (Uradni list RS, št. </w:t>
      </w:r>
      <w:hyperlink r:id="rId19" w:tgtFrame="_blank" w:tooltip="Odredba o ravnanju z ločeno zbranimi frakcijami pri opravljanju javne službe ravnanja s komunalnimi odpadki" w:history="1">
        <w:r w:rsidR="005F12B2" w:rsidRPr="005F12B2">
          <w:rPr>
            <w:rFonts w:ascii="Arial" w:hAnsi="Arial" w:cs="Arial"/>
            <w:bCs/>
            <w:noProof/>
            <w:sz w:val="20"/>
            <w:szCs w:val="20"/>
          </w:rPr>
          <w:t>21/01</w:t>
        </w:r>
      </w:hyperlink>
      <w:r w:rsidR="005F12B2" w:rsidRPr="005F12B2">
        <w:rPr>
          <w:rFonts w:ascii="Arial" w:hAnsi="Arial" w:cs="Arial"/>
          <w:bCs/>
          <w:noProof/>
          <w:sz w:val="20"/>
          <w:szCs w:val="20"/>
        </w:rPr>
        <w:t xml:space="preserve">, </w:t>
      </w:r>
      <w:hyperlink r:id="rId20" w:tgtFrame="_blank" w:tooltip="Zakon o varstvu okolja" w:history="1">
        <w:r w:rsidR="005F12B2" w:rsidRPr="005F12B2">
          <w:rPr>
            <w:rFonts w:ascii="Arial" w:hAnsi="Arial" w:cs="Arial"/>
            <w:bCs/>
            <w:noProof/>
            <w:sz w:val="20"/>
            <w:szCs w:val="20"/>
          </w:rPr>
          <w:t>41/04</w:t>
        </w:r>
      </w:hyperlink>
      <w:r w:rsidR="005F12B2">
        <w:rPr>
          <w:rFonts w:ascii="Arial" w:hAnsi="Arial" w:cs="Arial"/>
          <w:bCs/>
          <w:noProof/>
          <w:sz w:val="20"/>
          <w:szCs w:val="20"/>
        </w:rPr>
        <w:t> – </w:t>
      </w:r>
      <w:r w:rsidR="005F12B2" w:rsidRPr="005F12B2">
        <w:rPr>
          <w:rFonts w:ascii="Arial" w:hAnsi="Arial" w:cs="Arial"/>
          <w:bCs/>
          <w:noProof/>
          <w:sz w:val="20"/>
          <w:szCs w:val="20"/>
        </w:rPr>
        <w:t xml:space="preserve">ZVO-1 in </w:t>
      </w:r>
      <w:hyperlink r:id="rId21" w:tgtFrame="_blank" w:tooltip="Uredba o obvezni občinski gospodarski javni službi zbiranja komunalnih odpadkov" w:history="1">
        <w:r w:rsidR="005F12B2" w:rsidRPr="005F12B2">
          <w:rPr>
            <w:rFonts w:ascii="Arial" w:hAnsi="Arial" w:cs="Arial"/>
            <w:bCs/>
            <w:noProof/>
            <w:sz w:val="20"/>
            <w:szCs w:val="20"/>
          </w:rPr>
          <w:t>33/17</w:t>
        </w:r>
      </w:hyperlink>
      <w:r w:rsidR="005F12B2">
        <w:rPr>
          <w:rFonts w:ascii="Arial" w:hAnsi="Arial" w:cs="Arial"/>
          <w:bCs/>
          <w:noProof/>
          <w:sz w:val="20"/>
          <w:szCs w:val="20"/>
        </w:rPr>
        <w:t>)</w:t>
      </w:r>
      <w:r w:rsidRPr="004D2202">
        <w:rPr>
          <w:rFonts w:ascii="Arial" w:hAnsi="Arial" w:cs="Arial"/>
          <w:bCs/>
          <w:noProof/>
          <w:sz w:val="20"/>
          <w:szCs w:val="20"/>
        </w:rPr>
        <w:t>.</w:t>
      </w:r>
    </w:p>
    <w:p w:rsidR="005E4C8D" w:rsidRPr="004D2202" w:rsidRDefault="005E4C8D" w:rsidP="005E4C8D">
      <w:pPr>
        <w:spacing w:after="0" w:line="240" w:lineRule="auto"/>
        <w:jc w:val="both"/>
        <w:rPr>
          <w:rFonts w:ascii="Arial" w:hAnsi="Arial" w:cs="Arial"/>
          <w:bCs/>
          <w:noProof/>
          <w:sz w:val="20"/>
          <w:szCs w:val="20"/>
        </w:rPr>
      </w:pPr>
    </w:p>
    <w:p w:rsidR="004D2202" w:rsidRPr="004D2202" w:rsidRDefault="002F0D88" w:rsidP="005E4C8D">
      <w:pPr>
        <w:spacing w:after="0" w:line="240" w:lineRule="auto"/>
        <w:jc w:val="both"/>
        <w:rPr>
          <w:rFonts w:ascii="Arial" w:hAnsi="Arial" w:cs="Arial"/>
          <w:bCs/>
          <w:noProof/>
          <w:sz w:val="20"/>
          <w:szCs w:val="20"/>
          <w:u w:val="single"/>
        </w:rPr>
      </w:pPr>
      <w:r>
        <w:rPr>
          <w:rFonts w:ascii="Arial" w:hAnsi="Arial" w:cs="Arial"/>
          <w:bCs/>
          <w:noProof/>
          <w:sz w:val="20"/>
          <w:szCs w:val="20"/>
          <w:u w:val="single"/>
        </w:rPr>
        <w:t>3</w:t>
      </w:r>
      <w:r w:rsidR="004D2202" w:rsidRPr="004D2202">
        <w:rPr>
          <w:rFonts w:ascii="Arial" w:hAnsi="Arial" w:cs="Arial"/>
          <w:bCs/>
          <w:noProof/>
          <w:sz w:val="20"/>
          <w:szCs w:val="20"/>
          <w:u w:val="single"/>
        </w:rPr>
        <w:t>. člen:</w:t>
      </w:r>
    </w:p>
    <w:p w:rsidR="004D2202" w:rsidRPr="004D2202" w:rsidRDefault="004D2202" w:rsidP="005E4C8D">
      <w:pPr>
        <w:spacing w:after="0" w:line="240" w:lineRule="auto"/>
        <w:jc w:val="both"/>
        <w:rPr>
          <w:rFonts w:ascii="Arial" w:hAnsi="Arial" w:cs="Arial"/>
          <w:bCs/>
          <w:noProof/>
          <w:sz w:val="20"/>
          <w:szCs w:val="20"/>
        </w:rPr>
      </w:pPr>
    </w:p>
    <w:p w:rsidR="005E4C8D" w:rsidRPr="004D2202" w:rsidRDefault="005E4C8D" w:rsidP="005E4C8D">
      <w:pPr>
        <w:spacing w:after="0" w:line="240" w:lineRule="auto"/>
        <w:jc w:val="both"/>
        <w:rPr>
          <w:rFonts w:ascii="Arial" w:hAnsi="Arial" w:cs="Arial"/>
          <w:bCs/>
          <w:noProof/>
          <w:sz w:val="20"/>
          <w:szCs w:val="20"/>
        </w:rPr>
      </w:pPr>
      <w:r w:rsidRPr="004D2202">
        <w:rPr>
          <w:rFonts w:ascii="Arial" w:hAnsi="Arial" w:cs="Arial"/>
          <w:bCs/>
          <w:noProof/>
          <w:sz w:val="20"/>
          <w:szCs w:val="20"/>
        </w:rPr>
        <w:t>V skladu z op</w:t>
      </w:r>
      <w:r w:rsidR="005F12B2">
        <w:rPr>
          <w:rFonts w:ascii="Arial" w:hAnsi="Arial" w:cs="Arial"/>
          <w:bCs/>
          <w:noProof/>
          <w:sz w:val="20"/>
          <w:szCs w:val="20"/>
        </w:rPr>
        <w:t>redelitvijo distributerja iz 3. </w:t>
      </w:r>
      <w:r w:rsidRPr="004D2202">
        <w:rPr>
          <w:rFonts w:ascii="Arial" w:hAnsi="Arial" w:cs="Arial"/>
          <w:bCs/>
          <w:noProof/>
          <w:sz w:val="20"/>
          <w:szCs w:val="20"/>
        </w:rPr>
        <w:t>člena Uredbe so distributerji osebe, ki zaradi dajanja embalaže ali embaliranega blaga v promet na ozemlju RS dobavljajo embalažo ali embalirano blago neposredno končnemu uporabniku, v določenih primerih pa tudi trgovcu. Za preverjanje izpoln</w:t>
      </w:r>
      <w:r w:rsidR="005F12B2">
        <w:rPr>
          <w:rFonts w:ascii="Arial" w:hAnsi="Arial" w:cs="Arial"/>
          <w:bCs/>
          <w:noProof/>
          <w:sz w:val="20"/>
          <w:szCs w:val="20"/>
        </w:rPr>
        <w:t>jevanja okoljskega cilja iz 4.a </w:t>
      </w:r>
      <w:r w:rsidRPr="004D2202">
        <w:rPr>
          <w:rFonts w:ascii="Arial" w:hAnsi="Arial" w:cs="Arial"/>
          <w:bCs/>
          <w:noProof/>
          <w:sz w:val="20"/>
          <w:szCs w:val="20"/>
        </w:rPr>
        <w:t>člena Uredbe, morajo samo tisti med njimi, ki dobavljajo plastične nosilne vrečke neposredno končn</w:t>
      </w:r>
      <w:r w:rsidR="005F12B2">
        <w:rPr>
          <w:rFonts w:ascii="Arial" w:hAnsi="Arial" w:cs="Arial"/>
          <w:bCs/>
          <w:noProof/>
          <w:sz w:val="20"/>
          <w:szCs w:val="20"/>
        </w:rPr>
        <w:t xml:space="preserve">im uporabnikom, </w:t>
      </w:r>
      <w:r w:rsidRPr="004D2202">
        <w:rPr>
          <w:rFonts w:ascii="Arial" w:hAnsi="Arial" w:cs="Arial"/>
          <w:bCs/>
          <w:noProof/>
          <w:sz w:val="20"/>
          <w:szCs w:val="20"/>
        </w:rPr>
        <w:t xml:space="preserve">voditi evidenco o številu zelo lahkih plastičnih nosilnih vrečk, ki so namenjene za primarno embalažo živil, ki niso predpakirana, potrošnikom pa jih prodajo kot nosilne vrečke za živila, ki so predpakirana, ali za neživilske proizvode, in o tem poročati ministrstvu, pristojnemu za okolje. Zato je potrebno </w:t>
      </w:r>
      <w:r w:rsidR="005F12B2">
        <w:rPr>
          <w:rFonts w:ascii="Arial" w:hAnsi="Arial" w:cs="Arial"/>
          <w:bCs/>
          <w:noProof/>
          <w:sz w:val="20"/>
          <w:szCs w:val="20"/>
        </w:rPr>
        <w:t>s to novelo ustrezno dopolniti 10.d </w:t>
      </w:r>
      <w:r w:rsidRPr="004D2202">
        <w:rPr>
          <w:rFonts w:ascii="Arial" w:hAnsi="Arial" w:cs="Arial"/>
          <w:bCs/>
          <w:noProof/>
          <w:sz w:val="20"/>
          <w:szCs w:val="20"/>
        </w:rPr>
        <w:t>člen Uredbe</w:t>
      </w:r>
      <w:r w:rsidR="005F12B2">
        <w:rPr>
          <w:rFonts w:ascii="Arial" w:hAnsi="Arial" w:cs="Arial"/>
          <w:bCs/>
          <w:noProof/>
          <w:sz w:val="20"/>
          <w:szCs w:val="20"/>
        </w:rPr>
        <w:t>, ki določa obveznost vodenja evidence in poročanja ministrstvu</w:t>
      </w:r>
      <w:r w:rsidRPr="004D2202">
        <w:rPr>
          <w:rFonts w:ascii="Arial" w:hAnsi="Arial" w:cs="Arial"/>
          <w:bCs/>
          <w:noProof/>
          <w:sz w:val="20"/>
          <w:szCs w:val="20"/>
        </w:rPr>
        <w:t xml:space="preserve">. </w:t>
      </w:r>
    </w:p>
    <w:p w:rsidR="00CC05F0" w:rsidRPr="004D2202" w:rsidRDefault="00CC05F0" w:rsidP="00CC05F0">
      <w:pPr>
        <w:spacing w:after="0" w:line="240" w:lineRule="auto"/>
        <w:jc w:val="both"/>
        <w:rPr>
          <w:rFonts w:ascii="Arial" w:hAnsi="Arial" w:cs="Arial"/>
          <w:bCs/>
          <w:noProof/>
          <w:sz w:val="20"/>
          <w:szCs w:val="20"/>
        </w:rPr>
      </w:pPr>
    </w:p>
    <w:p w:rsidR="00CC05F0" w:rsidRPr="004D2202" w:rsidRDefault="002F0D88" w:rsidP="00CC05F0">
      <w:pPr>
        <w:spacing w:after="0" w:line="240" w:lineRule="auto"/>
        <w:jc w:val="both"/>
        <w:rPr>
          <w:rFonts w:ascii="Arial" w:hAnsi="Arial" w:cs="Arial"/>
          <w:bCs/>
          <w:noProof/>
          <w:sz w:val="20"/>
          <w:szCs w:val="20"/>
          <w:u w:val="single"/>
        </w:rPr>
      </w:pPr>
      <w:r>
        <w:rPr>
          <w:rFonts w:ascii="Arial" w:hAnsi="Arial" w:cs="Arial"/>
          <w:bCs/>
          <w:noProof/>
          <w:sz w:val="20"/>
          <w:szCs w:val="20"/>
          <w:u w:val="single"/>
        </w:rPr>
        <w:t>4</w:t>
      </w:r>
      <w:r w:rsidR="00CC05F0" w:rsidRPr="004D2202">
        <w:rPr>
          <w:rFonts w:ascii="Arial" w:hAnsi="Arial" w:cs="Arial"/>
          <w:bCs/>
          <w:noProof/>
          <w:sz w:val="20"/>
          <w:szCs w:val="20"/>
          <w:u w:val="single"/>
        </w:rPr>
        <w:t>. člen:</w:t>
      </w:r>
    </w:p>
    <w:p w:rsidR="00CC05F0" w:rsidRPr="004D2202" w:rsidRDefault="00CC05F0" w:rsidP="00CC05F0">
      <w:pPr>
        <w:spacing w:after="0" w:line="240" w:lineRule="auto"/>
        <w:jc w:val="both"/>
        <w:rPr>
          <w:rFonts w:ascii="Arial" w:hAnsi="Arial" w:cs="Arial"/>
          <w:bCs/>
          <w:noProof/>
          <w:sz w:val="20"/>
          <w:szCs w:val="20"/>
        </w:rPr>
      </w:pPr>
    </w:p>
    <w:p w:rsidR="005E4C8D" w:rsidRPr="00CC05F0" w:rsidRDefault="00CC05F0" w:rsidP="00940AB2">
      <w:pPr>
        <w:spacing w:after="0" w:line="240" w:lineRule="auto"/>
        <w:jc w:val="both"/>
        <w:rPr>
          <w:rFonts w:ascii="Arial" w:hAnsi="Arial" w:cs="Arial"/>
          <w:bCs/>
          <w:noProof/>
          <w:sz w:val="20"/>
          <w:szCs w:val="20"/>
        </w:rPr>
      </w:pPr>
      <w:r w:rsidRPr="00CC05F0">
        <w:rPr>
          <w:rFonts w:ascii="Arial" w:hAnsi="Arial" w:cs="Arial"/>
          <w:bCs/>
          <w:noProof/>
          <w:sz w:val="20"/>
          <w:szCs w:val="20"/>
        </w:rPr>
        <w:t>Embalaža se v skladu z opredelitvijo iz 3. člena Uredbe deli na primarno, sekundarno in treciarno embalažo. S to novelo se odpravlja napaka v 10.e členu, v katerem je uporabljen napačen termin »primerna embalaža« namesto »primarna embalaža«.</w:t>
      </w:r>
    </w:p>
    <w:p w:rsidR="00CC05F0" w:rsidRPr="004D2202" w:rsidRDefault="00CC05F0" w:rsidP="00CC05F0">
      <w:pPr>
        <w:spacing w:after="0" w:line="240" w:lineRule="auto"/>
        <w:jc w:val="both"/>
        <w:rPr>
          <w:rFonts w:ascii="Arial" w:hAnsi="Arial" w:cs="Arial"/>
          <w:bCs/>
          <w:noProof/>
          <w:sz w:val="20"/>
          <w:szCs w:val="20"/>
        </w:rPr>
      </w:pPr>
    </w:p>
    <w:p w:rsidR="00CC05F0" w:rsidRPr="004D2202" w:rsidRDefault="002F0D88" w:rsidP="00CC05F0">
      <w:pPr>
        <w:spacing w:after="0" w:line="240" w:lineRule="auto"/>
        <w:jc w:val="both"/>
        <w:rPr>
          <w:rFonts w:ascii="Arial" w:hAnsi="Arial" w:cs="Arial"/>
          <w:bCs/>
          <w:noProof/>
          <w:sz w:val="20"/>
          <w:szCs w:val="20"/>
          <w:u w:val="single"/>
        </w:rPr>
      </w:pPr>
      <w:r>
        <w:rPr>
          <w:rFonts w:ascii="Arial" w:hAnsi="Arial" w:cs="Arial"/>
          <w:bCs/>
          <w:noProof/>
          <w:sz w:val="20"/>
          <w:szCs w:val="20"/>
          <w:u w:val="single"/>
        </w:rPr>
        <w:t>5</w:t>
      </w:r>
      <w:r w:rsidR="00CC05F0" w:rsidRPr="004D2202">
        <w:rPr>
          <w:rFonts w:ascii="Arial" w:hAnsi="Arial" w:cs="Arial"/>
          <w:bCs/>
          <w:noProof/>
          <w:sz w:val="20"/>
          <w:szCs w:val="20"/>
          <w:u w:val="single"/>
        </w:rPr>
        <w:t xml:space="preserve">. </w:t>
      </w:r>
      <w:r w:rsidR="0090603F">
        <w:rPr>
          <w:rFonts w:ascii="Arial" w:hAnsi="Arial" w:cs="Arial"/>
          <w:bCs/>
          <w:noProof/>
          <w:sz w:val="20"/>
          <w:szCs w:val="20"/>
          <w:u w:val="single"/>
        </w:rPr>
        <w:t xml:space="preserve">in </w:t>
      </w:r>
      <w:r>
        <w:rPr>
          <w:rFonts w:ascii="Arial" w:hAnsi="Arial" w:cs="Arial"/>
          <w:bCs/>
          <w:noProof/>
          <w:sz w:val="20"/>
          <w:szCs w:val="20"/>
          <w:u w:val="single"/>
        </w:rPr>
        <w:t>6</w:t>
      </w:r>
      <w:r w:rsidR="0090603F">
        <w:rPr>
          <w:rFonts w:ascii="Arial" w:hAnsi="Arial" w:cs="Arial"/>
          <w:bCs/>
          <w:noProof/>
          <w:sz w:val="20"/>
          <w:szCs w:val="20"/>
          <w:u w:val="single"/>
        </w:rPr>
        <w:t xml:space="preserve">. </w:t>
      </w:r>
      <w:r w:rsidR="00CC05F0" w:rsidRPr="004D2202">
        <w:rPr>
          <w:rFonts w:ascii="Arial" w:hAnsi="Arial" w:cs="Arial"/>
          <w:bCs/>
          <w:noProof/>
          <w:sz w:val="20"/>
          <w:szCs w:val="20"/>
          <w:u w:val="single"/>
        </w:rPr>
        <w:t>člen:</w:t>
      </w:r>
    </w:p>
    <w:p w:rsidR="00CC05F0" w:rsidRPr="004D2202" w:rsidRDefault="00CC05F0" w:rsidP="00CC05F0">
      <w:pPr>
        <w:spacing w:after="0" w:line="240" w:lineRule="auto"/>
        <w:jc w:val="both"/>
        <w:rPr>
          <w:rFonts w:ascii="Arial" w:hAnsi="Arial" w:cs="Arial"/>
          <w:bCs/>
          <w:noProof/>
          <w:sz w:val="20"/>
          <w:szCs w:val="20"/>
        </w:rPr>
      </w:pPr>
    </w:p>
    <w:p w:rsidR="005E4C8D" w:rsidRPr="0090603F" w:rsidRDefault="00CC05F0" w:rsidP="00940AB2">
      <w:pPr>
        <w:spacing w:after="0" w:line="240" w:lineRule="auto"/>
        <w:jc w:val="both"/>
        <w:rPr>
          <w:rFonts w:ascii="Arial" w:hAnsi="Arial" w:cs="Arial"/>
          <w:bCs/>
          <w:noProof/>
          <w:sz w:val="20"/>
          <w:szCs w:val="20"/>
        </w:rPr>
      </w:pPr>
      <w:r w:rsidRPr="0090603F">
        <w:rPr>
          <w:rFonts w:ascii="Arial" w:hAnsi="Arial" w:cs="Arial"/>
          <w:bCs/>
          <w:noProof/>
          <w:sz w:val="20"/>
          <w:szCs w:val="20"/>
        </w:rPr>
        <w:t>Črt</w:t>
      </w:r>
      <w:r w:rsidR="0090603F" w:rsidRPr="0090603F">
        <w:rPr>
          <w:rFonts w:ascii="Arial" w:hAnsi="Arial" w:cs="Arial"/>
          <w:bCs/>
          <w:noProof/>
          <w:sz w:val="20"/>
          <w:szCs w:val="20"/>
        </w:rPr>
        <w:t>at</w:t>
      </w:r>
      <w:r w:rsidR="0090603F">
        <w:rPr>
          <w:rFonts w:ascii="Arial" w:hAnsi="Arial" w:cs="Arial"/>
          <w:bCs/>
          <w:noProof/>
          <w:sz w:val="20"/>
          <w:szCs w:val="20"/>
        </w:rPr>
        <w:t>jo</w:t>
      </w:r>
      <w:r w:rsidR="0090603F" w:rsidRPr="0090603F">
        <w:rPr>
          <w:rFonts w:ascii="Arial" w:hAnsi="Arial" w:cs="Arial"/>
          <w:bCs/>
          <w:noProof/>
          <w:sz w:val="20"/>
          <w:szCs w:val="20"/>
        </w:rPr>
        <w:t xml:space="preserve"> se </w:t>
      </w:r>
      <w:r w:rsidR="002B6C78">
        <w:rPr>
          <w:rFonts w:ascii="Arial" w:hAnsi="Arial" w:cs="Arial"/>
          <w:bCs/>
          <w:noProof/>
          <w:sz w:val="20"/>
          <w:szCs w:val="20"/>
        </w:rPr>
        <w:t xml:space="preserve">zahteve za </w:t>
      </w:r>
      <w:r w:rsidR="0090603F" w:rsidRPr="0090603F">
        <w:rPr>
          <w:rFonts w:ascii="Arial" w:hAnsi="Arial" w:cs="Arial"/>
          <w:bCs/>
          <w:noProof/>
          <w:sz w:val="20"/>
          <w:szCs w:val="20"/>
        </w:rPr>
        <w:t xml:space="preserve">opremljenost zbirnega </w:t>
      </w:r>
      <w:r w:rsidR="002B6C78">
        <w:rPr>
          <w:rFonts w:ascii="Arial" w:hAnsi="Arial" w:cs="Arial"/>
          <w:bCs/>
          <w:noProof/>
          <w:sz w:val="20"/>
          <w:szCs w:val="20"/>
        </w:rPr>
        <w:t xml:space="preserve">centra in </w:t>
      </w:r>
      <w:r w:rsidR="002B6C78" w:rsidRPr="0090603F">
        <w:rPr>
          <w:rFonts w:ascii="Arial" w:hAnsi="Arial" w:cs="Arial"/>
          <w:bCs/>
          <w:noProof/>
          <w:sz w:val="20"/>
          <w:szCs w:val="20"/>
        </w:rPr>
        <w:t>centra za ravnanje s komunalnimi odpadki</w:t>
      </w:r>
      <w:r w:rsidR="002B6C78">
        <w:rPr>
          <w:rFonts w:ascii="Arial" w:hAnsi="Arial" w:cs="Arial"/>
          <w:bCs/>
          <w:noProof/>
          <w:sz w:val="20"/>
          <w:szCs w:val="20"/>
        </w:rPr>
        <w:t xml:space="preserve"> ter obveznost izvajalca javne službe glede izločanja odpadne embalaže iz mešanih komunalnih odpadkov, ker gre za normative </w:t>
      </w:r>
      <w:r w:rsidR="0090603F" w:rsidRPr="0090603F">
        <w:rPr>
          <w:rFonts w:ascii="Arial" w:hAnsi="Arial" w:cs="Arial"/>
          <w:bCs/>
          <w:noProof/>
          <w:sz w:val="20"/>
          <w:szCs w:val="20"/>
        </w:rPr>
        <w:t>za opravljanje javne službe zbiranja komunal</w:t>
      </w:r>
      <w:r w:rsidR="0090603F">
        <w:rPr>
          <w:rFonts w:ascii="Arial" w:hAnsi="Arial" w:cs="Arial"/>
          <w:bCs/>
          <w:noProof/>
          <w:sz w:val="20"/>
          <w:szCs w:val="20"/>
        </w:rPr>
        <w:t>nih odpadkov</w:t>
      </w:r>
      <w:r w:rsidR="002B6C78">
        <w:rPr>
          <w:rFonts w:ascii="Arial" w:hAnsi="Arial" w:cs="Arial"/>
          <w:bCs/>
          <w:noProof/>
          <w:sz w:val="20"/>
          <w:szCs w:val="20"/>
        </w:rPr>
        <w:t xml:space="preserve"> in</w:t>
      </w:r>
      <w:r w:rsidR="0090603F" w:rsidRPr="0090603F">
        <w:rPr>
          <w:rFonts w:ascii="Arial" w:hAnsi="Arial" w:cs="Arial"/>
          <w:bCs/>
          <w:noProof/>
          <w:sz w:val="20"/>
          <w:szCs w:val="20"/>
        </w:rPr>
        <w:t xml:space="preserve"> javne službe obdelave komunalnih odpadkov</w:t>
      </w:r>
      <w:r w:rsidR="0090603F">
        <w:rPr>
          <w:rFonts w:ascii="Arial" w:hAnsi="Arial" w:cs="Arial"/>
          <w:bCs/>
          <w:noProof/>
          <w:sz w:val="20"/>
          <w:szCs w:val="20"/>
        </w:rPr>
        <w:t xml:space="preserve"> ter nalog</w:t>
      </w:r>
      <w:r w:rsidR="002B6C78">
        <w:rPr>
          <w:rFonts w:ascii="Arial" w:hAnsi="Arial" w:cs="Arial"/>
          <w:bCs/>
          <w:noProof/>
          <w:sz w:val="20"/>
          <w:szCs w:val="20"/>
        </w:rPr>
        <w:t>o</w:t>
      </w:r>
      <w:r w:rsidR="0090603F" w:rsidRPr="002B6C78">
        <w:rPr>
          <w:rFonts w:ascii="Arial" w:hAnsi="Arial" w:cs="Arial"/>
          <w:bCs/>
          <w:noProof/>
          <w:sz w:val="20"/>
          <w:szCs w:val="20"/>
        </w:rPr>
        <w:t>, ki se izvaja v okviru javn</w:t>
      </w:r>
      <w:r w:rsidR="002B6C78" w:rsidRPr="002B6C78">
        <w:rPr>
          <w:rFonts w:ascii="Arial" w:hAnsi="Arial" w:cs="Arial"/>
          <w:bCs/>
          <w:noProof/>
          <w:sz w:val="20"/>
          <w:szCs w:val="20"/>
        </w:rPr>
        <w:t>e</w:t>
      </w:r>
      <w:r w:rsidR="0090603F" w:rsidRPr="002B6C78">
        <w:rPr>
          <w:rFonts w:ascii="Arial" w:hAnsi="Arial" w:cs="Arial"/>
          <w:bCs/>
          <w:noProof/>
          <w:sz w:val="20"/>
          <w:szCs w:val="20"/>
        </w:rPr>
        <w:t xml:space="preserve"> služb</w:t>
      </w:r>
      <w:r w:rsidR="002B6C78" w:rsidRPr="002B6C78">
        <w:rPr>
          <w:rFonts w:ascii="Arial" w:hAnsi="Arial" w:cs="Arial"/>
          <w:bCs/>
          <w:noProof/>
          <w:sz w:val="20"/>
          <w:szCs w:val="20"/>
        </w:rPr>
        <w:t>e</w:t>
      </w:r>
      <w:r w:rsidR="0090603F" w:rsidRPr="0090603F">
        <w:rPr>
          <w:rFonts w:ascii="Arial" w:hAnsi="Arial" w:cs="Arial"/>
          <w:bCs/>
          <w:noProof/>
          <w:sz w:val="20"/>
          <w:szCs w:val="20"/>
        </w:rPr>
        <w:t xml:space="preserve">, te vsebine </w:t>
      </w:r>
      <w:r w:rsidR="002B6C78">
        <w:rPr>
          <w:rFonts w:ascii="Arial" w:hAnsi="Arial" w:cs="Arial"/>
          <w:bCs/>
          <w:noProof/>
          <w:sz w:val="20"/>
          <w:szCs w:val="20"/>
        </w:rPr>
        <w:t xml:space="preserve">pa </w:t>
      </w:r>
      <w:r w:rsidR="0090603F" w:rsidRPr="0090603F">
        <w:rPr>
          <w:rFonts w:ascii="Arial" w:hAnsi="Arial" w:cs="Arial"/>
          <w:bCs/>
          <w:noProof/>
          <w:sz w:val="20"/>
          <w:szCs w:val="20"/>
        </w:rPr>
        <w:t xml:space="preserve">že urejata </w:t>
      </w:r>
      <w:r w:rsidRPr="0090603F">
        <w:rPr>
          <w:rFonts w:ascii="Arial" w:hAnsi="Arial" w:cs="Arial"/>
          <w:bCs/>
          <w:noProof/>
          <w:sz w:val="20"/>
          <w:szCs w:val="20"/>
        </w:rPr>
        <w:t xml:space="preserve">Uredba </w:t>
      </w:r>
      <w:r w:rsidRPr="004D2202">
        <w:rPr>
          <w:rFonts w:ascii="Arial" w:hAnsi="Arial" w:cs="Arial"/>
          <w:bCs/>
          <w:noProof/>
          <w:sz w:val="20"/>
          <w:szCs w:val="20"/>
        </w:rPr>
        <w:t>o obvezni občinski gospodarski javni službi zbiranja komunalnih odpadkov</w:t>
      </w:r>
      <w:r>
        <w:rPr>
          <w:rFonts w:ascii="Arial" w:hAnsi="Arial" w:cs="Arial"/>
          <w:bCs/>
          <w:noProof/>
          <w:sz w:val="20"/>
          <w:szCs w:val="20"/>
        </w:rPr>
        <w:t xml:space="preserve"> in Uredba o odlagališčih odpadkov </w:t>
      </w:r>
      <w:r w:rsidR="0090603F">
        <w:rPr>
          <w:rFonts w:ascii="Arial" w:hAnsi="Arial" w:cs="Arial"/>
          <w:bCs/>
          <w:noProof/>
          <w:sz w:val="20"/>
          <w:szCs w:val="20"/>
        </w:rPr>
        <w:t>(</w:t>
      </w:r>
      <w:r w:rsidR="0090603F" w:rsidRPr="0090603F">
        <w:rPr>
          <w:rFonts w:ascii="Arial" w:hAnsi="Arial" w:cs="Arial"/>
          <w:bCs/>
          <w:noProof/>
          <w:sz w:val="20"/>
          <w:szCs w:val="20"/>
        </w:rPr>
        <w:t>Uradni list</w:t>
      </w:r>
      <w:r w:rsidR="0090603F">
        <w:rPr>
          <w:rFonts w:ascii="Arial" w:hAnsi="Arial" w:cs="Arial"/>
          <w:bCs/>
          <w:noProof/>
          <w:sz w:val="20"/>
          <w:szCs w:val="20"/>
        </w:rPr>
        <w:t xml:space="preserve"> </w:t>
      </w:r>
      <w:r w:rsidR="0090603F" w:rsidRPr="0090603F">
        <w:rPr>
          <w:rFonts w:ascii="Arial" w:hAnsi="Arial" w:cs="Arial"/>
          <w:bCs/>
          <w:noProof/>
          <w:sz w:val="20"/>
          <w:szCs w:val="20"/>
        </w:rPr>
        <w:t xml:space="preserve">RS, št. </w:t>
      </w:r>
      <w:hyperlink r:id="rId22" w:tgtFrame="_blank" w:tooltip="Uredba o odlagališčih odpadkov" w:history="1">
        <w:r w:rsidR="0090603F" w:rsidRPr="0090603F">
          <w:rPr>
            <w:rFonts w:ascii="Arial" w:hAnsi="Arial" w:cs="Arial"/>
            <w:bCs/>
            <w:noProof/>
            <w:sz w:val="20"/>
            <w:szCs w:val="20"/>
          </w:rPr>
          <w:t>10/14</w:t>
        </w:r>
      </w:hyperlink>
      <w:r w:rsidR="0090603F" w:rsidRPr="0090603F">
        <w:rPr>
          <w:rFonts w:ascii="Arial" w:hAnsi="Arial" w:cs="Arial"/>
          <w:bCs/>
          <w:noProof/>
          <w:sz w:val="20"/>
          <w:szCs w:val="20"/>
        </w:rPr>
        <w:t xml:space="preserve">, </w:t>
      </w:r>
      <w:hyperlink r:id="rId23" w:tgtFrame="_blank" w:tooltip="Uredba o spremembi in dopolnitvi Uredbe o odlagališčih odpadkov" w:history="1">
        <w:r w:rsidR="0090603F" w:rsidRPr="0090603F">
          <w:rPr>
            <w:rFonts w:ascii="Arial" w:hAnsi="Arial" w:cs="Arial"/>
            <w:bCs/>
            <w:noProof/>
            <w:sz w:val="20"/>
            <w:szCs w:val="20"/>
          </w:rPr>
          <w:t>54/15</w:t>
        </w:r>
      </w:hyperlink>
      <w:r w:rsidR="0090603F" w:rsidRPr="0090603F">
        <w:rPr>
          <w:rFonts w:ascii="Arial" w:hAnsi="Arial" w:cs="Arial"/>
          <w:bCs/>
          <w:noProof/>
          <w:sz w:val="20"/>
          <w:szCs w:val="20"/>
        </w:rPr>
        <w:t xml:space="preserve"> in </w:t>
      </w:r>
      <w:hyperlink r:id="rId24" w:tgtFrame="_blank" w:tooltip="Uredba o spremembah in dopolnitvah Uredbe o odlagališčih odpadkov" w:history="1">
        <w:r w:rsidR="0090603F" w:rsidRPr="0090603F">
          <w:rPr>
            <w:rFonts w:ascii="Arial" w:hAnsi="Arial" w:cs="Arial"/>
            <w:bCs/>
            <w:noProof/>
            <w:sz w:val="20"/>
            <w:szCs w:val="20"/>
          </w:rPr>
          <w:t>36/16</w:t>
        </w:r>
      </w:hyperlink>
      <w:r w:rsidR="0090603F">
        <w:rPr>
          <w:rFonts w:ascii="Arial" w:hAnsi="Arial" w:cs="Arial"/>
          <w:bCs/>
          <w:noProof/>
          <w:sz w:val="20"/>
          <w:szCs w:val="20"/>
        </w:rPr>
        <w:t>).</w:t>
      </w:r>
    </w:p>
    <w:p w:rsidR="002F0D88" w:rsidRPr="004D2202" w:rsidRDefault="002F0D88" w:rsidP="002F0D88">
      <w:pPr>
        <w:spacing w:after="0" w:line="240" w:lineRule="auto"/>
        <w:jc w:val="both"/>
        <w:rPr>
          <w:rFonts w:ascii="Arial" w:hAnsi="Arial" w:cs="Arial"/>
          <w:bCs/>
          <w:noProof/>
          <w:sz w:val="20"/>
          <w:szCs w:val="20"/>
        </w:rPr>
      </w:pPr>
    </w:p>
    <w:p w:rsidR="002F0D88" w:rsidRPr="004D2202" w:rsidRDefault="002F0D88" w:rsidP="002F0D88">
      <w:pPr>
        <w:spacing w:after="0" w:line="240" w:lineRule="auto"/>
        <w:jc w:val="both"/>
        <w:rPr>
          <w:rFonts w:ascii="Arial" w:hAnsi="Arial" w:cs="Arial"/>
          <w:bCs/>
          <w:noProof/>
          <w:sz w:val="20"/>
          <w:szCs w:val="20"/>
          <w:u w:val="single"/>
        </w:rPr>
      </w:pPr>
      <w:r>
        <w:rPr>
          <w:rFonts w:ascii="Arial" w:hAnsi="Arial" w:cs="Arial"/>
          <w:bCs/>
          <w:noProof/>
          <w:sz w:val="20"/>
          <w:szCs w:val="20"/>
          <w:u w:val="single"/>
        </w:rPr>
        <w:t>8</w:t>
      </w:r>
      <w:r w:rsidRPr="004D2202">
        <w:rPr>
          <w:rFonts w:ascii="Arial" w:hAnsi="Arial" w:cs="Arial"/>
          <w:bCs/>
          <w:noProof/>
          <w:sz w:val="20"/>
          <w:szCs w:val="20"/>
          <w:u w:val="single"/>
        </w:rPr>
        <w:t xml:space="preserve">. </w:t>
      </w:r>
      <w:r>
        <w:rPr>
          <w:rFonts w:ascii="Arial" w:hAnsi="Arial" w:cs="Arial"/>
          <w:bCs/>
          <w:noProof/>
          <w:sz w:val="20"/>
          <w:szCs w:val="20"/>
          <w:u w:val="single"/>
        </w:rPr>
        <w:t xml:space="preserve">in 9. </w:t>
      </w:r>
      <w:r w:rsidRPr="004D2202">
        <w:rPr>
          <w:rFonts w:ascii="Arial" w:hAnsi="Arial" w:cs="Arial"/>
          <w:bCs/>
          <w:noProof/>
          <w:sz w:val="20"/>
          <w:szCs w:val="20"/>
          <w:u w:val="single"/>
        </w:rPr>
        <w:t>člen:</w:t>
      </w:r>
    </w:p>
    <w:p w:rsidR="002F0D88" w:rsidRPr="004D2202" w:rsidRDefault="002F0D88" w:rsidP="002F0D88">
      <w:pPr>
        <w:spacing w:after="0" w:line="240" w:lineRule="auto"/>
        <w:jc w:val="both"/>
        <w:rPr>
          <w:rFonts w:ascii="Arial" w:hAnsi="Arial" w:cs="Arial"/>
          <w:bCs/>
          <w:noProof/>
          <w:sz w:val="20"/>
          <w:szCs w:val="20"/>
        </w:rPr>
      </w:pPr>
    </w:p>
    <w:p w:rsidR="005E4C8D" w:rsidRPr="0090603F" w:rsidRDefault="002F0D88" w:rsidP="00940AB2">
      <w:pPr>
        <w:spacing w:after="0" w:line="240" w:lineRule="auto"/>
        <w:jc w:val="both"/>
        <w:rPr>
          <w:rFonts w:ascii="Arial" w:hAnsi="Arial" w:cs="Arial"/>
          <w:bCs/>
          <w:noProof/>
          <w:sz w:val="20"/>
          <w:szCs w:val="20"/>
        </w:rPr>
      </w:pPr>
      <w:r>
        <w:rPr>
          <w:rFonts w:ascii="Arial" w:hAnsi="Arial" w:cs="Arial"/>
          <w:bCs/>
          <w:noProof/>
          <w:sz w:val="20"/>
          <w:szCs w:val="20"/>
        </w:rPr>
        <w:t>Znižajo se globe za p</w:t>
      </w:r>
      <w:r w:rsidR="00C010C1">
        <w:rPr>
          <w:rFonts w:ascii="Arial" w:hAnsi="Arial" w:cs="Arial"/>
          <w:bCs/>
          <w:noProof/>
          <w:sz w:val="20"/>
          <w:szCs w:val="20"/>
        </w:rPr>
        <w:t>re</w:t>
      </w:r>
      <w:r>
        <w:rPr>
          <w:rFonts w:ascii="Arial" w:hAnsi="Arial" w:cs="Arial"/>
          <w:bCs/>
          <w:noProof/>
          <w:sz w:val="20"/>
          <w:szCs w:val="20"/>
        </w:rPr>
        <w:t xml:space="preserve">krške </w:t>
      </w:r>
      <w:r w:rsidRPr="00F44B52">
        <w:rPr>
          <w:rFonts w:ascii="Arial" w:hAnsi="Arial" w:cs="Arial"/>
          <w:bCs/>
          <w:noProof/>
          <w:sz w:val="20"/>
          <w:szCs w:val="20"/>
        </w:rPr>
        <w:t>odgovorn</w:t>
      </w:r>
      <w:r w:rsidR="00C010C1">
        <w:rPr>
          <w:rFonts w:ascii="Arial" w:hAnsi="Arial" w:cs="Arial"/>
          <w:bCs/>
          <w:noProof/>
          <w:sz w:val="20"/>
          <w:szCs w:val="20"/>
        </w:rPr>
        <w:t>ih</w:t>
      </w:r>
      <w:r w:rsidRPr="00F44B52">
        <w:rPr>
          <w:rFonts w:ascii="Arial" w:hAnsi="Arial" w:cs="Arial"/>
          <w:bCs/>
          <w:noProof/>
          <w:sz w:val="20"/>
          <w:szCs w:val="20"/>
        </w:rPr>
        <w:t xml:space="preserve"> oseb distributerja </w:t>
      </w:r>
      <w:r>
        <w:rPr>
          <w:rFonts w:ascii="Arial" w:hAnsi="Arial" w:cs="Arial"/>
          <w:bCs/>
          <w:noProof/>
          <w:sz w:val="20"/>
          <w:szCs w:val="20"/>
        </w:rPr>
        <w:t>in</w:t>
      </w:r>
      <w:r w:rsidRPr="00F44B52">
        <w:rPr>
          <w:rFonts w:ascii="Arial" w:hAnsi="Arial" w:cs="Arial"/>
          <w:bCs/>
          <w:noProof/>
          <w:sz w:val="20"/>
          <w:szCs w:val="20"/>
        </w:rPr>
        <w:t xml:space="preserve"> končnega uporabnika</w:t>
      </w:r>
      <w:r>
        <w:rPr>
          <w:rFonts w:ascii="Arial" w:hAnsi="Arial" w:cs="Arial"/>
          <w:bCs/>
          <w:noProof/>
          <w:sz w:val="20"/>
          <w:szCs w:val="20"/>
        </w:rPr>
        <w:t xml:space="preserve">, ki sta pravni osebi ali samostojna podjetnika posameznika. Dodajo se kazenske določbe za prekrške posameznikov, ki samostojno opravljajo dejavnost, ki so </w:t>
      </w:r>
      <w:r w:rsidR="00C010C1">
        <w:rPr>
          <w:rFonts w:ascii="Arial" w:hAnsi="Arial" w:cs="Arial"/>
          <w:bCs/>
          <w:noProof/>
          <w:sz w:val="20"/>
          <w:szCs w:val="20"/>
        </w:rPr>
        <w:t xml:space="preserve">proizvajalci embalaže, pridobitelji embalaže, </w:t>
      </w:r>
      <w:r>
        <w:rPr>
          <w:rFonts w:ascii="Arial" w:hAnsi="Arial" w:cs="Arial"/>
          <w:bCs/>
          <w:noProof/>
          <w:sz w:val="20"/>
          <w:szCs w:val="20"/>
        </w:rPr>
        <w:t>embalerji</w:t>
      </w:r>
      <w:r w:rsidR="00C010C1">
        <w:rPr>
          <w:rFonts w:ascii="Arial" w:hAnsi="Arial" w:cs="Arial"/>
          <w:bCs/>
          <w:noProof/>
          <w:sz w:val="20"/>
          <w:szCs w:val="20"/>
        </w:rPr>
        <w:t>, pridobitelji blaga, distributerji, trgovci in končni uporabniki ter za odgovorne osebe teh oseb.</w:t>
      </w:r>
    </w:p>
    <w:p w:rsidR="00086D8E" w:rsidRPr="003C62B5" w:rsidRDefault="00086D8E" w:rsidP="00992C0B">
      <w:pPr>
        <w:spacing w:after="0" w:line="240" w:lineRule="auto"/>
        <w:jc w:val="both"/>
        <w:rPr>
          <w:rFonts w:ascii="Arial" w:hAnsi="Arial" w:cs="Arial"/>
          <w:bCs/>
          <w:noProof/>
          <w:color w:val="D9D9D9" w:themeColor="background1" w:themeShade="D9"/>
          <w:sz w:val="20"/>
          <w:szCs w:val="20"/>
        </w:rPr>
      </w:pPr>
    </w:p>
    <w:p w:rsidR="00086D8E" w:rsidRPr="003C62B5" w:rsidRDefault="00A85141" w:rsidP="00992C0B">
      <w:pPr>
        <w:spacing w:after="0" w:line="240" w:lineRule="auto"/>
        <w:rPr>
          <w:rFonts w:ascii="Arial" w:hAnsi="Arial" w:cs="Arial"/>
          <w:noProof/>
          <w:color w:val="D9D9D9" w:themeColor="background1" w:themeShade="D9"/>
          <w:sz w:val="20"/>
          <w:szCs w:val="20"/>
        </w:rPr>
      </w:pPr>
      <w:r w:rsidRPr="003C62B5">
        <w:rPr>
          <w:rFonts w:ascii="Arial" w:hAnsi="Arial" w:cs="Arial"/>
          <w:noProof/>
          <w:color w:val="D9D9D9" w:themeColor="background1" w:themeShade="D9"/>
          <w:sz w:val="20"/>
          <w:szCs w:val="20"/>
        </w:rPr>
        <w:br w:type="page"/>
      </w:r>
    </w:p>
    <w:p w:rsidR="00672A8D" w:rsidRPr="003C62B5" w:rsidRDefault="007C5141" w:rsidP="00992C0B">
      <w:pPr>
        <w:spacing w:after="0" w:line="240" w:lineRule="auto"/>
        <w:jc w:val="both"/>
        <w:rPr>
          <w:rFonts w:ascii="Arial" w:hAnsi="Arial" w:cs="Arial"/>
          <w:bCs/>
          <w:noProof/>
          <w:sz w:val="20"/>
          <w:szCs w:val="20"/>
        </w:rPr>
      </w:pPr>
      <w:r w:rsidRPr="003C62B5">
        <w:rPr>
          <w:rFonts w:ascii="Arial" w:hAnsi="Arial" w:cs="Arial"/>
          <w:bCs/>
          <w:noProof/>
          <w:sz w:val="20"/>
          <w:szCs w:val="20"/>
        </w:rPr>
        <w:lastRenderedPageBreak/>
        <w:t>Na podlagi drugega odstavka 17. člena, drugega odstavka 19. člena ter petega in sedmega odstavka 20. člena Zakona o varstvu okolja (Uradni list RS, št. 39/06 – uradno prečiščeno besedilo, 49/06 – ZMetD, 66/06 – odl. US, 33/07 – ZPNačrt, 57/08 – ZFO-1A, 70/08, 108/09, 108/09 – ZPNačrt-A, 48/12, 57/12, 92/13, 56/15, 102/15 in 30/16) izdaja Vlada Republike Slovenije</w:t>
      </w: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U R E D B O</w:t>
      </w:r>
    </w:p>
    <w:p w:rsidR="00672A8D" w:rsidRPr="003C62B5" w:rsidRDefault="00672A8D" w:rsidP="00992C0B">
      <w:pPr>
        <w:spacing w:after="0" w:line="240" w:lineRule="auto"/>
        <w:jc w:val="center"/>
        <w:rPr>
          <w:rFonts w:ascii="Arial" w:hAnsi="Arial" w:cs="Arial"/>
          <w:b/>
          <w:bCs/>
          <w:noProof/>
          <w:sz w:val="20"/>
          <w:szCs w:val="20"/>
        </w:rPr>
      </w:pPr>
    </w:p>
    <w:p w:rsidR="00672A8D" w:rsidRPr="003C62B5" w:rsidRDefault="00672A8D"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o sprememb</w:t>
      </w:r>
      <w:r w:rsidR="000D5DC6" w:rsidRPr="003C62B5">
        <w:rPr>
          <w:rFonts w:ascii="Arial" w:hAnsi="Arial" w:cs="Arial"/>
          <w:b/>
          <w:bCs/>
          <w:noProof/>
          <w:sz w:val="20"/>
          <w:szCs w:val="20"/>
        </w:rPr>
        <w:t>ah</w:t>
      </w:r>
      <w:r w:rsidR="0006155A" w:rsidRPr="003C62B5">
        <w:rPr>
          <w:rFonts w:ascii="Arial" w:hAnsi="Arial" w:cs="Arial"/>
          <w:b/>
          <w:bCs/>
          <w:noProof/>
          <w:sz w:val="20"/>
          <w:szCs w:val="20"/>
        </w:rPr>
        <w:t xml:space="preserve"> </w:t>
      </w:r>
      <w:r w:rsidR="001B22D3">
        <w:rPr>
          <w:rFonts w:ascii="Arial" w:hAnsi="Arial" w:cs="Arial"/>
          <w:b/>
          <w:bCs/>
          <w:noProof/>
          <w:sz w:val="20"/>
          <w:szCs w:val="20"/>
        </w:rPr>
        <w:t xml:space="preserve">in dopolnitvah </w:t>
      </w:r>
      <w:r w:rsidRPr="003C62B5">
        <w:rPr>
          <w:rFonts w:ascii="Arial" w:hAnsi="Arial" w:cs="Arial"/>
          <w:b/>
          <w:bCs/>
          <w:noProof/>
          <w:sz w:val="20"/>
          <w:szCs w:val="20"/>
        </w:rPr>
        <w:t>Uredbe o ravnanju z embalažo in odpadno embalažo</w:t>
      </w:r>
    </w:p>
    <w:p w:rsidR="00672A8D" w:rsidRPr="003C62B5" w:rsidRDefault="00672A8D" w:rsidP="00992C0B">
      <w:pPr>
        <w:spacing w:after="0" w:line="240" w:lineRule="auto"/>
        <w:jc w:val="both"/>
        <w:rPr>
          <w:rFonts w:ascii="Arial" w:hAnsi="Arial" w:cs="Arial"/>
          <w:bCs/>
          <w:noProof/>
          <w:sz w:val="20"/>
          <w:szCs w:val="20"/>
        </w:rPr>
      </w:pPr>
    </w:p>
    <w:p w:rsidR="00250CE9" w:rsidRPr="003C62B5" w:rsidRDefault="00250CE9" w:rsidP="00992C0B">
      <w:pPr>
        <w:spacing w:after="0" w:line="240" w:lineRule="auto"/>
        <w:jc w:val="both"/>
        <w:rPr>
          <w:rFonts w:ascii="Arial" w:hAnsi="Arial" w:cs="Arial"/>
          <w:bCs/>
          <w:noProof/>
          <w:sz w:val="20"/>
          <w:szCs w:val="20"/>
        </w:rPr>
      </w:pPr>
    </w:p>
    <w:p w:rsidR="00250CE9" w:rsidRPr="003C62B5" w:rsidRDefault="00250CE9" w:rsidP="00992C0B">
      <w:pPr>
        <w:spacing w:after="0" w:line="240" w:lineRule="auto"/>
        <w:jc w:val="center"/>
        <w:rPr>
          <w:rFonts w:ascii="Arial" w:hAnsi="Arial" w:cs="Arial"/>
          <w:b/>
          <w:bCs/>
          <w:noProof/>
          <w:sz w:val="20"/>
          <w:szCs w:val="20"/>
        </w:rPr>
      </w:pPr>
      <w:r w:rsidRPr="003C62B5">
        <w:rPr>
          <w:rFonts w:ascii="Arial" w:hAnsi="Arial" w:cs="Arial"/>
          <w:b/>
          <w:bCs/>
          <w:noProof/>
          <w:sz w:val="20"/>
          <w:szCs w:val="20"/>
        </w:rPr>
        <w:t>1. člen</w:t>
      </w:r>
    </w:p>
    <w:p w:rsidR="00250CE9" w:rsidRPr="003C62B5" w:rsidRDefault="00250CE9" w:rsidP="00992C0B">
      <w:pPr>
        <w:spacing w:after="0" w:line="240" w:lineRule="auto"/>
        <w:jc w:val="both"/>
        <w:rPr>
          <w:rFonts w:ascii="Arial" w:hAnsi="Arial" w:cs="Arial"/>
          <w:bCs/>
          <w:noProof/>
          <w:sz w:val="20"/>
          <w:szCs w:val="20"/>
        </w:rPr>
      </w:pPr>
    </w:p>
    <w:p w:rsidR="001B22D3" w:rsidRPr="001B22D3" w:rsidRDefault="00250CE9"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Uredbi o ravnanju z embalažo in odpadno embalažo (Uradni list RS, št. 84/06, 106/06, 110/07, 67/11, 68/11-popr., </w:t>
      </w:r>
      <w:r w:rsidR="0006155A" w:rsidRPr="003C62B5">
        <w:rPr>
          <w:rFonts w:ascii="Arial" w:hAnsi="Arial" w:cs="Arial"/>
          <w:bCs/>
          <w:noProof/>
          <w:sz w:val="20"/>
          <w:szCs w:val="20"/>
        </w:rPr>
        <w:t xml:space="preserve">18/14, </w:t>
      </w:r>
      <w:r w:rsidRPr="003C62B5">
        <w:rPr>
          <w:rFonts w:ascii="Arial" w:hAnsi="Arial" w:cs="Arial"/>
          <w:bCs/>
          <w:noProof/>
          <w:sz w:val="20"/>
          <w:szCs w:val="20"/>
        </w:rPr>
        <w:t>57/15</w:t>
      </w:r>
      <w:r w:rsidR="001B22D3">
        <w:rPr>
          <w:rFonts w:ascii="Arial" w:hAnsi="Arial" w:cs="Arial"/>
          <w:bCs/>
          <w:noProof/>
          <w:sz w:val="20"/>
          <w:szCs w:val="20"/>
        </w:rPr>
        <w:t>, 103/15,</w:t>
      </w:r>
      <w:r w:rsidR="0006155A" w:rsidRPr="003C62B5">
        <w:rPr>
          <w:rFonts w:ascii="Arial" w:hAnsi="Arial" w:cs="Arial"/>
          <w:bCs/>
          <w:noProof/>
          <w:sz w:val="20"/>
          <w:szCs w:val="20"/>
        </w:rPr>
        <w:t xml:space="preserve"> 2/16-popr.</w:t>
      </w:r>
      <w:r w:rsidR="001B22D3">
        <w:rPr>
          <w:rFonts w:ascii="Arial" w:hAnsi="Arial" w:cs="Arial"/>
          <w:bCs/>
          <w:noProof/>
          <w:sz w:val="20"/>
          <w:szCs w:val="20"/>
        </w:rPr>
        <w:t xml:space="preserve"> in 35/17</w:t>
      </w:r>
      <w:r w:rsidRPr="003C62B5">
        <w:rPr>
          <w:rFonts w:ascii="Arial" w:hAnsi="Arial" w:cs="Arial"/>
          <w:bCs/>
          <w:noProof/>
          <w:sz w:val="20"/>
          <w:szCs w:val="20"/>
        </w:rPr>
        <w:t xml:space="preserve">) se </w:t>
      </w:r>
      <w:r w:rsidR="00D237D8" w:rsidRPr="003C62B5">
        <w:rPr>
          <w:rFonts w:ascii="Arial" w:hAnsi="Arial" w:cs="Arial"/>
          <w:bCs/>
          <w:noProof/>
          <w:sz w:val="20"/>
          <w:szCs w:val="20"/>
        </w:rPr>
        <w:t xml:space="preserve">v </w:t>
      </w:r>
      <w:r w:rsidR="001B22D3">
        <w:rPr>
          <w:rFonts w:ascii="Arial" w:hAnsi="Arial" w:cs="Arial"/>
          <w:bCs/>
          <w:noProof/>
          <w:sz w:val="20"/>
          <w:szCs w:val="20"/>
        </w:rPr>
        <w:t xml:space="preserve">prvem odstavku 14. člena, četrtem odstavku 15. člena, </w:t>
      </w:r>
      <w:r w:rsidR="00CE3E06">
        <w:rPr>
          <w:rFonts w:ascii="Arial" w:hAnsi="Arial" w:cs="Arial"/>
          <w:bCs/>
          <w:noProof/>
          <w:sz w:val="20"/>
          <w:szCs w:val="20"/>
        </w:rPr>
        <w:t xml:space="preserve">2. alineji četrtega odstavka 16. člena, prvem in drugem odstavku 17. člena, tretjem odstavku ter 1. in 4. alineji </w:t>
      </w:r>
      <w:r w:rsidR="00C15492">
        <w:rPr>
          <w:rFonts w:ascii="Arial" w:hAnsi="Arial" w:cs="Arial"/>
          <w:bCs/>
          <w:noProof/>
          <w:sz w:val="20"/>
          <w:szCs w:val="20"/>
        </w:rPr>
        <w:t xml:space="preserve">1. točke </w:t>
      </w:r>
      <w:r w:rsidR="00CE3E06">
        <w:rPr>
          <w:rFonts w:ascii="Arial" w:hAnsi="Arial" w:cs="Arial"/>
          <w:bCs/>
          <w:noProof/>
          <w:sz w:val="20"/>
          <w:szCs w:val="20"/>
        </w:rPr>
        <w:t xml:space="preserve">četrtega odstavka 19. člena ter 3. točki osmega odstavka 53. člena </w:t>
      </w:r>
      <w:r w:rsidR="001B22D3" w:rsidRPr="001B22D3">
        <w:rPr>
          <w:rFonts w:ascii="Arial" w:hAnsi="Arial" w:cs="Arial"/>
          <w:bCs/>
          <w:noProof/>
          <w:sz w:val="20"/>
          <w:szCs w:val="20"/>
        </w:rPr>
        <w:t>besedilo »ravnanje z ločeno zbranimi frakcijami pri opravljanju javne službe ravnanja s komunalnimi odpadki« nadomesti z besedilom »obvezno občinsko gospodarsko javno službo zbiranja komunalnih odpadkov«.</w:t>
      </w:r>
    </w:p>
    <w:p w:rsidR="006C3053" w:rsidRPr="001B22D3" w:rsidRDefault="006C3053" w:rsidP="006C3053">
      <w:pPr>
        <w:spacing w:after="0" w:line="240" w:lineRule="auto"/>
        <w:jc w:val="both"/>
        <w:rPr>
          <w:rFonts w:ascii="Arial" w:hAnsi="Arial" w:cs="Arial"/>
          <w:bCs/>
          <w:noProof/>
          <w:sz w:val="20"/>
          <w:szCs w:val="20"/>
        </w:rPr>
      </w:pPr>
    </w:p>
    <w:p w:rsidR="006C3053" w:rsidRPr="003C62B5" w:rsidRDefault="006C3053" w:rsidP="006C3053">
      <w:pPr>
        <w:spacing w:after="0" w:line="240" w:lineRule="auto"/>
        <w:jc w:val="both"/>
        <w:rPr>
          <w:rFonts w:ascii="Arial" w:hAnsi="Arial" w:cs="Arial"/>
          <w:bCs/>
          <w:noProof/>
          <w:sz w:val="20"/>
          <w:szCs w:val="20"/>
        </w:rPr>
      </w:pPr>
    </w:p>
    <w:p w:rsidR="006C3053" w:rsidRPr="003C62B5" w:rsidRDefault="006C3053" w:rsidP="006C3053">
      <w:pPr>
        <w:spacing w:after="0" w:line="240" w:lineRule="auto"/>
        <w:jc w:val="center"/>
        <w:rPr>
          <w:rFonts w:ascii="Arial" w:hAnsi="Arial" w:cs="Arial"/>
          <w:b/>
          <w:bCs/>
          <w:noProof/>
          <w:sz w:val="20"/>
          <w:szCs w:val="20"/>
        </w:rPr>
      </w:pPr>
      <w:r w:rsidRPr="003C62B5">
        <w:rPr>
          <w:rFonts w:ascii="Arial" w:hAnsi="Arial" w:cs="Arial"/>
          <w:b/>
          <w:bCs/>
          <w:noProof/>
          <w:sz w:val="20"/>
          <w:szCs w:val="20"/>
        </w:rPr>
        <w:t>2. člen</w:t>
      </w:r>
    </w:p>
    <w:p w:rsidR="006C3053" w:rsidRDefault="006C3053" w:rsidP="006C3053">
      <w:pPr>
        <w:spacing w:after="0" w:line="240" w:lineRule="auto"/>
        <w:jc w:val="both"/>
        <w:rPr>
          <w:rFonts w:ascii="Arial" w:hAnsi="Arial" w:cs="Arial"/>
          <w:bCs/>
          <w:noProof/>
          <w:sz w:val="20"/>
          <w:szCs w:val="20"/>
        </w:rPr>
      </w:pPr>
    </w:p>
    <w:p w:rsidR="006C3053" w:rsidRDefault="006C3053" w:rsidP="006C3053">
      <w:pPr>
        <w:spacing w:after="0" w:line="240" w:lineRule="auto"/>
        <w:jc w:val="both"/>
        <w:rPr>
          <w:rFonts w:ascii="Arial" w:hAnsi="Arial" w:cs="Arial"/>
          <w:bCs/>
          <w:noProof/>
          <w:sz w:val="20"/>
          <w:szCs w:val="20"/>
        </w:rPr>
      </w:pPr>
      <w:r>
        <w:rPr>
          <w:rFonts w:ascii="Arial" w:hAnsi="Arial" w:cs="Arial"/>
          <w:bCs/>
          <w:noProof/>
          <w:sz w:val="20"/>
          <w:szCs w:val="20"/>
        </w:rPr>
        <w:t>V prvem odstavku 3. člena se v 36. točki besedo »</w:t>
      </w:r>
      <w:r w:rsidRPr="006C3053">
        <w:rPr>
          <w:rFonts w:ascii="Arial" w:hAnsi="Arial" w:cs="Arial"/>
          <w:bCs/>
          <w:noProof/>
          <w:sz w:val="20"/>
          <w:szCs w:val="20"/>
        </w:rPr>
        <w:t>Uredbo Komisije (EU) 2017/1000 z dne 13. junija 2017 o spremembi Priloge XVII k Uredbi (ES) št. 1907/2006 Evropskega parlamenta in Sveta o registraciji, evalvaciji, avtorizaciji in omejevanju kemikalij (REACH) glede perfluorooktanojske kisline (PFOA), njenih soli in njej sorodnih snovi (UL L št. 150 z dne 14. 6. 2017, str. 14)</w:t>
      </w:r>
      <w:r w:rsidRPr="001B7D12">
        <w:rPr>
          <w:rFonts w:ascii="Arial" w:hAnsi="Arial" w:cs="Arial"/>
          <w:bCs/>
          <w:noProof/>
          <w:sz w:val="20"/>
          <w:szCs w:val="20"/>
        </w:rPr>
        <w:t>«</w:t>
      </w:r>
      <w:r>
        <w:rPr>
          <w:rFonts w:ascii="Arial" w:hAnsi="Arial" w:cs="Arial"/>
          <w:bCs/>
          <w:noProof/>
          <w:sz w:val="20"/>
          <w:szCs w:val="20"/>
        </w:rPr>
        <w:t xml:space="preserve"> nadomesti z besedilom »</w:t>
      </w:r>
      <w:r w:rsidRPr="006C3053">
        <w:rPr>
          <w:rFonts w:ascii="Arial" w:hAnsi="Arial" w:cs="Arial"/>
          <w:bCs/>
          <w:noProof/>
          <w:sz w:val="20"/>
          <w:szCs w:val="20"/>
        </w:rPr>
        <w:t>Uredbe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w:t>
      </w:r>
      <w:r>
        <w:rPr>
          <w:rFonts w:ascii="Arial" w:hAnsi="Arial" w:cs="Arial"/>
          <w:bCs/>
          <w:noProof/>
          <w:sz w:val="20"/>
          <w:szCs w:val="20"/>
        </w:rPr>
        <w:t>«.</w:t>
      </w:r>
    </w:p>
    <w:p w:rsidR="006C3053" w:rsidRDefault="006C3053" w:rsidP="006C3053">
      <w:pPr>
        <w:spacing w:after="0" w:line="240" w:lineRule="auto"/>
        <w:jc w:val="both"/>
        <w:rPr>
          <w:rFonts w:ascii="Arial" w:hAnsi="Arial" w:cs="Arial"/>
          <w:bCs/>
          <w:noProof/>
          <w:sz w:val="20"/>
          <w:szCs w:val="20"/>
        </w:rPr>
      </w:pPr>
    </w:p>
    <w:p w:rsidR="003C62B5" w:rsidRPr="003C62B5" w:rsidRDefault="003C62B5" w:rsidP="00992C0B">
      <w:pPr>
        <w:spacing w:after="0" w:line="240" w:lineRule="auto"/>
        <w:jc w:val="both"/>
        <w:rPr>
          <w:rFonts w:ascii="Arial" w:hAnsi="Arial" w:cs="Arial"/>
          <w:bCs/>
          <w:noProof/>
          <w:sz w:val="20"/>
          <w:szCs w:val="20"/>
        </w:rPr>
      </w:pPr>
    </w:p>
    <w:p w:rsidR="00DF4FB6" w:rsidRPr="003C62B5" w:rsidRDefault="006C3053" w:rsidP="00992C0B">
      <w:pPr>
        <w:spacing w:after="0" w:line="240" w:lineRule="auto"/>
        <w:jc w:val="center"/>
        <w:rPr>
          <w:rFonts w:ascii="Arial" w:hAnsi="Arial" w:cs="Arial"/>
          <w:b/>
          <w:bCs/>
          <w:noProof/>
          <w:sz w:val="20"/>
          <w:szCs w:val="20"/>
        </w:rPr>
      </w:pPr>
      <w:r>
        <w:rPr>
          <w:rFonts w:ascii="Arial" w:hAnsi="Arial" w:cs="Arial"/>
          <w:b/>
          <w:bCs/>
          <w:noProof/>
          <w:sz w:val="20"/>
          <w:szCs w:val="20"/>
        </w:rPr>
        <w:t>3</w:t>
      </w:r>
      <w:r w:rsidR="00DF4FB6" w:rsidRPr="003C62B5">
        <w:rPr>
          <w:rFonts w:ascii="Arial" w:hAnsi="Arial" w:cs="Arial"/>
          <w:b/>
          <w:bCs/>
          <w:noProof/>
          <w:sz w:val="20"/>
          <w:szCs w:val="20"/>
        </w:rPr>
        <w:t>. člen</w:t>
      </w:r>
    </w:p>
    <w:p w:rsidR="00DF4FB6" w:rsidRDefault="00DF4FB6" w:rsidP="00992C0B">
      <w:pPr>
        <w:spacing w:after="0" w:line="240" w:lineRule="auto"/>
        <w:jc w:val="both"/>
        <w:rPr>
          <w:rFonts w:ascii="Arial" w:hAnsi="Arial" w:cs="Arial"/>
          <w:bCs/>
          <w:noProof/>
          <w:sz w:val="20"/>
          <w:szCs w:val="20"/>
        </w:rPr>
      </w:pPr>
    </w:p>
    <w:p w:rsidR="001B7D12" w:rsidRDefault="001B7D12" w:rsidP="00992C0B">
      <w:pPr>
        <w:spacing w:after="0" w:line="240" w:lineRule="auto"/>
        <w:jc w:val="both"/>
        <w:rPr>
          <w:rFonts w:ascii="Arial" w:hAnsi="Arial" w:cs="Arial"/>
          <w:bCs/>
          <w:noProof/>
          <w:sz w:val="20"/>
          <w:szCs w:val="20"/>
        </w:rPr>
      </w:pPr>
      <w:r>
        <w:rPr>
          <w:rFonts w:ascii="Arial" w:hAnsi="Arial" w:cs="Arial"/>
          <w:bCs/>
          <w:noProof/>
          <w:sz w:val="20"/>
          <w:szCs w:val="20"/>
        </w:rPr>
        <w:t>V prvem odstavku 10.d člena se za besedo »Distributer« dodata vejica in besedilo »</w:t>
      </w:r>
      <w:r w:rsidRPr="001B7D12">
        <w:rPr>
          <w:rFonts w:ascii="Arial" w:hAnsi="Arial" w:cs="Arial"/>
          <w:bCs/>
          <w:noProof/>
          <w:sz w:val="20"/>
          <w:szCs w:val="20"/>
        </w:rPr>
        <w:t>ki dobavlja plastične nosilne vrečke neposredno končnemu uporabniku,«.</w:t>
      </w:r>
    </w:p>
    <w:p w:rsidR="001B7D12" w:rsidRDefault="001B7D12" w:rsidP="00992C0B">
      <w:pPr>
        <w:spacing w:after="0" w:line="240" w:lineRule="auto"/>
        <w:jc w:val="both"/>
        <w:rPr>
          <w:rFonts w:ascii="Arial" w:hAnsi="Arial" w:cs="Arial"/>
          <w:bCs/>
          <w:noProof/>
          <w:sz w:val="20"/>
          <w:szCs w:val="20"/>
        </w:rPr>
      </w:pPr>
    </w:p>
    <w:p w:rsidR="001B7D12" w:rsidRDefault="001B7D12" w:rsidP="00992C0B">
      <w:pPr>
        <w:spacing w:after="0" w:line="240" w:lineRule="auto"/>
        <w:jc w:val="both"/>
        <w:rPr>
          <w:rFonts w:ascii="Arial" w:hAnsi="Arial" w:cs="Arial"/>
          <w:bCs/>
          <w:noProof/>
          <w:sz w:val="20"/>
          <w:szCs w:val="20"/>
        </w:rPr>
      </w:pPr>
      <w:r>
        <w:rPr>
          <w:rFonts w:ascii="Arial" w:hAnsi="Arial" w:cs="Arial"/>
          <w:bCs/>
          <w:noProof/>
          <w:sz w:val="20"/>
          <w:szCs w:val="20"/>
        </w:rPr>
        <w:t>V drugem odstavku se za besedo »Distributer« doda besedilo »iz prejšnjega odstavka«.</w:t>
      </w:r>
    </w:p>
    <w:p w:rsidR="001B7D12" w:rsidRDefault="001B7D12" w:rsidP="00992C0B">
      <w:pPr>
        <w:spacing w:after="0" w:line="240" w:lineRule="auto"/>
        <w:jc w:val="both"/>
        <w:rPr>
          <w:rFonts w:ascii="Arial" w:hAnsi="Arial" w:cs="Arial"/>
          <w:bCs/>
          <w:noProof/>
          <w:sz w:val="20"/>
          <w:szCs w:val="20"/>
        </w:rPr>
      </w:pPr>
    </w:p>
    <w:p w:rsidR="001B7D12" w:rsidRDefault="001B7D12" w:rsidP="00992C0B">
      <w:pPr>
        <w:spacing w:after="0" w:line="240" w:lineRule="auto"/>
        <w:jc w:val="both"/>
        <w:rPr>
          <w:rFonts w:ascii="Arial" w:hAnsi="Arial" w:cs="Arial"/>
          <w:bCs/>
          <w:noProof/>
          <w:sz w:val="20"/>
          <w:szCs w:val="20"/>
        </w:rPr>
      </w:pPr>
      <w:r>
        <w:rPr>
          <w:rFonts w:ascii="Arial" w:hAnsi="Arial" w:cs="Arial"/>
          <w:bCs/>
          <w:noProof/>
          <w:sz w:val="20"/>
          <w:szCs w:val="20"/>
        </w:rPr>
        <w:t>V tretjem odstavku se za besedilom »vsakega distributerja« doda besedilo »iz prvega odstavka tega člena«.</w:t>
      </w:r>
    </w:p>
    <w:p w:rsidR="001B7D12" w:rsidRDefault="001B7D12" w:rsidP="00992C0B">
      <w:pPr>
        <w:spacing w:after="0" w:line="240" w:lineRule="auto"/>
        <w:jc w:val="both"/>
        <w:rPr>
          <w:rFonts w:ascii="Arial" w:hAnsi="Arial" w:cs="Arial"/>
          <w:bCs/>
          <w:noProof/>
          <w:sz w:val="20"/>
          <w:szCs w:val="20"/>
        </w:rPr>
      </w:pPr>
    </w:p>
    <w:p w:rsidR="001B7D12" w:rsidRPr="003C62B5" w:rsidRDefault="001B7D12" w:rsidP="00992C0B">
      <w:pPr>
        <w:spacing w:after="0" w:line="240" w:lineRule="auto"/>
        <w:jc w:val="both"/>
        <w:rPr>
          <w:rFonts w:ascii="Arial" w:hAnsi="Arial" w:cs="Arial"/>
          <w:bCs/>
          <w:noProof/>
          <w:sz w:val="20"/>
          <w:szCs w:val="20"/>
        </w:rPr>
      </w:pPr>
    </w:p>
    <w:p w:rsidR="00D237D8" w:rsidRPr="003C62B5" w:rsidRDefault="006C3053" w:rsidP="00992C0B">
      <w:pPr>
        <w:spacing w:after="0" w:line="240" w:lineRule="auto"/>
        <w:jc w:val="center"/>
        <w:rPr>
          <w:rFonts w:ascii="Arial" w:hAnsi="Arial" w:cs="Arial"/>
          <w:b/>
          <w:bCs/>
          <w:noProof/>
          <w:sz w:val="20"/>
          <w:szCs w:val="20"/>
        </w:rPr>
      </w:pPr>
      <w:r>
        <w:rPr>
          <w:rFonts w:ascii="Arial" w:hAnsi="Arial" w:cs="Arial"/>
          <w:b/>
          <w:bCs/>
          <w:noProof/>
          <w:sz w:val="20"/>
          <w:szCs w:val="20"/>
        </w:rPr>
        <w:t>4</w:t>
      </w:r>
      <w:r w:rsidR="00D237D8" w:rsidRPr="003C62B5">
        <w:rPr>
          <w:rFonts w:ascii="Arial" w:hAnsi="Arial" w:cs="Arial"/>
          <w:b/>
          <w:bCs/>
          <w:noProof/>
          <w:sz w:val="20"/>
          <w:szCs w:val="20"/>
        </w:rPr>
        <w:t>. člen</w:t>
      </w:r>
    </w:p>
    <w:p w:rsidR="0006155A" w:rsidRDefault="0006155A" w:rsidP="00992C0B">
      <w:pPr>
        <w:spacing w:after="0" w:line="240" w:lineRule="auto"/>
        <w:jc w:val="both"/>
        <w:rPr>
          <w:rFonts w:ascii="Arial" w:hAnsi="Arial" w:cs="Arial"/>
          <w:bCs/>
          <w:noProof/>
          <w:sz w:val="20"/>
          <w:szCs w:val="20"/>
        </w:rPr>
      </w:pPr>
    </w:p>
    <w:p w:rsidR="001B7D12" w:rsidRDefault="008C4E24" w:rsidP="00992C0B">
      <w:pPr>
        <w:spacing w:after="0" w:line="240" w:lineRule="auto"/>
        <w:jc w:val="both"/>
        <w:rPr>
          <w:rFonts w:ascii="Arial" w:hAnsi="Arial" w:cs="Arial"/>
          <w:bCs/>
          <w:noProof/>
          <w:sz w:val="20"/>
          <w:szCs w:val="20"/>
        </w:rPr>
      </w:pPr>
      <w:r>
        <w:rPr>
          <w:rFonts w:ascii="Arial" w:hAnsi="Arial" w:cs="Arial"/>
          <w:bCs/>
          <w:noProof/>
          <w:sz w:val="20"/>
          <w:szCs w:val="20"/>
        </w:rPr>
        <w:t>V petem odstavku 10.e člena se beseda »primerna« nadomesti z besedo »primarna«.</w:t>
      </w:r>
    </w:p>
    <w:p w:rsidR="0006155A" w:rsidRPr="003C62B5" w:rsidRDefault="0006155A" w:rsidP="00992C0B">
      <w:pPr>
        <w:spacing w:after="0" w:line="240" w:lineRule="auto"/>
        <w:jc w:val="both"/>
        <w:rPr>
          <w:rFonts w:ascii="Arial" w:hAnsi="Arial" w:cs="Arial"/>
          <w:bCs/>
          <w:noProof/>
          <w:sz w:val="20"/>
          <w:szCs w:val="20"/>
        </w:rPr>
      </w:pPr>
    </w:p>
    <w:p w:rsidR="00F84688" w:rsidRPr="003C62B5" w:rsidRDefault="00F84688" w:rsidP="00992C0B">
      <w:pPr>
        <w:spacing w:after="0" w:line="240" w:lineRule="auto"/>
        <w:jc w:val="both"/>
        <w:rPr>
          <w:rFonts w:ascii="Arial" w:hAnsi="Arial" w:cs="Arial"/>
          <w:bCs/>
          <w:noProof/>
          <w:sz w:val="20"/>
          <w:szCs w:val="20"/>
        </w:rPr>
      </w:pPr>
    </w:p>
    <w:p w:rsidR="00F84688" w:rsidRPr="003C62B5" w:rsidRDefault="006C3053" w:rsidP="00992C0B">
      <w:pPr>
        <w:spacing w:after="0" w:line="240" w:lineRule="auto"/>
        <w:jc w:val="center"/>
        <w:rPr>
          <w:rFonts w:ascii="Arial" w:hAnsi="Arial" w:cs="Arial"/>
          <w:b/>
          <w:bCs/>
          <w:noProof/>
          <w:sz w:val="20"/>
          <w:szCs w:val="20"/>
        </w:rPr>
      </w:pPr>
      <w:r>
        <w:rPr>
          <w:rFonts w:ascii="Arial" w:hAnsi="Arial" w:cs="Arial"/>
          <w:b/>
          <w:bCs/>
          <w:noProof/>
          <w:sz w:val="20"/>
          <w:szCs w:val="20"/>
        </w:rPr>
        <w:t>5</w:t>
      </w:r>
      <w:r w:rsidR="00F84688" w:rsidRPr="003C62B5">
        <w:rPr>
          <w:rFonts w:ascii="Arial" w:hAnsi="Arial" w:cs="Arial"/>
          <w:b/>
          <w:bCs/>
          <w:noProof/>
          <w:sz w:val="20"/>
          <w:szCs w:val="20"/>
        </w:rPr>
        <w:t>. člen</w:t>
      </w:r>
    </w:p>
    <w:p w:rsidR="00F84688" w:rsidRPr="003C62B5" w:rsidRDefault="00F84688" w:rsidP="00992C0B">
      <w:pPr>
        <w:spacing w:after="0" w:line="240" w:lineRule="auto"/>
        <w:jc w:val="both"/>
        <w:rPr>
          <w:rFonts w:ascii="Arial" w:hAnsi="Arial" w:cs="Arial"/>
          <w:bCs/>
          <w:noProof/>
          <w:sz w:val="20"/>
          <w:szCs w:val="20"/>
        </w:rPr>
      </w:pPr>
    </w:p>
    <w:p w:rsidR="008C4E24" w:rsidRDefault="00F84688"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sidR="008C4E24">
        <w:rPr>
          <w:rFonts w:ascii="Arial" w:hAnsi="Arial" w:cs="Arial"/>
          <w:bCs/>
          <w:noProof/>
          <w:sz w:val="20"/>
          <w:szCs w:val="20"/>
        </w:rPr>
        <w:t>17. členu se črtata tretji in četrti odstavek.</w:t>
      </w:r>
    </w:p>
    <w:p w:rsidR="008C4E24" w:rsidRDefault="008C4E24" w:rsidP="00992C0B">
      <w:pPr>
        <w:spacing w:after="0" w:line="240" w:lineRule="auto"/>
        <w:jc w:val="both"/>
        <w:rPr>
          <w:rFonts w:ascii="Arial" w:hAnsi="Arial" w:cs="Arial"/>
          <w:bCs/>
          <w:noProof/>
          <w:sz w:val="20"/>
          <w:szCs w:val="20"/>
        </w:rPr>
      </w:pPr>
    </w:p>
    <w:p w:rsidR="007D1CE5" w:rsidRPr="003C62B5" w:rsidRDefault="007D1CE5" w:rsidP="007D1CE5">
      <w:pPr>
        <w:spacing w:after="0" w:line="240" w:lineRule="auto"/>
        <w:jc w:val="both"/>
        <w:rPr>
          <w:rFonts w:ascii="Arial" w:hAnsi="Arial" w:cs="Arial"/>
          <w:bCs/>
          <w:noProof/>
          <w:sz w:val="20"/>
          <w:szCs w:val="20"/>
        </w:rPr>
      </w:pPr>
    </w:p>
    <w:p w:rsidR="007D1CE5" w:rsidRPr="003C62B5" w:rsidRDefault="006C3053" w:rsidP="007D1CE5">
      <w:pPr>
        <w:spacing w:after="0" w:line="240" w:lineRule="auto"/>
        <w:jc w:val="center"/>
        <w:rPr>
          <w:rFonts w:ascii="Arial" w:hAnsi="Arial" w:cs="Arial"/>
          <w:b/>
          <w:bCs/>
          <w:noProof/>
          <w:sz w:val="20"/>
          <w:szCs w:val="20"/>
        </w:rPr>
      </w:pPr>
      <w:r>
        <w:rPr>
          <w:rFonts w:ascii="Arial" w:hAnsi="Arial" w:cs="Arial"/>
          <w:b/>
          <w:bCs/>
          <w:noProof/>
          <w:sz w:val="20"/>
          <w:szCs w:val="20"/>
        </w:rPr>
        <w:t>6</w:t>
      </w:r>
      <w:r w:rsidR="007D1CE5" w:rsidRPr="003C62B5">
        <w:rPr>
          <w:rFonts w:ascii="Arial" w:hAnsi="Arial" w:cs="Arial"/>
          <w:b/>
          <w:bCs/>
          <w:noProof/>
          <w:sz w:val="20"/>
          <w:szCs w:val="20"/>
        </w:rPr>
        <w:t>. člen</w:t>
      </w:r>
    </w:p>
    <w:p w:rsidR="007D1CE5" w:rsidRPr="003C62B5" w:rsidRDefault="007D1CE5" w:rsidP="007D1CE5">
      <w:pPr>
        <w:spacing w:after="0" w:line="240" w:lineRule="auto"/>
        <w:jc w:val="both"/>
        <w:rPr>
          <w:rFonts w:ascii="Arial" w:hAnsi="Arial" w:cs="Arial"/>
          <w:bCs/>
          <w:noProof/>
          <w:sz w:val="20"/>
          <w:szCs w:val="20"/>
        </w:rPr>
      </w:pPr>
    </w:p>
    <w:p w:rsidR="007D1CE5" w:rsidRDefault="007D1CE5" w:rsidP="007D1CE5">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Pr>
          <w:rFonts w:ascii="Arial" w:hAnsi="Arial" w:cs="Arial"/>
          <w:bCs/>
          <w:noProof/>
          <w:sz w:val="20"/>
          <w:szCs w:val="20"/>
        </w:rPr>
        <w:t>20. členu se črta tretji odstavek.</w:t>
      </w:r>
    </w:p>
    <w:p w:rsidR="007D1CE5" w:rsidRDefault="007D1CE5" w:rsidP="007D1CE5">
      <w:pPr>
        <w:spacing w:after="0" w:line="240" w:lineRule="auto"/>
        <w:jc w:val="both"/>
        <w:rPr>
          <w:rFonts w:ascii="Arial" w:hAnsi="Arial" w:cs="Arial"/>
          <w:bCs/>
          <w:noProof/>
          <w:sz w:val="20"/>
          <w:szCs w:val="20"/>
        </w:rPr>
      </w:pPr>
    </w:p>
    <w:p w:rsidR="007D1CE5" w:rsidRPr="003C62B5" w:rsidRDefault="007D1CE5" w:rsidP="007D1CE5">
      <w:pPr>
        <w:spacing w:after="0" w:line="240" w:lineRule="auto"/>
        <w:jc w:val="both"/>
        <w:rPr>
          <w:rFonts w:ascii="Arial" w:hAnsi="Arial" w:cs="Arial"/>
          <w:bCs/>
          <w:noProof/>
          <w:sz w:val="20"/>
          <w:szCs w:val="20"/>
        </w:rPr>
      </w:pPr>
    </w:p>
    <w:p w:rsidR="000169DB" w:rsidRPr="003C62B5" w:rsidRDefault="000169DB" w:rsidP="000169DB">
      <w:pPr>
        <w:spacing w:after="0" w:line="240" w:lineRule="auto"/>
        <w:jc w:val="center"/>
        <w:rPr>
          <w:rFonts w:ascii="Arial" w:hAnsi="Arial" w:cs="Arial"/>
          <w:b/>
          <w:bCs/>
          <w:noProof/>
          <w:sz w:val="20"/>
          <w:szCs w:val="20"/>
        </w:rPr>
      </w:pPr>
      <w:r>
        <w:rPr>
          <w:rFonts w:ascii="Arial" w:hAnsi="Arial" w:cs="Arial"/>
          <w:b/>
          <w:bCs/>
          <w:noProof/>
          <w:sz w:val="20"/>
          <w:szCs w:val="20"/>
        </w:rPr>
        <w:lastRenderedPageBreak/>
        <w:t>7</w:t>
      </w:r>
      <w:r w:rsidRPr="003C62B5">
        <w:rPr>
          <w:rFonts w:ascii="Arial" w:hAnsi="Arial" w:cs="Arial"/>
          <w:b/>
          <w:bCs/>
          <w:noProof/>
          <w:sz w:val="20"/>
          <w:szCs w:val="20"/>
        </w:rPr>
        <w:t>. člen</w:t>
      </w:r>
    </w:p>
    <w:p w:rsidR="000169DB" w:rsidRPr="003C62B5" w:rsidRDefault="000169DB" w:rsidP="000169DB">
      <w:pPr>
        <w:spacing w:after="0" w:line="240" w:lineRule="auto"/>
        <w:jc w:val="both"/>
        <w:rPr>
          <w:rFonts w:ascii="Arial" w:hAnsi="Arial" w:cs="Arial"/>
          <w:bCs/>
          <w:noProof/>
          <w:sz w:val="20"/>
          <w:szCs w:val="20"/>
        </w:rPr>
      </w:pPr>
    </w:p>
    <w:p w:rsidR="000169DB" w:rsidRDefault="000169DB" w:rsidP="000169D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V </w:t>
      </w:r>
      <w:r>
        <w:rPr>
          <w:rFonts w:ascii="Arial" w:hAnsi="Arial" w:cs="Arial"/>
          <w:bCs/>
          <w:noProof/>
          <w:sz w:val="20"/>
          <w:szCs w:val="20"/>
        </w:rPr>
        <w:t>prvem odstavku 51. člena se besedilo »</w:t>
      </w:r>
      <w:r w:rsidRPr="000169DB">
        <w:rPr>
          <w:rFonts w:ascii="Arial" w:hAnsi="Arial" w:cs="Arial"/>
          <w:bCs/>
          <w:noProof/>
          <w:sz w:val="20"/>
          <w:szCs w:val="20"/>
        </w:rPr>
        <w:t>spremenjene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w:t>
      </w:r>
      <w:r>
        <w:rPr>
          <w:rFonts w:ascii="Arial" w:hAnsi="Arial" w:cs="Arial"/>
          <w:bCs/>
          <w:noProof/>
          <w:sz w:val="20"/>
          <w:szCs w:val="20"/>
        </w:rPr>
        <w:t>« nadomesti z besedilom »</w:t>
      </w:r>
      <w:r w:rsidRPr="000169DB">
        <w:rPr>
          <w:rFonts w:ascii="Arial" w:hAnsi="Arial" w:cs="Arial"/>
          <w:bCs/>
          <w:noProof/>
          <w:sz w:val="20"/>
          <w:szCs w:val="20"/>
        </w:rPr>
        <w:t>popravljene s Popravkom Direktive Sveta 91/692/EGS z dne 23. decembra 1991 o standardiziranju in racionaliziranju poročil o izvajanju določenih direktiv, ki se nanašajo na okolje (UL L št. 137 z dne 26. 5. 2016, str. 27)</w:t>
      </w:r>
      <w:r>
        <w:rPr>
          <w:rFonts w:ascii="Arial" w:hAnsi="Arial" w:cs="Arial"/>
          <w:bCs/>
          <w:noProof/>
          <w:sz w:val="20"/>
          <w:szCs w:val="20"/>
        </w:rPr>
        <w:t>«.</w:t>
      </w:r>
    </w:p>
    <w:p w:rsidR="000169DB" w:rsidRDefault="000169DB" w:rsidP="000169DB">
      <w:pPr>
        <w:spacing w:after="0" w:line="240" w:lineRule="auto"/>
        <w:jc w:val="both"/>
        <w:rPr>
          <w:rFonts w:ascii="Arial" w:hAnsi="Arial" w:cs="Arial"/>
          <w:bCs/>
          <w:noProof/>
          <w:sz w:val="20"/>
          <w:szCs w:val="20"/>
        </w:rPr>
      </w:pPr>
    </w:p>
    <w:p w:rsidR="000169DB" w:rsidRPr="003C62B5" w:rsidRDefault="000169DB" w:rsidP="000169DB">
      <w:pPr>
        <w:spacing w:after="0" w:line="240" w:lineRule="auto"/>
        <w:jc w:val="both"/>
        <w:rPr>
          <w:rFonts w:ascii="Arial" w:hAnsi="Arial" w:cs="Arial"/>
          <w:bCs/>
          <w:noProof/>
          <w:sz w:val="20"/>
          <w:szCs w:val="20"/>
        </w:rPr>
      </w:pPr>
    </w:p>
    <w:p w:rsidR="00E81904" w:rsidRPr="003C62B5" w:rsidRDefault="000169DB" w:rsidP="00992C0B">
      <w:pPr>
        <w:spacing w:after="0" w:line="240" w:lineRule="auto"/>
        <w:jc w:val="center"/>
        <w:rPr>
          <w:rFonts w:ascii="Arial" w:hAnsi="Arial" w:cs="Arial"/>
          <w:b/>
          <w:bCs/>
          <w:noProof/>
          <w:sz w:val="20"/>
          <w:szCs w:val="20"/>
        </w:rPr>
      </w:pPr>
      <w:r>
        <w:rPr>
          <w:rFonts w:ascii="Arial" w:hAnsi="Arial" w:cs="Arial"/>
          <w:b/>
          <w:bCs/>
          <w:noProof/>
          <w:sz w:val="20"/>
          <w:szCs w:val="20"/>
        </w:rPr>
        <w:t>8</w:t>
      </w:r>
      <w:r w:rsidR="00E81904" w:rsidRPr="003C62B5">
        <w:rPr>
          <w:rFonts w:ascii="Arial" w:hAnsi="Arial" w:cs="Arial"/>
          <w:b/>
          <w:bCs/>
          <w:noProof/>
          <w:sz w:val="20"/>
          <w:szCs w:val="20"/>
        </w:rPr>
        <w:t>. člen</w:t>
      </w:r>
    </w:p>
    <w:p w:rsidR="00E81904" w:rsidRDefault="00E81904" w:rsidP="00992C0B">
      <w:pPr>
        <w:spacing w:after="0" w:line="240" w:lineRule="auto"/>
        <w:jc w:val="both"/>
        <w:rPr>
          <w:rFonts w:ascii="Arial" w:hAnsi="Arial" w:cs="Arial"/>
          <w:bCs/>
          <w:noProof/>
          <w:sz w:val="20"/>
          <w:szCs w:val="20"/>
        </w:rPr>
      </w:pPr>
    </w:p>
    <w:p w:rsidR="00423162" w:rsidRDefault="00423162" w:rsidP="00992C0B">
      <w:pPr>
        <w:spacing w:after="0" w:line="240" w:lineRule="auto"/>
        <w:jc w:val="both"/>
        <w:rPr>
          <w:rFonts w:ascii="Arial" w:hAnsi="Arial" w:cs="Arial"/>
          <w:bCs/>
          <w:noProof/>
          <w:sz w:val="20"/>
          <w:szCs w:val="20"/>
        </w:rPr>
      </w:pPr>
      <w:r>
        <w:rPr>
          <w:rFonts w:ascii="Arial" w:hAnsi="Arial" w:cs="Arial"/>
          <w:bCs/>
          <w:noProof/>
          <w:sz w:val="20"/>
          <w:szCs w:val="20"/>
        </w:rPr>
        <w:t>V sedmem odstavku 53. člena se črtata 3. in 4. točka.</w:t>
      </w:r>
    </w:p>
    <w:p w:rsidR="00423162" w:rsidRDefault="00423162" w:rsidP="00992C0B">
      <w:pPr>
        <w:spacing w:after="0" w:line="240" w:lineRule="auto"/>
        <w:jc w:val="both"/>
        <w:rPr>
          <w:rFonts w:ascii="Arial" w:hAnsi="Arial" w:cs="Arial"/>
          <w:bCs/>
          <w:noProof/>
          <w:sz w:val="20"/>
          <w:szCs w:val="20"/>
        </w:rPr>
      </w:pPr>
    </w:p>
    <w:p w:rsidR="00423162" w:rsidRDefault="00423162" w:rsidP="00992C0B">
      <w:pPr>
        <w:spacing w:after="0" w:line="240" w:lineRule="auto"/>
        <w:jc w:val="both"/>
        <w:rPr>
          <w:rFonts w:ascii="Arial" w:hAnsi="Arial" w:cs="Arial"/>
          <w:bCs/>
          <w:noProof/>
          <w:sz w:val="20"/>
          <w:szCs w:val="20"/>
        </w:rPr>
      </w:pPr>
      <w:r>
        <w:rPr>
          <w:rFonts w:ascii="Arial" w:hAnsi="Arial" w:cs="Arial"/>
          <w:bCs/>
          <w:noProof/>
          <w:sz w:val="20"/>
          <w:szCs w:val="20"/>
        </w:rPr>
        <w:t>Dosedanje 5. do 1</w:t>
      </w:r>
      <w:r w:rsidR="007D1CE5">
        <w:rPr>
          <w:rFonts w:ascii="Arial" w:hAnsi="Arial" w:cs="Arial"/>
          <w:bCs/>
          <w:noProof/>
          <w:sz w:val="20"/>
          <w:szCs w:val="20"/>
        </w:rPr>
        <w:t>3</w:t>
      </w:r>
      <w:r>
        <w:rPr>
          <w:rFonts w:ascii="Arial" w:hAnsi="Arial" w:cs="Arial"/>
          <w:bCs/>
          <w:noProof/>
          <w:sz w:val="20"/>
          <w:szCs w:val="20"/>
        </w:rPr>
        <w:t>. točka postanejo 3. do 1</w:t>
      </w:r>
      <w:r w:rsidR="007D1CE5">
        <w:rPr>
          <w:rFonts w:ascii="Arial" w:hAnsi="Arial" w:cs="Arial"/>
          <w:bCs/>
          <w:noProof/>
          <w:sz w:val="20"/>
          <w:szCs w:val="20"/>
        </w:rPr>
        <w:t>1</w:t>
      </w:r>
      <w:r>
        <w:rPr>
          <w:rFonts w:ascii="Arial" w:hAnsi="Arial" w:cs="Arial"/>
          <w:bCs/>
          <w:noProof/>
          <w:sz w:val="20"/>
          <w:szCs w:val="20"/>
        </w:rPr>
        <w:t>. točka.</w:t>
      </w:r>
    </w:p>
    <w:p w:rsidR="007D1CE5" w:rsidRDefault="007D1CE5" w:rsidP="00992C0B">
      <w:pPr>
        <w:spacing w:after="0" w:line="240" w:lineRule="auto"/>
        <w:jc w:val="both"/>
        <w:rPr>
          <w:rFonts w:ascii="Arial" w:hAnsi="Arial" w:cs="Arial"/>
          <w:bCs/>
          <w:noProof/>
          <w:sz w:val="20"/>
          <w:szCs w:val="20"/>
        </w:rPr>
      </w:pPr>
    </w:p>
    <w:p w:rsidR="007D1CE5" w:rsidRDefault="007D1CE5" w:rsidP="00992C0B">
      <w:pPr>
        <w:spacing w:after="0" w:line="240" w:lineRule="auto"/>
        <w:jc w:val="both"/>
        <w:rPr>
          <w:rFonts w:ascii="Arial" w:hAnsi="Arial" w:cs="Arial"/>
          <w:bCs/>
          <w:noProof/>
          <w:sz w:val="20"/>
          <w:szCs w:val="20"/>
        </w:rPr>
      </w:pPr>
      <w:r>
        <w:rPr>
          <w:rFonts w:ascii="Arial" w:hAnsi="Arial" w:cs="Arial"/>
          <w:bCs/>
          <w:noProof/>
          <w:sz w:val="20"/>
          <w:szCs w:val="20"/>
        </w:rPr>
        <w:t>Na koncu 14. točke, ki postane 12. točka, se vejica nadomesti s piko.</w:t>
      </w:r>
    </w:p>
    <w:p w:rsidR="007D1CE5" w:rsidRDefault="007D1CE5" w:rsidP="00992C0B">
      <w:pPr>
        <w:spacing w:after="0" w:line="240" w:lineRule="auto"/>
        <w:jc w:val="both"/>
        <w:rPr>
          <w:rFonts w:ascii="Arial" w:hAnsi="Arial" w:cs="Arial"/>
          <w:bCs/>
          <w:noProof/>
          <w:sz w:val="20"/>
          <w:szCs w:val="20"/>
        </w:rPr>
      </w:pPr>
    </w:p>
    <w:p w:rsidR="007D1CE5" w:rsidRDefault="007D1CE5" w:rsidP="00992C0B">
      <w:pPr>
        <w:spacing w:after="0" w:line="240" w:lineRule="auto"/>
        <w:jc w:val="both"/>
        <w:rPr>
          <w:rFonts w:ascii="Arial" w:hAnsi="Arial" w:cs="Arial"/>
          <w:bCs/>
          <w:noProof/>
          <w:sz w:val="20"/>
          <w:szCs w:val="20"/>
        </w:rPr>
      </w:pPr>
      <w:r>
        <w:rPr>
          <w:rFonts w:ascii="Arial" w:hAnsi="Arial" w:cs="Arial"/>
          <w:bCs/>
          <w:noProof/>
          <w:sz w:val="20"/>
          <w:szCs w:val="20"/>
        </w:rPr>
        <w:t>15. točka se črta.</w:t>
      </w:r>
    </w:p>
    <w:p w:rsidR="00ED6208" w:rsidRDefault="00ED6208" w:rsidP="00992C0B">
      <w:pPr>
        <w:spacing w:after="0" w:line="240" w:lineRule="auto"/>
        <w:jc w:val="both"/>
        <w:rPr>
          <w:rFonts w:ascii="Arial" w:hAnsi="Arial" w:cs="Arial"/>
          <w:bCs/>
          <w:noProof/>
          <w:sz w:val="20"/>
          <w:szCs w:val="20"/>
        </w:rPr>
      </w:pPr>
    </w:p>
    <w:p w:rsidR="00ED6208" w:rsidRDefault="00F44B52" w:rsidP="00ED6208">
      <w:pPr>
        <w:spacing w:after="0" w:line="240" w:lineRule="auto"/>
        <w:jc w:val="both"/>
        <w:rPr>
          <w:rFonts w:ascii="Arial" w:hAnsi="Arial" w:cs="Arial"/>
          <w:bCs/>
          <w:noProof/>
          <w:sz w:val="20"/>
          <w:szCs w:val="20"/>
        </w:rPr>
      </w:pPr>
      <w:r>
        <w:rPr>
          <w:rFonts w:ascii="Arial" w:hAnsi="Arial" w:cs="Arial"/>
          <w:bCs/>
          <w:noProof/>
          <w:sz w:val="20"/>
          <w:szCs w:val="20"/>
        </w:rPr>
        <w:t>Besedilo enajstega odstavka spremeni tako, da se glasi:</w:t>
      </w:r>
    </w:p>
    <w:p w:rsidR="00F44B52" w:rsidRDefault="00F44B52" w:rsidP="00ED6208">
      <w:pPr>
        <w:spacing w:after="0" w:line="240" w:lineRule="auto"/>
        <w:jc w:val="both"/>
        <w:rPr>
          <w:rFonts w:ascii="Arial" w:hAnsi="Arial" w:cs="Arial"/>
          <w:bCs/>
          <w:noProof/>
          <w:sz w:val="20"/>
          <w:szCs w:val="20"/>
        </w:rPr>
      </w:pPr>
    </w:p>
    <w:p w:rsidR="00F44B52" w:rsidRDefault="00F44B52" w:rsidP="00ED6208">
      <w:pPr>
        <w:spacing w:after="0" w:line="240" w:lineRule="auto"/>
        <w:jc w:val="both"/>
        <w:rPr>
          <w:rFonts w:ascii="Arial" w:hAnsi="Arial" w:cs="Arial"/>
          <w:bCs/>
          <w:noProof/>
          <w:sz w:val="20"/>
          <w:szCs w:val="20"/>
        </w:rPr>
      </w:pPr>
      <w:r>
        <w:rPr>
          <w:rFonts w:ascii="Arial" w:hAnsi="Arial" w:cs="Arial"/>
          <w:bCs/>
          <w:noProof/>
          <w:sz w:val="20"/>
          <w:szCs w:val="20"/>
        </w:rPr>
        <w:t>»</w:t>
      </w:r>
      <w:r w:rsidRPr="00F44B52">
        <w:rPr>
          <w:rFonts w:ascii="Arial" w:hAnsi="Arial" w:cs="Arial"/>
          <w:bCs/>
          <w:noProof/>
          <w:sz w:val="20"/>
          <w:szCs w:val="20"/>
        </w:rPr>
        <w:t>(11) Z globo 400 eurov se za prekršek iz prvega do četrtega odstavka tega člena in šestega do osmega odstavka tega člena kaznuje tudi odgovorna oseba proizvajalca embalaže, pridobitelja embalaže, embalerja ali pridobitelja blaga iz prvega do četrtega odstavka tega člena ali trgovca, izvajalca javne službe ali družbe za ravnanje z odpadno embalažo iz šestega do osmega odstavka tega člena.</w:t>
      </w:r>
      <w:r>
        <w:rPr>
          <w:rFonts w:ascii="Arial" w:hAnsi="Arial" w:cs="Arial"/>
          <w:bCs/>
          <w:noProof/>
          <w:sz w:val="20"/>
          <w:szCs w:val="20"/>
        </w:rPr>
        <w:t>«.</w:t>
      </w:r>
    </w:p>
    <w:p w:rsidR="00F44B52" w:rsidRDefault="00F44B52" w:rsidP="00ED6208">
      <w:pPr>
        <w:spacing w:after="0" w:line="240" w:lineRule="auto"/>
        <w:jc w:val="both"/>
        <w:rPr>
          <w:rFonts w:ascii="Arial" w:hAnsi="Arial" w:cs="Arial"/>
          <w:bCs/>
          <w:noProof/>
          <w:sz w:val="20"/>
          <w:szCs w:val="20"/>
        </w:rPr>
      </w:pPr>
    </w:p>
    <w:p w:rsidR="00F44B52" w:rsidRDefault="00F44B52" w:rsidP="00ED6208">
      <w:pPr>
        <w:spacing w:after="0" w:line="240" w:lineRule="auto"/>
        <w:jc w:val="both"/>
        <w:rPr>
          <w:rFonts w:ascii="Arial" w:hAnsi="Arial" w:cs="Arial"/>
          <w:bCs/>
          <w:noProof/>
          <w:sz w:val="20"/>
          <w:szCs w:val="20"/>
        </w:rPr>
      </w:pPr>
      <w:r>
        <w:rPr>
          <w:rFonts w:ascii="Arial" w:hAnsi="Arial" w:cs="Arial"/>
          <w:bCs/>
          <w:noProof/>
          <w:sz w:val="20"/>
          <w:szCs w:val="20"/>
        </w:rPr>
        <w:t>Za enajstim se doda nov dvanajsti odstavek, ki se glasi:</w:t>
      </w:r>
    </w:p>
    <w:p w:rsidR="00F44B52" w:rsidRDefault="00F44B52" w:rsidP="00ED6208">
      <w:pPr>
        <w:spacing w:after="0" w:line="240" w:lineRule="auto"/>
        <w:jc w:val="both"/>
        <w:rPr>
          <w:rFonts w:ascii="Arial" w:hAnsi="Arial" w:cs="Arial"/>
          <w:bCs/>
          <w:noProof/>
          <w:sz w:val="20"/>
          <w:szCs w:val="20"/>
        </w:rPr>
      </w:pPr>
    </w:p>
    <w:p w:rsidR="00F44B52" w:rsidRDefault="00F44B52" w:rsidP="00ED6208">
      <w:pPr>
        <w:spacing w:after="0" w:line="240" w:lineRule="auto"/>
        <w:jc w:val="both"/>
        <w:rPr>
          <w:rFonts w:ascii="Arial" w:hAnsi="Arial" w:cs="Arial"/>
          <w:bCs/>
          <w:noProof/>
          <w:sz w:val="20"/>
          <w:szCs w:val="20"/>
        </w:rPr>
      </w:pPr>
      <w:r>
        <w:rPr>
          <w:rFonts w:ascii="Arial" w:hAnsi="Arial" w:cs="Arial"/>
          <w:bCs/>
          <w:noProof/>
          <w:sz w:val="20"/>
          <w:szCs w:val="20"/>
        </w:rPr>
        <w:t>»</w:t>
      </w:r>
      <w:r w:rsidRPr="00F44B52">
        <w:rPr>
          <w:rFonts w:ascii="Arial" w:hAnsi="Arial" w:cs="Arial"/>
          <w:bCs/>
          <w:noProof/>
          <w:sz w:val="20"/>
          <w:szCs w:val="20"/>
        </w:rPr>
        <w:t>(12) Z globo 120 eurov se za prekršek iz petega in devetega odstavka tega člena kaznuje tudi odgovorna oseba distributerja iz petega odstavka tega člena ali končnega uporabnika iz devetega odstavka tega člena.</w:t>
      </w:r>
      <w:r>
        <w:rPr>
          <w:rFonts w:ascii="Arial" w:hAnsi="Arial" w:cs="Arial"/>
          <w:bCs/>
          <w:noProof/>
          <w:sz w:val="20"/>
          <w:szCs w:val="20"/>
        </w:rPr>
        <w:t>«.</w:t>
      </w:r>
    </w:p>
    <w:p w:rsidR="00ED6208" w:rsidRDefault="00ED6208" w:rsidP="00ED6208">
      <w:pPr>
        <w:spacing w:after="0" w:line="240" w:lineRule="auto"/>
        <w:jc w:val="both"/>
        <w:rPr>
          <w:rFonts w:ascii="Arial" w:hAnsi="Arial" w:cs="Arial"/>
          <w:bCs/>
          <w:noProof/>
          <w:sz w:val="20"/>
          <w:szCs w:val="20"/>
        </w:rPr>
      </w:pPr>
    </w:p>
    <w:p w:rsidR="00F44B52" w:rsidRPr="003C62B5" w:rsidRDefault="00F44B52" w:rsidP="00ED6208">
      <w:pPr>
        <w:spacing w:after="0" w:line="240" w:lineRule="auto"/>
        <w:jc w:val="both"/>
        <w:rPr>
          <w:rFonts w:ascii="Arial" w:hAnsi="Arial" w:cs="Arial"/>
          <w:bCs/>
          <w:noProof/>
          <w:sz w:val="20"/>
          <w:szCs w:val="20"/>
        </w:rPr>
      </w:pPr>
    </w:p>
    <w:p w:rsidR="00ED6208" w:rsidRPr="003C62B5" w:rsidRDefault="00ED6208" w:rsidP="00ED6208">
      <w:pPr>
        <w:spacing w:after="0" w:line="240" w:lineRule="auto"/>
        <w:jc w:val="center"/>
        <w:rPr>
          <w:rFonts w:ascii="Arial" w:hAnsi="Arial" w:cs="Arial"/>
          <w:b/>
          <w:bCs/>
          <w:noProof/>
          <w:sz w:val="20"/>
          <w:szCs w:val="20"/>
        </w:rPr>
      </w:pPr>
      <w:r>
        <w:rPr>
          <w:rFonts w:ascii="Arial" w:hAnsi="Arial" w:cs="Arial"/>
          <w:b/>
          <w:bCs/>
          <w:noProof/>
          <w:sz w:val="20"/>
          <w:szCs w:val="20"/>
        </w:rPr>
        <w:t>9</w:t>
      </w:r>
      <w:r w:rsidRPr="003C62B5">
        <w:rPr>
          <w:rFonts w:ascii="Arial" w:hAnsi="Arial" w:cs="Arial"/>
          <w:b/>
          <w:bCs/>
          <w:noProof/>
          <w:sz w:val="20"/>
          <w:szCs w:val="20"/>
        </w:rPr>
        <w:t>. člen</w:t>
      </w:r>
    </w:p>
    <w:p w:rsidR="00ED6208" w:rsidRDefault="00ED6208" w:rsidP="00ED6208">
      <w:pPr>
        <w:spacing w:after="0" w:line="240" w:lineRule="auto"/>
        <w:jc w:val="both"/>
        <w:rPr>
          <w:rFonts w:ascii="Arial" w:hAnsi="Arial" w:cs="Arial"/>
          <w:bCs/>
          <w:noProof/>
          <w:sz w:val="20"/>
          <w:szCs w:val="20"/>
        </w:rPr>
      </w:pPr>
    </w:p>
    <w:p w:rsidR="00ED6208" w:rsidRDefault="00ED6208" w:rsidP="00ED6208">
      <w:pPr>
        <w:spacing w:after="0" w:line="240" w:lineRule="auto"/>
        <w:jc w:val="both"/>
        <w:rPr>
          <w:rFonts w:ascii="Arial" w:hAnsi="Arial" w:cs="Arial"/>
          <w:bCs/>
          <w:noProof/>
          <w:sz w:val="20"/>
          <w:szCs w:val="20"/>
        </w:rPr>
      </w:pPr>
      <w:r>
        <w:rPr>
          <w:rFonts w:ascii="Arial" w:hAnsi="Arial" w:cs="Arial"/>
          <w:bCs/>
          <w:noProof/>
          <w:sz w:val="20"/>
          <w:szCs w:val="20"/>
        </w:rPr>
        <w:t>Za 53. členom se doda nov 53.a člen, ki se glasi:</w:t>
      </w:r>
    </w:p>
    <w:p w:rsidR="00ED6208" w:rsidRDefault="00ED6208" w:rsidP="00ED6208">
      <w:pPr>
        <w:spacing w:after="0" w:line="240" w:lineRule="auto"/>
        <w:jc w:val="both"/>
        <w:rPr>
          <w:rFonts w:ascii="Arial" w:hAnsi="Arial" w:cs="Arial"/>
          <w:bCs/>
          <w:noProof/>
          <w:sz w:val="20"/>
          <w:szCs w:val="20"/>
        </w:rPr>
      </w:pPr>
    </w:p>
    <w:p w:rsidR="00ED6208" w:rsidRDefault="00ED6208" w:rsidP="00ED6208">
      <w:pPr>
        <w:spacing w:after="0" w:line="240" w:lineRule="auto"/>
        <w:jc w:val="center"/>
        <w:rPr>
          <w:rFonts w:ascii="Arial" w:hAnsi="Arial" w:cs="Arial"/>
          <w:bCs/>
          <w:noProof/>
          <w:sz w:val="20"/>
          <w:szCs w:val="20"/>
        </w:rPr>
      </w:pPr>
      <w:r>
        <w:rPr>
          <w:rFonts w:ascii="Arial" w:hAnsi="Arial" w:cs="Arial"/>
          <w:bCs/>
          <w:noProof/>
          <w:sz w:val="20"/>
          <w:szCs w:val="20"/>
        </w:rPr>
        <w:t>»53.a člen</w:t>
      </w:r>
    </w:p>
    <w:p w:rsidR="00ED6208" w:rsidRDefault="00ED6208" w:rsidP="00ED6208">
      <w:pPr>
        <w:spacing w:after="0" w:line="240" w:lineRule="auto"/>
        <w:jc w:val="center"/>
        <w:rPr>
          <w:rFonts w:ascii="Arial" w:hAnsi="Arial" w:cs="Arial"/>
          <w:bCs/>
          <w:noProof/>
          <w:sz w:val="20"/>
          <w:szCs w:val="20"/>
        </w:rPr>
      </w:pPr>
      <w:r>
        <w:rPr>
          <w:rFonts w:ascii="Arial" w:hAnsi="Arial" w:cs="Arial"/>
          <w:bCs/>
          <w:noProof/>
          <w:sz w:val="20"/>
          <w:szCs w:val="20"/>
        </w:rPr>
        <w:t>(prekrški)</w:t>
      </w:r>
    </w:p>
    <w:p w:rsidR="00ED6208" w:rsidRDefault="00ED6208" w:rsidP="00ED6208">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(1) Z globo 1.500 eurov se za prekršek iz prvega odstavka prejšnjega člena kaznuje proizvajalec embalaže,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(2) Z globo 1.500 eurov se za prekršek iz drugega odstavka prejšnjega člena kaznuje pridobitelj embalaže,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(3) Z globo 1.500 eurov se za prekršek iz tretjega odstavka prejšnjega člena kaznuje embaler,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(4) Z globo 1.500 eurov se za prekršek iz četrtega odstavka prejšnjega člena kaznuje pridobitelj blaga,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(5) Z globo 450 eurov se za prekršek iz petega odstavka prejšnjega člena kaznuje distributer,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(6) Z globo 1.500 eurov se za prekršek iz šestega odstavka prejšnjega člena kaznuje trgovec,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(7) Z globo 450 eurov se za prekršek iz devetega odstavka prejšnjega člena kaznuje končni uporabnik, ki je posameznik, ki samostojno opravlja dejavnost.</w:t>
      </w:r>
    </w:p>
    <w:p w:rsidR="00C010C1" w:rsidRPr="00C010C1" w:rsidRDefault="00C010C1" w:rsidP="00C010C1">
      <w:pPr>
        <w:spacing w:after="0" w:line="240" w:lineRule="auto"/>
        <w:jc w:val="both"/>
        <w:rPr>
          <w:rFonts w:ascii="Arial" w:hAnsi="Arial" w:cs="Arial"/>
          <w:bCs/>
          <w:noProof/>
          <w:sz w:val="20"/>
          <w:szCs w:val="20"/>
        </w:rPr>
      </w:pPr>
    </w:p>
    <w:p w:rsid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(8) Z globo 120 eurov se za prekršek iz prvega do četrtega odstavka prejšnjega člena kaznuje tudi odgovorna oseba proizvajalca embalaže, pridobitelja embalaže, embalerja ali pridobitelja blaga iz prvega do četrtega odstavka tega člena.</w:t>
      </w:r>
    </w:p>
    <w:p w:rsidR="00C010C1" w:rsidRPr="00C010C1" w:rsidRDefault="00C010C1" w:rsidP="00C010C1">
      <w:pPr>
        <w:spacing w:after="0" w:line="240" w:lineRule="auto"/>
        <w:jc w:val="both"/>
        <w:rPr>
          <w:rFonts w:ascii="Arial" w:hAnsi="Arial" w:cs="Arial"/>
          <w:bCs/>
          <w:noProof/>
          <w:sz w:val="20"/>
          <w:szCs w:val="20"/>
        </w:rPr>
      </w:pPr>
    </w:p>
    <w:p w:rsidR="00ED6208" w:rsidRPr="00C010C1" w:rsidRDefault="00C010C1" w:rsidP="00C010C1">
      <w:pPr>
        <w:spacing w:after="0" w:line="240" w:lineRule="auto"/>
        <w:jc w:val="both"/>
        <w:rPr>
          <w:rFonts w:ascii="Arial" w:hAnsi="Arial" w:cs="Arial"/>
          <w:bCs/>
          <w:noProof/>
          <w:sz w:val="20"/>
          <w:szCs w:val="20"/>
        </w:rPr>
      </w:pPr>
      <w:r w:rsidRPr="00C010C1">
        <w:rPr>
          <w:rFonts w:ascii="Arial" w:hAnsi="Arial" w:cs="Arial"/>
          <w:bCs/>
          <w:noProof/>
          <w:sz w:val="20"/>
          <w:szCs w:val="20"/>
        </w:rPr>
        <w:t>(9) Z globo 60 eurov se za prekršek iz petega in devetega odstavka tega člena kaznuje tudi odgovorna oseba distributerja iz petega odstavka tega člena ali končnega uporabnika iz sedmega odstavka tega člena.</w:t>
      </w:r>
      <w:r w:rsidR="00ED6208">
        <w:rPr>
          <w:rFonts w:ascii="Arial" w:hAnsi="Arial" w:cs="Arial"/>
          <w:bCs/>
          <w:noProof/>
          <w:sz w:val="20"/>
          <w:szCs w:val="20"/>
        </w:rPr>
        <w:t>«.</w:t>
      </w:r>
    </w:p>
    <w:p w:rsidR="00385EA3" w:rsidRPr="003C62B5" w:rsidRDefault="00385EA3" w:rsidP="00992C0B">
      <w:pPr>
        <w:spacing w:after="0" w:line="240" w:lineRule="auto"/>
        <w:jc w:val="both"/>
        <w:rPr>
          <w:rFonts w:ascii="Arial" w:hAnsi="Arial" w:cs="Arial"/>
          <w:bCs/>
          <w:noProof/>
          <w:sz w:val="20"/>
          <w:szCs w:val="20"/>
        </w:rPr>
      </w:pPr>
    </w:p>
    <w:p w:rsidR="0048488B" w:rsidRPr="003C62B5" w:rsidRDefault="0048488B" w:rsidP="00992C0B">
      <w:pPr>
        <w:spacing w:after="0" w:line="240" w:lineRule="auto"/>
        <w:jc w:val="both"/>
        <w:rPr>
          <w:rFonts w:ascii="Arial" w:hAnsi="Arial" w:cs="Arial"/>
          <w:bCs/>
          <w:noProof/>
          <w:sz w:val="20"/>
          <w:szCs w:val="20"/>
        </w:rPr>
      </w:pPr>
    </w:p>
    <w:p w:rsidR="00447B11" w:rsidRPr="003C62B5" w:rsidRDefault="00423162" w:rsidP="00992C0B">
      <w:pPr>
        <w:pStyle w:val="len"/>
        <w:spacing w:before="0"/>
        <w:rPr>
          <w:rFonts w:cs="Arial"/>
          <w:sz w:val="20"/>
          <w:szCs w:val="20"/>
          <w:lang w:val="sl-SI"/>
        </w:rPr>
      </w:pPr>
      <w:r>
        <w:rPr>
          <w:rFonts w:cs="Arial"/>
          <w:sz w:val="20"/>
          <w:szCs w:val="20"/>
          <w:lang w:val="sl-SI"/>
        </w:rPr>
        <w:t>***</w:t>
      </w:r>
      <w:r w:rsidR="0048488B" w:rsidRPr="003C62B5">
        <w:rPr>
          <w:rFonts w:cs="Arial"/>
          <w:sz w:val="20"/>
          <w:szCs w:val="20"/>
          <w:lang w:val="sl-SI"/>
        </w:rPr>
        <w:t>končn</w:t>
      </w:r>
      <w:r>
        <w:rPr>
          <w:rFonts w:cs="Arial"/>
          <w:sz w:val="20"/>
          <w:szCs w:val="20"/>
          <w:lang w:val="sl-SI"/>
        </w:rPr>
        <w:t>a</w:t>
      </w:r>
      <w:r w:rsidR="0048488B" w:rsidRPr="003C62B5">
        <w:rPr>
          <w:rFonts w:cs="Arial"/>
          <w:sz w:val="20"/>
          <w:szCs w:val="20"/>
          <w:lang w:val="sl-SI"/>
        </w:rPr>
        <w:t xml:space="preserve"> določb</w:t>
      </w:r>
      <w:r>
        <w:rPr>
          <w:rFonts w:cs="Arial"/>
          <w:sz w:val="20"/>
          <w:szCs w:val="20"/>
          <w:lang w:val="sl-SI"/>
        </w:rPr>
        <w:t>a</w:t>
      </w:r>
      <w:r w:rsidR="0048488B" w:rsidRPr="003C62B5">
        <w:rPr>
          <w:rFonts w:cs="Arial"/>
          <w:sz w:val="20"/>
          <w:szCs w:val="20"/>
          <w:lang w:val="sl-SI"/>
        </w:rPr>
        <w:t>***</w:t>
      </w:r>
    </w:p>
    <w:p w:rsidR="003C62B5" w:rsidRDefault="003C62B5" w:rsidP="00992C0B">
      <w:pPr>
        <w:pStyle w:val="len"/>
        <w:spacing w:before="0"/>
        <w:rPr>
          <w:rFonts w:cs="Arial"/>
          <w:sz w:val="20"/>
          <w:szCs w:val="20"/>
          <w:lang w:val="sl-SI"/>
        </w:rPr>
      </w:pPr>
    </w:p>
    <w:p w:rsidR="00447B11" w:rsidRPr="003C62B5" w:rsidRDefault="00A00EBC" w:rsidP="00992C0B">
      <w:pPr>
        <w:pStyle w:val="len"/>
        <w:spacing w:before="0"/>
        <w:rPr>
          <w:rFonts w:cs="Arial"/>
          <w:sz w:val="20"/>
          <w:szCs w:val="20"/>
          <w:lang w:val="sl-SI"/>
        </w:rPr>
      </w:pPr>
      <w:r>
        <w:rPr>
          <w:rFonts w:cs="Arial"/>
          <w:sz w:val="20"/>
          <w:szCs w:val="20"/>
          <w:lang w:val="sl-SI"/>
        </w:rPr>
        <w:t>10</w:t>
      </w:r>
      <w:r w:rsidR="00447B11" w:rsidRPr="003C62B5">
        <w:rPr>
          <w:rFonts w:cs="Arial"/>
          <w:sz w:val="20"/>
          <w:szCs w:val="20"/>
          <w:lang w:val="sl-SI"/>
        </w:rPr>
        <w:t>. člen</w:t>
      </w:r>
    </w:p>
    <w:p w:rsidR="00662720" w:rsidRPr="003C62B5" w:rsidRDefault="00423162" w:rsidP="00423162">
      <w:pPr>
        <w:pStyle w:val="Odstavek"/>
        <w:spacing w:before="0"/>
        <w:ind w:firstLine="0"/>
        <w:jc w:val="center"/>
        <w:rPr>
          <w:rFonts w:cs="Arial"/>
          <w:b/>
          <w:sz w:val="20"/>
          <w:szCs w:val="20"/>
          <w:lang w:val="sl-SI"/>
        </w:rPr>
      </w:pPr>
      <w:r>
        <w:rPr>
          <w:rFonts w:cs="Arial"/>
          <w:b/>
          <w:sz w:val="20"/>
          <w:szCs w:val="20"/>
          <w:lang w:val="sl-SI"/>
        </w:rPr>
        <w:t>(začetek veljavnosti)</w:t>
      </w:r>
    </w:p>
    <w:p w:rsidR="005D1265" w:rsidRPr="003C62B5" w:rsidRDefault="005D1265" w:rsidP="00992C0B">
      <w:pPr>
        <w:pStyle w:val="len"/>
        <w:spacing w:before="0"/>
        <w:jc w:val="both"/>
        <w:rPr>
          <w:rFonts w:cs="Arial"/>
          <w:b w:val="0"/>
          <w:sz w:val="20"/>
          <w:szCs w:val="20"/>
          <w:lang w:val="sl-SI"/>
        </w:rPr>
      </w:pPr>
    </w:p>
    <w:p w:rsidR="00662720" w:rsidRPr="003C62B5" w:rsidRDefault="00662720" w:rsidP="00992C0B">
      <w:pPr>
        <w:pStyle w:val="len"/>
        <w:spacing w:before="0"/>
        <w:jc w:val="both"/>
        <w:rPr>
          <w:rFonts w:cs="Arial"/>
          <w:b w:val="0"/>
          <w:sz w:val="20"/>
          <w:szCs w:val="20"/>
          <w:lang w:val="sl-SI"/>
        </w:rPr>
      </w:pPr>
      <w:r w:rsidRPr="003C62B5">
        <w:rPr>
          <w:rFonts w:cs="Arial"/>
          <w:b w:val="0"/>
          <w:sz w:val="20"/>
          <w:szCs w:val="20"/>
          <w:lang w:val="sl-SI"/>
        </w:rPr>
        <w:t>Ta uredba začne veljati naslednji dan po objavi v Uradnem listu Republike Slovenije.</w:t>
      </w:r>
    </w:p>
    <w:p w:rsidR="00662720" w:rsidRPr="003C62B5" w:rsidRDefault="00662720" w:rsidP="00992C0B">
      <w:pPr>
        <w:pStyle w:val="len"/>
        <w:spacing w:before="0"/>
        <w:jc w:val="both"/>
        <w:rPr>
          <w:rFonts w:cs="Arial"/>
          <w:b w:val="0"/>
          <w:sz w:val="20"/>
          <w:szCs w:val="20"/>
          <w:lang w:val="sl-SI"/>
        </w:rPr>
      </w:pPr>
    </w:p>
    <w:p w:rsidR="00662720" w:rsidRPr="003C62B5" w:rsidRDefault="00662720" w:rsidP="00992C0B">
      <w:pPr>
        <w:spacing w:after="0" w:line="240" w:lineRule="auto"/>
        <w:jc w:val="both"/>
        <w:rPr>
          <w:rFonts w:ascii="Arial" w:hAnsi="Arial" w:cs="Arial"/>
          <w:bCs/>
          <w:noProof/>
          <w:sz w:val="20"/>
          <w:szCs w:val="20"/>
        </w:rPr>
      </w:pPr>
    </w:p>
    <w:p w:rsidR="00423162" w:rsidRDefault="00423162" w:rsidP="00992C0B">
      <w:pPr>
        <w:spacing w:after="0" w:line="240" w:lineRule="auto"/>
        <w:jc w:val="both"/>
        <w:rPr>
          <w:rFonts w:ascii="Arial" w:hAnsi="Arial" w:cs="Arial"/>
          <w:bCs/>
          <w:noProof/>
          <w:sz w:val="20"/>
          <w:szCs w:val="20"/>
        </w:rPr>
      </w:pPr>
    </w:p>
    <w:p w:rsidR="00423162" w:rsidRDefault="00423162" w:rsidP="00992C0B">
      <w:pPr>
        <w:spacing w:after="0" w:line="240" w:lineRule="auto"/>
        <w:jc w:val="both"/>
        <w:rPr>
          <w:rFonts w:ascii="Arial" w:hAnsi="Arial" w:cs="Arial"/>
          <w:bCs/>
          <w:noProof/>
          <w:sz w:val="20"/>
          <w:szCs w:val="20"/>
        </w:rPr>
      </w:pPr>
    </w:p>
    <w:p w:rsidR="00423162" w:rsidRDefault="00423162"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Št. </w:t>
      </w: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Ljubljana, dne </w:t>
      </w:r>
    </w:p>
    <w:p w:rsidR="00672A8D" w:rsidRPr="003C62B5" w:rsidRDefault="00672A8D" w:rsidP="00992C0B">
      <w:pPr>
        <w:spacing w:after="0" w:line="240" w:lineRule="auto"/>
        <w:jc w:val="both"/>
        <w:rPr>
          <w:rFonts w:ascii="Arial" w:hAnsi="Arial" w:cs="Arial"/>
          <w:bCs/>
          <w:noProof/>
          <w:sz w:val="20"/>
          <w:szCs w:val="20"/>
        </w:rPr>
      </w:pPr>
      <w:r w:rsidRPr="003C62B5">
        <w:rPr>
          <w:rFonts w:ascii="Arial" w:hAnsi="Arial" w:cs="Arial"/>
          <w:bCs/>
          <w:noProof/>
          <w:sz w:val="20"/>
          <w:szCs w:val="20"/>
        </w:rPr>
        <w:t xml:space="preserve">EVA </w:t>
      </w:r>
      <w:r w:rsidR="0006155A" w:rsidRPr="003C62B5">
        <w:rPr>
          <w:rFonts w:ascii="Arial" w:hAnsi="Arial" w:cs="Arial"/>
          <w:bCs/>
          <w:noProof/>
          <w:sz w:val="20"/>
          <w:szCs w:val="20"/>
        </w:rPr>
        <w:t>2016-2550-0029</w:t>
      </w: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both"/>
        <w:rPr>
          <w:rFonts w:ascii="Arial" w:hAnsi="Arial" w:cs="Arial"/>
          <w:bCs/>
          <w:noProof/>
          <w:sz w:val="20"/>
          <w:szCs w:val="20"/>
        </w:rPr>
      </w:pP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Vlada Republike Slovenije</w:t>
      </w: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dr. Miro Cerar</w:t>
      </w:r>
    </w:p>
    <w:p w:rsidR="00672A8D" w:rsidRPr="003C62B5" w:rsidRDefault="00672A8D" w:rsidP="00992C0B">
      <w:pPr>
        <w:spacing w:after="0" w:line="240" w:lineRule="auto"/>
        <w:jc w:val="right"/>
        <w:rPr>
          <w:rFonts w:ascii="Arial" w:hAnsi="Arial" w:cs="Arial"/>
          <w:b/>
          <w:bCs/>
          <w:noProof/>
          <w:sz w:val="20"/>
          <w:szCs w:val="20"/>
        </w:rPr>
      </w:pPr>
      <w:r w:rsidRPr="003C62B5">
        <w:rPr>
          <w:rFonts w:ascii="Arial" w:hAnsi="Arial" w:cs="Arial"/>
          <w:b/>
          <w:bCs/>
          <w:noProof/>
          <w:sz w:val="20"/>
          <w:szCs w:val="20"/>
        </w:rPr>
        <w:t>predsednik</w:t>
      </w:r>
    </w:p>
    <w:p w:rsidR="002734FE" w:rsidRPr="003C62B5" w:rsidRDefault="002734FE" w:rsidP="002734FE">
      <w:pPr>
        <w:spacing w:after="0" w:line="240" w:lineRule="auto"/>
        <w:jc w:val="both"/>
        <w:rPr>
          <w:rFonts w:ascii="Arial" w:hAnsi="Arial" w:cs="Arial"/>
          <w:bCs/>
          <w:noProof/>
          <w:sz w:val="20"/>
          <w:szCs w:val="20"/>
        </w:rPr>
      </w:pPr>
    </w:p>
    <w:p w:rsidR="002734FE" w:rsidRPr="003C62B5" w:rsidRDefault="002734FE">
      <w:pPr>
        <w:suppressAutoHyphens w:val="0"/>
        <w:spacing w:after="0" w:line="240" w:lineRule="auto"/>
        <w:rPr>
          <w:rFonts w:ascii="Arial" w:hAnsi="Arial" w:cs="Arial"/>
          <w:bCs/>
          <w:noProof/>
          <w:sz w:val="20"/>
          <w:szCs w:val="20"/>
        </w:rPr>
      </w:pPr>
      <w:r w:rsidRPr="003C62B5">
        <w:rPr>
          <w:rFonts w:ascii="Arial" w:hAnsi="Arial" w:cs="Arial"/>
          <w:bCs/>
          <w:noProof/>
          <w:sz w:val="20"/>
          <w:szCs w:val="20"/>
        </w:rPr>
        <w:br w:type="page"/>
      </w:r>
    </w:p>
    <w:p w:rsidR="00132CFA" w:rsidRPr="003C62B5" w:rsidRDefault="00132CFA" w:rsidP="003C62B5">
      <w:pPr>
        <w:pStyle w:val="len"/>
        <w:spacing w:before="0"/>
        <w:jc w:val="both"/>
        <w:rPr>
          <w:rFonts w:cs="Arial"/>
          <w:b w:val="0"/>
          <w:lang w:val="sl-SI"/>
        </w:rPr>
      </w:pPr>
    </w:p>
    <w:p w:rsidR="00132CFA" w:rsidRPr="003C62B5" w:rsidRDefault="003C62B5" w:rsidP="003C62B5">
      <w:pPr>
        <w:pStyle w:val="len"/>
        <w:spacing w:before="0"/>
        <w:rPr>
          <w:rFonts w:cs="Arial"/>
          <w:sz w:val="20"/>
          <w:szCs w:val="20"/>
          <w:lang w:val="sl-SI"/>
        </w:rPr>
      </w:pPr>
      <w:r w:rsidRPr="003C62B5">
        <w:rPr>
          <w:rFonts w:cs="Arial"/>
          <w:sz w:val="20"/>
          <w:szCs w:val="20"/>
          <w:lang w:val="sl-SI"/>
        </w:rPr>
        <w:t>Uredba o spremembah in dopolnitvah Uredbe o ravnanju z embalažo in odpadno embalažo</w:t>
      </w:r>
    </w:p>
    <w:p w:rsidR="00132CFA" w:rsidRPr="003C62B5" w:rsidRDefault="00132CFA" w:rsidP="003C62B5">
      <w:pPr>
        <w:pStyle w:val="len"/>
        <w:spacing w:before="0"/>
        <w:rPr>
          <w:rFonts w:cs="Arial"/>
          <w:sz w:val="20"/>
          <w:szCs w:val="20"/>
          <w:lang w:val="sl-SI"/>
        </w:rPr>
      </w:pPr>
      <w:r w:rsidRPr="003C62B5">
        <w:rPr>
          <w:rFonts w:cs="Arial"/>
          <w:sz w:val="20"/>
          <w:szCs w:val="20"/>
          <w:lang w:val="sl-SI"/>
        </w:rPr>
        <w:t>(neuradno prečiščeno besedilo določb, ki se spreminjajo)</w:t>
      </w:r>
    </w:p>
    <w:p w:rsidR="00132CFA" w:rsidRPr="003C62B5" w:rsidRDefault="00132CFA" w:rsidP="003C62B5">
      <w:pPr>
        <w:pStyle w:val="len"/>
        <w:spacing w:before="0"/>
        <w:jc w:val="both"/>
        <w:rPr>
          <w:rFonts w:cs="Arial"/>
          <w:b w:val="0"/>
          <w:lang w:val="sl-SI"/>
        </w:rPr>
      </w:pPr>
    </w:p>
    <w:p w:rsidR="00132CFA" w:rsidRPr="003C62B5" w:rsidRDefault="00132CFA" w:rsidP="003C62B5">
      <w:pPr>
        <w:pStyle w:val="len"/>
        <w:spacing w:before="0"/>
        <w:jc w:val="both"/>
        <w:rPr>
          <w:rFonts w:cs="Arial"/>
          <w:b w:val="0"/>
          <w:lang w:val="sl-SI"/>
        </w:rPr>
      </w:pPr>
    </w:p>
    <w:tbl>
      <w:tblPr>
        <w:tblStyle w:val="Tabelamrea"/>
        <w:tblW w:w="0" w:type="auto"/>
        <w:tblInd w:w="0" w:type="dxa"/>
        <w:tblLook w:val="04A0" w:firstRow="1" w:lastRow="0" w:firstColumn="1" w:lastColumn="0" w:noHBand="0" w:noVBand="1"/>
      </w:tblPr>
      <w:tblGrid>
        <w:gridCol w:w="4591"/>
        <w:gridCol w:w="4697"/>
      </w:tblGrid>
      <w:tr w:rsidR="002734FE" w:rsidRPr="002734FE" w:rsidTr="002734FE">
        <w:trPr>
          <w:tblHeader/>
        </w:trPr>
        <w:tc>
          <w:tcPr>
            <w:tcW w:w="4591"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2734FE" w:rsidRPr="002734FE" w:rsidRDefault="002734FE">
            <w:pPr>
              <w:spacing w:after="0" w:line="240" w:lineRule="auto"/>
              <w:jc w:val="center"/>
              <w:rPr>
                <w:rFonts w:ascii="Arial" w:eastAsia="Times New Roman" w:hAnsi="Arial" w:cs="Arial"/>
                <w:b/>
                <w:sz w:val="18"/>
                <w:szCs w:val="18"/>
                <w:lang w:eastAsia="x-none"/>
              </w:rPr>
            </w:pPr>
            <w:r w:rsidRPr="002734FE">
              <w:rPr>
                <w:rFonts w:ascii="Arial" w:eastAsia="Times New Roman" w:hAnsi="Arial" w:cs="Arial"/>
                <w:b/>
                <w:sz w:val="18"/>
                <w:szCs w:val="18"/>
                <w:lang w:val="x-none" w:eastAsia="x-none"/>
              </w:rPr>
              <w:t>Uredba o ravnanju z embalažo in odpadno embalažo</w:t>
            </w:r>
          </w:p>
          <w:p w:rsidR="002734FE" w:rsidRPr="002734FE" w:rsidRDefault="002734FE">
            <w:pPr>
              <w:tabs>
                <w:tab w:val="left" w:pos="1870"/>
              </w:tabs>
              <w:spacing w:after="0" w:line="240" w:lineRule="auto"/>
              <w:rPr>
                <w:rFonts w:ascii="Arial" w:eastAsia="Times New Roman" w:hAnsi="Arial" w:cs="Arial"/>
                <w:sz w:val="18"/>
                <w:szCs w:val="18"/>
                <w:lang w:eastAsia="x-none"/>
              </w:rPr>
            </w:pPr>
          </w:p>
          <w:p w:rsidR="002734FE" w:rsidRPr="002734FE" w:rsidRDefault="002734FE">
            <w:pPr>
              <w:spacing w:after="0" w:line="240" w:lineRule="auto"/>
              <w:jc w:val="center"/>
              <w:rPr>
                <w:rFonts w:ascii="Arial" w:eastAsia="Times New Roman" w:hAnsi="Arial" w:cs="Arial"/>
                <w:sz w:val="18"/>
                <w:szCs w:val="18"/>
                <w:lang w:eastAsia="x-none"/>
              </w:rPr>
            </w:pPr>
            <w:r w:rsidRPr="002734FE">
              <w:rPr>
                <w:rFonts w:ascii="Arial" w:eastAsia="Times New Roman" w:hAnsi="Arial" w:cs="Arial"/>
                <w:sz w:val="18"/>
                <w:szCs w:val="18"/>
                <w:lang w:val="x-none" w:eastAsia="x-none"/>
              </w:rPr>
              <w:t xml:space="preserve">(Ur.l. RS, št. </w:t>
            </w:r>
            <w:hyperlink r:id="rId25" w:tgtFrame="_blank" w:tooltip="Uredba o ravnanju z embalažo in odpadno embalažo" w:history="1">
              <w:r w:rsidRPr="002734FE">
                <w:rPr>
                  <w:rStyle w:val="Hiperpovezava"/>
                  <w:rFonts w:ascii="Arial" w:eastAsia="Times New Roman" w:hAnsi="Arial" w:cs="Arial"/>
                  <w:color w:val="auto"/>
                  <w:sz w:val="18"/>
                  <w:szCs w:val="18"/>
                  <w:u w:val="none"/>
                  <w:lang w:val="x-none" w:eastAsia="x-none"/>
                </w:rPr>
                <w:t>84/06</w:t>
              </w:r>
            </w:hyperlink>
            <w:r w:rsidRPr="002734FE">
              <w:rPr>
                <w:rFonts w:ascii="Arial" w:eastAsia="Times New Roman" w:hAnsi="Arial" w:cs="Arial"/>
                <w:sz w:val="18"/>
                <w:szCs w:val="18"/>
                <w:lang w:val="x-none" w:eastAsia="x-none"/>
              </w:rPr>
              <w:t xml:space="preserve">, </w:t>
            </w:r>
            <w:hyperlink r:id="rId26"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106/06</w:t>
              </w:r>
            </w:hyperlink>
            <w:r w:rsidRPr="002734FE">
              <w:rPr>
                <w:rFonts w:ascii="Arial" w:eastAsia="Times New Roman" w:hAnsi="Arial" w:cs="Arial"/>
                <w:sz w:val="18"/>
                <w:szCs w:val="18"/>
                <w:lang w:val="x-none" w:eastAsia="x-none"/>
              </w:rPr>
              <w:t xml:space="preserve">, </w:t>
            </w:r>
            <w:hyperlink r:id="rId27"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110/07</w:t>
              </w:r>
            </w:hyperlink>
            <w:r w:rsidRPr="002734FE">
              <w:rPr>
                <w:rFonts w:ascii="Arial" w:eastAsia="Times New Roman" w:hAnsi="Arial" w:cs="Arial"/>
                <w:sz w:val="18"/>
                <w:szCs w:val="18"/>
                <w:lang w:val="x-none" w:eastAsia="x-none"/>
              </w:rPr>
              <w:t xml:space="preserve">, </w:t>
            </w:r>
            <w:hyperlink r:id="rId28"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67/11</w:t>
              </w:r>
            </w:hyperlink>
            <w:r w:rsidRPr="002734FE">
              <w:rPr>
                <w:rFonts w:ascii="Arial" w:eastAsia="Times New Roman" w:hAnsi="Arial" w:cs="Arial"/>
                <w:sz w:val="18"/>
                <w:szCs w:val="18"/>
                <w:lang w:val="x-none" w:eastAsia="x-none"/>
              </w:rPr>
              <w:t xml:space="preserve">, </w:t>
            </w:r>
            <w:hyperlink r:id="rId29" w:tgtFrame="_blank" w:tooltip="Popravek Uredbe o spremembah in dopolnitvah Uredbe o ravnanju z embalažo in odpadno embalažo" w:history="1">
              <w:r>
                <w:rPr>
                  <w:rStyle w:val="Hiperpovezava"/>
                  <w:rFonts w:ascii="Arial" w:eastAsia="Times New Roman" w:hAnsi="Arial" w:cs="Arial"/>
                  <w:color w:val="auto"/>
                  <w:sz w:val="18"/>
                  <w:szCs w:val="18"/>
                  <w:u w:val="none"/>
                  <w:lang w:val="x-none" w:eastAsia="x-none"/>
                </w:rPr>
                <w:t>68/11</w:t>
              </w:r>
              <w:r>
                <w:rPr>
                  <w:rStyle w:val="Hiperpovezava"/>
                  <w:rFonts w:ascii="Arial" w:eastAsia="Times New Roman" w:hAnsi="Arial" w:cs="Arial"/>
                  <w:color w:val="auto"/>
                  <w:sz w:val="18"/>
                  <w:szCs w:val="18"/>
                  <w:u w:val="none"/>
                  <w:lang w:eastAsia="x-none"/>
                </w:rPr>
                <w:t> </w:t>
              </w:r>
              <w:r>
                <w:rPr>
                  <w:rStyle w:val="Hiperpovezava"/>
                  <w:rFonts w:ascii="Arial" w:eastAsia="Times New Roman" w:hAnsi="Arial" w:cs="Arial"/>
                  <w:color w:val="auto"/>
                  <w:sz w:val="18"/>
                  <w:szCs w:val="18"/>
                  <w:u w:val="none"/>
                  <w:lang w:val="x-none" w:eastAsia="x-none"/>
                </w:rPr>
                <w:t>–</w:t>
              </w:r>
              <w:r>
                <w:rPr>
                  <w:rStyle w:val="Hiperpovezava"/>
                  <w:rFonts w:ascii="Arial" w:eastAsia="Times New Roman" w:hAnsi="Arial" w:cs="Arial"/>
                  <w:color w:val="auto"/>
                  <w:sz w:val="18"/>
                  <w:szCs w:val="18"/>
                  <w:u w:val="none"/>
                  <w:lang w:eastAsia="x-none"/>
                </w:rPr>
                <w:t> </w:t>
              </w:r>
              <w:proofErr w:type="spellStart"/>
              <w:r w:rsidRPr="002734FE">
                <w:rPr>
                  <w:rStyle w:val="Hiperpovezava"/>
                  <w:rFonts w:ascii="Arial" w:eastAsia="Times New Roman" w:hAnsi="Arial" w:cs="Arial"/>
                  <w:color w:val="auto"/>
                  <w:sz w:val="18"/>
                  <w:szCs w:val="18"/>
                  <w:u w:val="none"/>
                  <w:lang w:val="x-none" w:eastAsia="x-none"/>
                </w:rPr>
                <w:t>popr</w:t>
              </w:r>
              <w:proofErr w:type="spellEnd"/>
              <w:r w:rsidRPr="002734FE">
                <w:rPr>
                  <w:rStyle w:val="Hiperpovezava"/>
                  <w:rFonts w:ascii="Arial" w:eastAsia="Times New Roman" w:hAnsi="Arial" w:cs="Arial"/>
                  <w:color w:val="auto"/>
                  <w:sz w:val="18"/>
                  <w:szCs w:val="18"/>
                  <w:u w:val="none"/>
                  <w:lang w:val="x-none" w:eastAsia="x-none"/>
                </w:rPr>
                <w:t>.</w:t>
              </w:r>
            </w:hyperlink>
            <w:r w:rsidRPr="002734FE">
              <w:rPr>
                <w:rFonts w:ascii="Arial" w:eastAsia="Times New Roman" w:hAnsi="Arial" w:cs="Arial"/>
                <w:sz w:val="18"/>
                <w:szCs w:val="18"/>
                <w:lang w:val="x-none" w:eastAsia="x-none"/>
              </w:rPr>
              <w:t xml:space="preserve">, </w:t>
            </w:r>
            <w:hyperlink r:id="rId30" w:tgtFrame="_blank" w:tooltip="Uredba o spremembah Uredbe o ravnanju z embalažo in odpadno embalažo" w:history="1">
              <w:r w:rsidRPr="002734FE">
                <w:rPr>
                  <w:rStyle w:val="Hiperpovezava"/>
                  <w:rFonts w:ascii="Arial" w:eastAsia="Times New Roman" w:hAnsi="Arial" w:cs="Arial"/>
                  <w:color w:val="auto"/>
                  <w:sz w:val="18"/>
                  <w:szCs w:val="18"/>
                  <w:u w:val="none"/>
                  <w:lang w:val="x-none" w:eastAsia="x-none"/>
                </w:rPr>
                <w:t>18/14</w:t>
              </w:r>
            </w:hyperlink>
            <w:r w:rsidRPr="002734FE">
              <w:rPr>
                <w:rFonts w:ascii="Arial" w:eastAsia="Times New Roman" w:hAnsi="Arial" w:cs="Arial"/>
                <w:sz w:val="18"/>
                <w:szCs w:val="18"/>
                <w:lang w:val="x-none" w:eastAsia="x-none"/>
              </w:rPr>
              <w:t xml:space="preserve">, </w:t>
            </w:r>
            <w:hyperlink r:id="rId31" w:tgtFrame="_blank" w:tooltip="Uredba o spremembah in dopolnitvah Uredbe o ravnanju z embalažo in odpadno embalažo" w:history="1">
              <w:r w:rsidRPr="002734FE">
                <w:rPr>
                  <w:rStyle w:val="Hiperpovezava"/>
                  <w:rFonts w:ascii="Arial" w:eastAsia="Times New Roman" w:hAnsi="Arial" w:cs="Arial"/>
                  <w:color w:val="auto"/>
                  <w:sz w:val="18"/>
                  <w:szCs w:val="18"/>
                  <w:u w:val="none"/>
                  <w:lang w:val="x-none" w:eastAsia="x-none"/>
                </w:rPr>
                <w:t>57/15</w:t>
              </w:r>
            </w:hyperlink>
            <w:r w:rsidRPr="002734FE">
              <w:rPr>
                <w:rFonts w:ascii="Arial" w:eastAsia="Times New Roman" w:hAnsi="Arial" w:cs="Arial"/>
                <w:sz w:val="18"/>
                <w:szCs w:val="18"/>
                <w:lang w:val="x-none" w:eastAsia="x-none"/>
              </w:rPr>
              <w:t xml:space="preserve">, </w:t>
            </w:r>
            <w:hyperlink r:id="rId32" w:tgtFrame="_blank" w:tooltip="Uredba o spremembah in dopolnitvi Uredbe o ravnanju z embalažo in odpadno embalažo" w:history="1">
              <w:r w:rsidRPr="002734FE">
                <w:rPr>
                  <w:rStyle w:val="Hiperpovezava"/>
                  <w:rFonts w:ascii="Arial" w:eastAsia="Times New Roman" w:hAnsi="Arial" w:cs="Arial"/>
                  <w:color w:val="auto"/>
                  <w:sz w:val="18"/>
                  <w:szCs w:val="18"/>
                  <w:u w:val="none"/>
                  <w:lang w:val="x-none" w:eastAsia="x-none"/>
                </w:rPr>
                <w:t>103/15</w:t>
              </w:r>
            </w:hyperlink>
            <w:r w:rsidR="00423162">
              <w:rPr>
                <w:rFonts w:ascii="Arial" w:eastAsia="Times New Roman" w:hAnsi="Arial" w:cs="Arial"/>
                <w:sz w:val="18"/>
                <w:szCs w:val="18"/>
                <w:lang w:eastAsia="x-none"/>
              </w:rPr>
              <w:t xml:space="preserve">, </w:t>
            </w:r>
            <w:hyperlink r:id="rId33" w:tgtFrame="_blank" w:tooltip="Popravek Uredbe o spremembah in dopolnitvi Uredbe o ravnanju z embalažo in odpadno embalažo" w:history="1">
              <w:r>
                <w:rPr>
                  <w:rStyle w:val="Hiperpovezava"/>
                  <w:rFonts w:ascii="Arial" w:eastAsia="Times New Roman" w:hAnsi="Arial" w:cs="Arial"/>
                  <w:color w:val="auto"/>
                  <w:sz w:val="18"/>
                  <w:szCs w:val="18"/>
                  <w:u w:val="none"/>
                  <w:lang w:val="x-none" w:eastAsia="x-none"/>
                </w:rPr>
                <w:t>2/16</w:t>
              </w:r>
              <w:r>
                <w:rPr>
                  <w:rStyle w:val="Hiperpovezava"/>
                  <w:rFonts w:ascii="Arial" w:eastAsia="Times New Roman" w:hAnsi="Arial" w:cs="Arial"/>
                  <w:color w:val="auto"/>
                  <w:sz w:val="18"/>
                  <w:szCs w:val="18"/>
                  <w:u w:val="none"/>
                  <w:lang w:eastAsia="x-none"/>
                </w:rPr>
                <w:t> </w:t>
              </w:r>
              <w:r>
                <w:rPr>
                  <w:rStyle w:val="Hiperpovezava"/>
                  <w:rFonts w:ascii="Arial" w:eastAsia="Times New Roman" w:hAnsi="Arial" w:cs="Arial"/>
                  <w:color w:val="auto"/>
                  <w:sz w:val="18"/>
                  <w:szCs w:val="18"/>
                  <w:u w:val="none"/>
                  <w:lang w:val="x-none" w:eastAsia="x-none"/>
                </w:rPr>
                <w:t>–</w:t>
              </w:r>
              <w:r>
                <w:rPr>
                  <w:rStyle w:val="Hiperpovezava"/>
                  <w:rFonts w:ascii="Arial" w:eastAsia="Times New Roman" w:hAnsi="Arial" w:cs="Arial"/>
                  <w:color w:val="auto"/>
                  <w:sz w:val="18"/>
                  <w:szCs w:val="18"/>
                  <w:u w:val="none"/>
                  <w:lang w:eastAsia="x-none"/>
                </w:rPr>
                <w:t> </w:t>
              </w:r>
              <w:proofErr w:type="spellStart"/>
              <w:r w:rsidRPr="002734FE">
                <w:rPr>
                  <w:rStyle w:val="Hiperpovezava"/>
                  <w:rFonts w:ascii="Arial" w:eastAsia="Times New Roman" w:hAnsi="Arial" w:cs="Arial"/>
                  <w:color w:val="auto"/>
                  <w:sz w:val="18"/>
                  <w:szCs w:val="18"/>
                  <w:u w:val="none"/>
                  <w:lang w:val="x-none" w:eastAsia="x-none"/>
                </w:rPr>
                <w:t>popr</w:t>
              </w:r>
              <w:proofErr w:type="spellEnd"/>
              <w:r w:rsidRPr="002734FE">
                <w:rPr>
                  <w:rStyle w:val="Hiperpovezava"/>
                  <w:rFonts w:ascii="Arial" w:eastAsia="Times New Roman" w:hAnsi="Arial" w:cs="Arial"/>
                  <w:color w:val="auto"/>
                  <w:sz w:val="18"/>
                  <w:szCs w:val="18"/>
                  <w:u w:val="none"/>
                  <w:lang w:val="x-none" w:eastAsia="x-none"/>
                </w:rPr>
                <w:t>.</w:t>
              </w:r>
            </w:hyperlink>
            <w:r w:rsidR="00423162">
              <w:rPr>
                <w:rStyle w:val="Hiperpovezava"/>
                <w:rFonts w:ascii="Arial" w:eastAsia="Times New Roman" w:hAnsi="Arial" w:cs="Arial"/>
                <w:color w:val="auto"/>
                <w:sz w:val="18"/>
                <w:szCs w:val="18"/>
                <w:u w:val="none"/>
                <w:lang w:eastAsia="x-none"/>
              </w:rPr>
              <w:t xml:space="preserve"> in 35/17</w:t>
            </w:r>
            <w:r w:rsidRPr="002734FE">
              <w:rPr>
                <w:rFonts w:ascii="Arial" w:eastAsia="Times New Roman" w:hAnsi="Arial" w:cs="Arial"/>
                <w:sz w:val="18"/>
                <w:szCs w:val="18"/>
                <w:lang w:val="x-none" w:eastAsia="x-none"/>
              </w:rPr>
              <w:t>)</w:t>
            </w:r>
          </w:p>
          <w:p w:rsidR="002734FE" w:rsidRPr="002734FE" w:rsidRDefault="002734FE">
            <w:pPr>
              <w:spacing w:after="0" w:line="240" w:lineRule="auto"/>
              <w:jc w:val="center"/>
              <w:rPr>
                <w:rFonts w:ascii="Arial" w:eastAsia="Times New Roman" w:hAnsi="Arial" w:cs="Arial"/>
                <w:sz w:val="18"/>
                <w:szCs w:val="18"/>
                <w:lang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FBD4B4" w:themeFill="accent6" w:themeFillTint="66"/>
            <w:hideMark/>
          </w:tcPr>
          <w:p w:rsidR="002734FE" w:rsidRPr="004771D8" w:rsidRDefault="002734FE">
            <w:pPr>
              <w:spacing w:after="0" w:line="240" w:lineRule="auto"/>
              <w:jc w:val="center"/>
              <w:rPr>
                <w:rFonts w:ascii="Arial" w:eastAsia="Times New Roman" w:hAnsi="Arial" w:cs="Arial"/>
                <w:b/>
                <w:sz w:val="18"/>
                <w:szCs w:val="18"/>
                <w:lang w:eastAsia="x-none"/>
              </w:rPr>
            </w:pPr>
            <w:r w:rsidRPr="002734FE">
              <w:rPr>
                <w:rFonts w:ascii="Arial" w:eastAsia="Times New Roman" w:hAnsi="Arial" w:cs="Arial"/>
                <w:b/>
                <w:sz w:val="18"/>
                <w:szCs w:val="18"/>
                <w:lang w:val="x-none" w:eastAsia="x-none"/>
              </w:rPr>
              <w:t>Pre</w:t>
            </w:r>
            <w:r w:rsidR="004771D8">
              <w:rPr>
                <w:rFonts w:ascii="Arial" w:eastAsia="Times New Roman" w:hAnsi="Arial" w:cs="Arial"/>
                <w:b/>
                <w:sz w:val="18"/>
                <w:szCs w:val="18"/>
                <w:lang w:val="x-none" w:eastAsia="x-none"/>
              </w:rPr>
              <w:t>dlog sprememb in dopolnitev</w:t>
            </w: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140058" w:rsidRDefault="00905DFA" w:rsidP="00DC46D0">
            <w:pPr>
              <w:pStyle w:val="len"/>
              <w:spacing w:before="0"/>
              <w:ind w:left="4536"/>
              <w:jc w:val="left"/>
              <w:rPr>
                <w:rFonts w:cs="Arial"/>
                <w:color w:val="FF0000"/>
                <w:sz w:val="18"/>
                <w:szCs w:val="18"/>
                <w:lang w:val="sl-SI"/>
              </w:rPr>
            </w:pPr>
            <w:r>
              <w:rPr>
                <w:rFonts w:cs="Arial"/>
                <w:color w:val="FF0000"/>
                <w:sz w:val="18"/>
                <w:szCs w:val="18"/>
                <w:lang w:val="sl-SI"/>
              </w:rPr>
              <w:t>2. člen</w:t>
            </w:r>
          </w:p>
        </w:tc>
      </w:tr>
      <w:tr w:rsidR="00905DFA" w:rsidRPr="002734FE" w:rsidTr="00DC46D0">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rsidP="00DC46D0">
            <w:pPr>
              <w:pStyle w:val="len"/>
              <w:spacing w:before="0"/>
              <w:rPr>
                <w:rFonts w:cs="Arial"/>
                <w:sz w:val="18"/>
                <w:szCs w:val="18"/>
              </w:rPr>
            </w:pPr>
            <w:r>
              <w:rPr>
                <w:rFonts w:cs="Arial"/>
                <w:sz w:val="18"/>
                <w:szCs w:val="18"/>
                <w:lang w:val="sl-SI"/>
              </w:rPr>
              <w:t>3</w:t>
            </w:r>
            <w:r w:rsidRPr="002734FE">
              <w:rPr>
                <w:rFonts w:cs="Arial"/>
                <w:sz w:val="18"/>
                <w:szCs w:val="18"/>
              </w:rPr>
              <w:t> člen</w:t>
            </w:r>
          </w:p>
          <w:p w:rsidR="00905DFA" w:rsidRPr="002734FE" w:rsidRDefault="00905DFA" w:rsidP="00DC46D0">
            <w:pPr>
              <w:pStyle w:val="lennaslov"/>
              <w:rPr>
                <w:rFonts w:cs="Arial"/>
                <w:sz w:val="18"/>
                <w:szCs w:val="18"/>
              </w:rPr>
            </w:pPr>
            <w:r w:rsidRPr="002734FE">
              <w:rPr>
                <w:rFonts w:cs="Arial"/>
                <w:sz w:val="18"/>
                <w:szCs w:val="18"/>
              </w:rPr>
              <w:t>(</w:t>
            </w:r>
            <w:r>
              <w:rPr>
                <w:rFonts w:cs="Arial"/>
                <w:sz w:val="18"/>
                <w:szCs w:val="18"/>
                <w:lang w:val="sl-SI"/>
              </w:rPr>
              <w:t>pomen izrazov</w:t>
            </w:r>
            <w:r w:rsidRPr="002734FE">
              <w:rPr>
                <w:rFonts w:cs="Arial"/>
                <w:sz w:val="18"/>
                <w:szCs w:val="18"/>
              </w:rPr>
              <w:t>)</w:t>
            </w:r>
          </w:p>
          <w:p w:rsidR="00905DFA" w:rsidRPr="002734FE" w:rsidRDefault="00905DFA" w:rsidP="00DC46D0">
            <w:pPr>
              <w:spacing w:after="0" w:line="240" w:lineRule="auto"/>
              <w:rPr>
                <w:rFonts w:ascii="Arial" w:hAnsi="Arial"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rsidP="00905DFA">
            <w:pPr>
              <w:pStyle w:val="len"/>
              <w:spacing w:before="0"/>
              <w:rPr>
                <w:rFonts w:cs="Arial"/>
                <w:sz w:val="18"/>
                <w:szCs w:val="18"/>
              </w:rPr>
            </w:pPr>
            <w:r>
              <w:rPr>
                <w:rFonts w:cs="Arial"/>
                <w:sz w:val="18"/>
                <w:szCs w:val="18"/>
                <w:lang w:val="sl-SI"/>
              </w:rPr>
              <w:t>3</w:t>
            </w:r>
            <w:r w:rsidRPr="002734FE">
              <w:rPr>
                <w:rFonts w:cs="Arial"/>
                <w:sz w:val="18"/>
                <w:szCs w:val="18"/>
              </w:rPr>
              <w:t> člen</w:t>
            </w:r>
          </w:p>
          <w:p w:rsidR="00905DFA" w:rsidRPr="002734FE" w:rsidRDefault="00905DFA" w:rsidP="00905DFA">
            <w:pPr>
              <w:pStyle w:val="lennaslov"/>
              <w:rPr>
                <w:rFonts w:cs="Arial"/>
                <w:sz w:val="18"/>
                <w:szCs w:val="18"/>
              </w:rPr>
            </w:pPr>
            <w:r w:rsidRPr="002734FE">
              <w:rPr>
                <w:rFonts w:cs="Arial"/>
                <w:sz w:val="18"/>
                <w:szCs w:val="18"/>
              </w:rPr>
              <w:t>(</w:t>
            </w:r>
            <w:r>
              <w:rPr>
                <w:rFonts w:cs="Arial"/>
                <w:sz w:val="18"/>
                <w:szCs w:val="18"/>
                <w:lang w:val="sl-SI"/>
              </w:rPr>
              <w:t>pomen izrazov</w:t>
            </w:r>
            <w:r w:rsidRPr="002734FE">
              <w:rPr>
                <w:rFonts w:cs="Arial"/>
                <w:sz w:val="18"/>
                <w:szCs w:val="18"/>
              </w:rPr>
              <w:t>)</w:t>
            </w:r>
          </w:p>
          <w:p w:rsidR="00905DFA" w:rsidRPr="002734FE" w:rsidRDefault="00905DFA" w:rsidP="00DC46D0">
            <w:pPr>
              <w:spacing w:after="0" w:line="240" w:lineRule="auto"/>
              <w:rPr>
                <w:rFonts w:ascii="Arial" w:hAnsi="Arial" w:cs="Arial"/>
                <w:sz w:val="18"/>
                <w:szCs w:val="18"/>
              </w:rPr>
            </w:pPr>
          </w:p>
        </w:tc>
      </w:tr>
      <w:tr w:rsidR="00905DFA" w:rsidRPr="002734FE" w:rsidTr="00DC46D0">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905DFA">
            <w:pPr>
              <w:pStyle w:val="Odstavek"/>
              <w:spacing w:before="0"/>
              <w:ind w:firstLine="0"/>
              <w:rPr>
                <w:rFonts w:cs="Arial"/>
                <w:sz w:val="18"/>
                <w:szCs w:val="18"/>
                <w:lang w:val="sl-SI"/>
              </w:rPr>
            </w:pPr>
            <w:r w:rsidRPr="00905DFA">
              <w:rPr>
                <w:rFonts w:cs="Arial"/>
                <w:sz w:val="18"/>
                <w:szCs w:val="18"/>
              </w:rPr>
              <w:t>(1) Izrazi, uporabljeni v tej uredbi, imajo naslednji pomen:</w:t>
            </w:r>
          </w:p>
          <w:p w:rsidR="00905DFA" w:rsidRDefault="00905DFA" w:rsidP="00905DFA">
            <w:pPr>
              <w:pStyle w:val="Odstavek"/>
              <w:spacing w:before="0"/>
              <w:ind w:firstLine="0"/>
              <w:rPr>
                <w:rFonts w:cs="Arial"/>
                <w:sz w:val="18"/>
                <w:szCs w:val="18"/>
                <w:lang w:val="sl-SI"/>
              </w:rPr>
            </w:pPr>
            <w:r>
              <w:rPr>
                <w:rFonts w:cs="Arial"/>
                <w:sz w:val="18"/>
                <w:szCs w:val="18"/>
                <w:lang w:val="sl-SI"/>
              </w:rPr>
              <w:t>…</w:t>
            </w:r>
          </w:p>
          <w:p w:rsidR="00905DFA" w:rsidRDefault="00905DFA" w:rsidP="00905DFA">
            <w:pPr>
              <w:pStyle w:val="Odstavek"/>
              <w:spacing w:before="0"/>
              <w:ind w:firstLine="0"/>
              <w:rPr>
                <w:rFonts w:cs="Arial"/>
                <w:sz w:val="18"/>
                <w:szCs w:val="18"/>
                <w:lang w:val="sl-SI"/>
              </w:rPr>
            </w:pPr>
            <w:r>
              <w:rPr>
                <w:rFonts w:cs="Arial"/>
                <w:sz w:val="18"/>
                <w:szCs w:val="18"/>
                <w:lang w:val="sl-SI"/>
              </w:rPr>
              <w:t xml:space="preserve">36. </w:t>
            </w:r>
            <w:r w:rsidRPr="00905DFA">
              <w:rPr>
                <w:rFonts w:cs="Arial"/>
                <w:sz w:val="18"/>
                <w:szCs w:val="18"/>
              </w:rPr>
              <w:t xml:space="preserve">plastika je polimer, kot je opredeljen v 5. točki 3. člena Uredbe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 zadnjič spremenjene z </w:t>
            </w:r>
            <w:r w:rsidRPr="00905DFA">
              <w:rPr>
                <w:rFonts w:cs="Arial"/>
                <w:b/>
                <w:strike/>
                <w:sz w:val="18"/>
                <w:szCs w:val="18"/>
              </w:rPr>
              <w:t xml:space="preserve">Uredbo Komisije (EU) 2017/1000 z dne 13. junija 2017 o spremembi Priloge XVII k Uredbi (ES) št. 1907/2006 Evropskega parlamenta in Sveta o registraciji, evalvaciji, avtorizaciji in omejevanju kemikalij (REACH) glede </w:t>
            </w:r>
            <w:proofErr w:type="spellStart"/>
            <w:r w:rsidRPr="00905DFA">
              <w:rPr>
                <w:rFonts w:cs="Arial"/>
                <w:b/>
                <w:strike/>
                <w:sz w:val="18"/>
                <w:szCs w:val="18"/>
              </w:rPr>
              <w:t>perfluorooktanojske</w:t>
            </w:r>
            <w:proofErr w:type="spellEnd"/>
            <w:r w:rsidRPr="00905DFA">
              <w:rPr>
                <w:rFonts w:cs="Arial"/>
                <w:b/>
                <w:strike/>
                <w:sz w:val="18"/>
                <w:szCs w:val="18"/>
              </w:rPr>
              <w:t xml:space="preserve"> kisline (PFOA), njenih soli in njej sorodnih snovi (UL L št. 150 z dne 14. 6. 2017, str. 14)</w:t>
            </w:r>
            <w:r w:rsidRPr="00905DFA">
              <w:rPr>
                <w:rFonts w:cs="Arial"/>
                <w:sz w:val="18"/>
                <w:szCs w:val="18"/>
              </w:rPr>
              <w:t>, ki so mu lahko dodani aditivi ali druge snovi ter se lahko uporabi kot glavna strukturna komponenta nosilnih vrečk;</w:t>
            </w:r>
          </w:p>
          <w:p w:rsidR="00905DFA" w:rsidRPr="00905DFA" w:rsidRDefault="00905DFA" w:rsidP="00905DFA">
            <w:pPr>
              <w:pStyle w:val="Odstavek"/>
              <w:spacing w:before="0"/>
              <w:ind w:firstLine="0"/>
              <w:rPr>
                <w:rFonts w:cs="Arial"/>
                <w:sz w:val="18"/>
                <w:szCs w:val="18"/>
                <w:lang w:val="sl-SI"/>
              </w:rPr>
            </w:pPr>
            <w:r>
              <w:rPr>
                <w:rFonts w:cs="Arial"/>
                <w:sz w:val="18"/>
                <w:szCs w:val="18"/>
                <w:lang w:val="sl-SI"/>
              </w:rPr>
              <w:t>…</w:t>
            </w:r>
          </w:p>
          <w:p w:rsidR="00905DFA" w:rsidRPr="00905DFA" w:rsidRDefault="00905DFA" w:rsidP="00905DFA">
            <w:pPr>
              <w:pStyle w:val="len"/>
              <w:spacing w:before="0"/>
              <w:jc w:val="left"/>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905DFA">
            <w:pPr>
              <w:pStyle w:val="Odstavek"/>
              <w:spacing w:before="0"/>
              <w:ind w:firstLine="0"/>
              <w:rPr>
                <w:rFonts w:cs="Arial"/>
                <w:sz w:val="18"/>
                <w:szCs w:val="18"/>
                <w:lang w:val="sl-SI"/>
              </w:rPr>
            </w:pPr>
            <w:r w:rsidRPr="00905DFA">
              <w:rPr>
                <w:rFonts w:cs="Arial"/>
                <w:sz w:val="18"/>
                <w:szCs w:val="18"/>
              </w:rPr>
              <w:t>(1) Izrazi, uporabljeni v tej uredbi, imajo naslednji pomen:</w:t>
            </w:r>
          </w:p>
          <w:p w:rsidR="00905DFA" w:rsidRDefault="00905DFA" w:rsidP="00905DFA">
            <w:pPr>
              <w:pStyle w:val="Odstavek"/>
              <w:spacing w:before="0"/>
              <w:ind w:firstLine="0"/>
              <w:rPr>
                <w:rFonts w:cs="Arial"/>
                <w:sz w:val="18"/>
                <w:szCs w:val="18"/>
                <w:lang w:val="sl-SI"/>
              </w:rPr>
            </w:pPr>
            <w:r>
              <w:rPr>
                <w:rFonts w:cs="Arial"/>
                <w:sz w:val="18"/>
                <w:szCs w:val="18"/>
                <w:lang w:val="sl-SI"/>
              </w:rPr>
              <w:t>…</w:t>
            </w:r>
          </w:p>
          <w:p w:rsidR="00905DFA" w:rsidRDefault="00905DFA" w:rsidP="00905DFA">
            <w:pPr>
              <w:pStyle w:val="Odstavek"/>
              <w:spacing w:before="0"/>
              <w:ind w:firstLine="0"/>
              <w:rPr>
                <w:rFonts w:cs="Arial"/>
                <w:sz w:val="18"/>
                <w:szCs w:val="18"/>
                <w:lang w:val="sl-SI"/>
              </w:rPr>
            </w:pPr>
            <w:r w:rsidRPr="00905DFA">
              <w:rPr>
                <w:rFonts w:cs="Arial"/>
                <w:sz w:val="18"/>
                <w:szCs w:val="18"/>
              </w:rPr>
              <w:t xml:space="preserve">36. plastika je polimer, kot je opredeljen v 5. točki 3. člena Uredbe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12. 2006, str. 1), zadnjič spremenjene z </w:t>
            </w:r>
            <w:r w:rsidRPr="00905DFA">
              <w:rPr>
                <w:rFonts w:cs="Arial"/>
                <w:b/>
                <w:sz w:val="18"/>
                <w:szCs w:val="18"/>
                <w:u w:val="single"/>
              </w:rPr>
              <w:t>Uredbo (EU) 2017/1510 z dne 30. avgusta 2017 o spremembi dodatkov Priloge XVII k Uredbi (ES) št. 1907/2006 Evropskega parlamenta in Sveta o registraciji, evalvaciji, avtorizaciji in omejevanju kemikalij (REACH) glede snovi, ki so rakotvorne, mutagene ali strupene za razmnoževanje (UL L št. 224 z dne 31. 8. 2017, str. 110)</w:t>
            </w:r>
            <w:r w:rsidRPr="00905DFA">
              <w:rPr>
                <w:rFonts w:cs="Arial"/>
                <w:sz w:val="18"/>
                <w:szCs w:val="18"/>
              </w:rPr>
              <w:t>, ki so mu lahko dodani aditivi ali druge snovi ter se lahko uporabi kot glavna strukturna komponenta nosilnih vrečk;</w:t>
            </w:r>
          </w:p>
          <w:p w:rsidR="00905DFA" w:rsidRPr="00905DFA" w:rsidRDefault="00905DFA" w:rsidP="00905DFA">
            <w:pPr>
              <w:pStyle w:val="Odstavek"/>
              <w:spacing w:before="0"/>
              <w:ind w:firstLine="0"/>
              <w:rPr>
                <w:rFonts w:cs="Arial"/>
                <w:sz w:val="18"/>
                <w:szCs w:val="18"/>
                <w:lang w:val="sl-SI"/>
              </w:rPr>
            </w:pPr>
            <w:r>
              <w:rPr>
                <w:rFonts w:cs="Arial"/>
                <w:sz w:val="18"/>
                <w:szCs w:val="18"/>
                <w:lang w:val="sl-SI"/>
              </w:rPr>
              <w:t>…</w:t>
            </w:r>
          </w:p>
          <w:p w:rsidR="00905DFA" w:rsidRPr="00905DFA" w:rsidRDefault="00905DFA" w:rsidP="00905DFA">
            <w:pPr>
              <w:pStyle w:val="len"/>
              <w:spacing w:before="0"/>
              <w:jc w:val="left"/>
              <w:rPr>
                <w:rFonts w:cs="Arial"/>
                <w:b w:val="0"/>
                <w:sz w:val="18"/>
                <w:szCs w:val="18"/>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4771D8" w:rsidRDefault="00905DFA" w:rsidP="00DC46D0">
            <w:pPr>
              <w:pStyle w:val="len"/>
              <w:spacing w:before="0"/>
              <w:ind w:left="4536"/>
              <w:jc w:val="left"/>
              <w:rPr>
                <w:rFonts w:cs="Arial"/>
                <w:color w:val="FF0000"/>
                <w:sz w:val="18"/>
                <w:szCs w:val="18"/>
                <w:lang w:val="sl-SI"/>
              </w:rPr>
            </w:pPr>
            <w:r>
              <w:rPr>
                <w:rFonts w:cs="Arial"/>
                <w:color w:val="FF0000"/>
                <w:sz w:val="18"/>
                <w:szCs w:val="18"/>
                <w:lang w:val="sl-SI"/>
              </w:rPr>
              <w:t>3</w:t>
            </w:r>
            <w:r w:rsidRPr="00140058">
              <w:rPr>
                <w:rFonts w:cs="Arial"/>
                <w:color w:val="FF0000"/>
                <w:sz w:val="18"/>
                <w:szCs w:val="18"/>
                <w:lang w:val="sl-SI"/>
              </w:rPr>
              <w:t>.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rsidP="00DC46D0">
            <w:pPr>
              <w:pStyle w:val="len"/>
              <w:spacing w:before="0"/>
              <w:rPr>
                <w:rFonts w:cs="Arial"/>
                <w:sz w:val="18"/>
                <w:szCs w:val="18"/>
              </w:rPr>
            </w:pPr>
            <w:proofErr w:type="spellStart"/>
            <w:r w:rsidRPr="002734FE">
              <w:rPr>
                <w:rFonts w:cs="Arial"/>
                <w:sz w:val="18"/>
                <w:szCs w:val="18"/>
              </w:rPr>
              <w:t>1</w:t>
            </w:r>
            <w:r>
              <w:rPr>
                <w:rFonts w:cs="Arial"/>
                <w:sz w:val="18"/>
                <w:szCs w:val="18"/>
                <w:lang w:val="sl-SI"/>
              </w:rPr>
              <w:t>0.d</w:t>
            </w:r>
            <w:proofErr w:type="spellEnd"/>
            <w:r w:rsidRPr="002734FE">
              <w:rPr>
                <w:rFonts w:cs="Arial"/>
                <w:sz w:val="18"/>
                <w:szCs w:val="18"/>
              </w:rPr>
              <w:t> člen</w:t>
            </w:r>
          </w:p>
          <w:p w:rsidR="00905DFA" w:rsidRPr="002734FE" w:rsidRDefault="00905DFA" w:rsidP="00DC46D0">
            <w:pPr>
              <w:pStyle w:val="lennaslov"/>
              <w:rPr>
                <w:rFonts w:cs="Arial"/>
                <w:sz w:val="18"/>
                <w:szCs w:val="18"/>
              </w:rPr>
            </w:pPr>
            <w:r w:rsidRPr="002734FE">
              <w:rPr>
                <w:rFonts w:cs="Arial"/>
                <w:sz w:val="18"/>
                <w:szCs w:val="18"/>
              </w:rPr>
              <w:t>(</w:t>
            </w:r>
            <w:r w:rsidRPr="00140058">
              <w:rPr>
                <w:rFonts w:cs="Arial"/>
                <w:sz w:val="18"/>
                <w:szCs w:val="18"/>
              </w:rPr>
              <w:t>vodenje evidence in poročanje distributerja</w:t>
            </w:r>
            <w:r w:rsidRPr="002734FE">
              <w:rPr>
                <w:rFonts w:cs="Arial"/>
                <w:sz w:val="18"/>
                <w:szCs w:val="18"/>
              </w:rPr>
              <w:t>)</w:t>
            </w:r>
          </w:p>
          <w:p w:rsidR="00905DFA" w:rsidRPr="002734FE" w:rsidRDefault="00905DFA" w:rsidP="00DC46D0">
            <w:pPr>
              <w:spacing w:after="0" w:line="240" w:lineRule="auto"/>
              <w:rPr>
                <w:rFonts w:ascii="Arial" w:hAnsi="Arial"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rsidP="00140058">
            <w:pPr>
              <w:pStyle w:val="len"/>
              <w:spacing w:before="0"/>
              <w:rPr>
                <w:rFonts w:cs="Arial"/>
                <w:sz w:val="18"/>
                <w:szCs w:val="18"/>
              </w:rPr>
            </w:pPr>
            <w:proofErr w:type="spellStart"/>
            <w:r w:rsidRPr="002734FE">
              <w:rPr>
                <w:rFonts w:cs="Arial"/>
                <w:sz w:val="18"/>
                <w:szCs w:val="18"/>
              </w:rPr>
              <w:t>1</w:t>
            </w:r>
            <w:r>
              <w:rPr>
                <w:rFonts w:cs="Arial"/>
                <w:sz w:val="18"/>
                <w:szCs w:val="18"/>
                <w:lang w:val="sl-SI"/>
              </w:rPr>
              <w:t>0.d</w:t>
            </w:r>
            <w:proofErr w:type="spellEnd"/>
            <w:r w:rsidRPr="002734FE">
              <w:rPr>
                <w:rFonts w:cs="Arial"/>
                <w:sz w:val="18"/>
                <w:szCs w:val="18"/>
              </w:rPr>
              <w:t> člen</w:t>
            </w:r>
          </w:p>
          <w:p w:rsidR="00905DFA" w:rsidRPr="002734FE" w:rsidRDefault="00905DFA" w:rsidP="00140058">
            <w:pPr>
              <w:pStyle w:val="lennaslov"/>
              <w:rPr>
                <w:rFonts w:cs="Arial"/>
                <w:sz w:val="18"/>
                <w:szCs w:val="18"/>
              </w:rPr>
            </w:pPr>
            <w:r w:rsidRPr="002734FE">
              <w:rPr>
                <w:rFonts w:cs="Arial"/>
                <w:sz w:val="18"/>
                <w:szCs w:val="18"/>
              </w:rPr>
              <w:t>(</w:t>
            </w:r>
            <w:r w:rsidRPr="00140058">
              <w:rPr>
                <w:rFonts w:cs="Arial"/>
                <w:sz w:val="18"/>
                <w:szCs w:val="18"/>
              </w:rPr>
              <w:t>vodenje evidence in poročanje distributerja</w:t>
            </w:r>
            <w:r w:rsidRPr="002734FE">
              <w:rPr>
                <w:rFonts w:cs="Arial"/>
                <w:sz w:val="18"/>
                <w:szCs w:val="18"/>
              </w:rPr>
              <w:t>)</w:t>
            </w:r>
          </w:p>
          <w:p w:rsidR="00905DFA" w:rsidRPr="002734FE" w:rsidRDefault="00905DFA">
            <w:pPr>
              <w:spacing w:after="0" w:line="240" w:lineRule="auto"/>
              <w:rPr>
                <w:rFonts w:ascii="Arial" w:hAnsi="Arial" w:cs="Arial"/>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140058">
            <w:pPr>
              <w:pStyle w:val="Odstavek"/>
              <w:spacing w:before="0"/>
              <w:ind w:firstLine="0"/>
              <w:rPr>
                <w:rFonts w:cs="Arial"/>
                <w:sz w:val="18"/>
                <w:szCs w:val="18"/>
                <w:lang w:val="sl-SI"/>
              </w:rPr>
            </w:pPr>
            <w:r w:rsidRPr="00140058">
              <w:rPr>
                <w:rFonts w:cs="Arial"/>
                <w:sz w:val="18"/>
                <w:szCs w:val="18"/>
              </w:rPr>
              <w:t>(1) Distributer vodi evidenco o številu zelo lahkih plastičnih nosilnih vrečk, ki so namenjene za primarno embalažo živil, ki niso predpakirana, potrošniku pa jih proda kot nosilno vrečko za živila, ki so predpakirana, ali za neživilske proizvode.</w:t>
            </w:r>
          </w:p>
          <w:p w:rsidR="00905DFA" w:rsidRDefault="00905DFA" w:rsidP="00140058">
            <w:pPr>
              <w:pStyle w:val="Odstavek"/>
              <w:spacing w:before="0"/>
              <w:ind w:firstLine="0"/>
              <w:rPr>
                <w:rFonts w:cs="Arial"/>
                <w:sz w:val="18"/>
                <w:szCs w:val="18"/>
                <w:lang w:val="sl-SI"/>
              </w:rPr>
            </w:pPr>
          </w:p>
          <w:p w:rsidR="00905DFA" w:rsidRPr="00140058" w:rsidRDefault="00905DFA" w:rsidP="00140058">
            <w:pPr>
              <w:pStyle w:val="Odstavek"/>
              <w:spacing w:before="0"/>
              <w:ind w:firstLine="0"/>
              <w:rPr>
                <w:rFonts w:cs="Arial"/>
                <w:sz w:val="18"/>
                <w:szCs w:val="18"/>
                <w:lang w:val="sl-SI"/>
              </w:rPr>
            </w:pPr>
          </w:p>
          <w:p w:rsidR="00905DFA" w:rsidRDefault="00905DFA" w:rsidP="00140058">
            <w:pPr>
              <w:pStyle w:val="Odstavek"/>
              <w:spacing w:before="0"/>
              <w:ind w:firstLine="0"/>
              <w:rPr>
                <w:rFonts w:cs="Arial"/>
                <w:sz w:val="18"/>
                <w:szCs w:val="18"/>
                <w:lang w:val="sl-SI"/>
              </w:rPr>
            </w:pPr>
            <w:r w:rsidRPr="00140058">
              <w:rPr>
                <w:rFonts w:cs="Arial"/>
                <w:sz w:val="18"/>
                <w:szCs w:val="18"/>
              </w:rPr>
              <w:t>(2) Distributer mora ministrstvu do 31. marca tekočega koledarskega leta za preteklo koledarsko leto pisno ali elektronsko predložiti podatke o številu vrečk iz prejšnjega odstavka. Predloga obrazca za sporočanje teh podatkov je dostopna na spletnih straneh ministrstva.</w:t>
            </w:r>
          </w:p>
          <w:p w:rsidR="00905DFA" w:rsidRPr="00140058" w:rsidRDefault="00905DFA" w:rsidP="00140058">
            <w:pPr>
              <w:pStyle w:val="Odstavek"/>
              <w:spacing w:before="0"/>
              <w:ind w:firstLine="0"/>
              <w:rPr>
                <w:rFonts w:cs="Arial"/>
                <w:sz w:val="18"/>
                <w:szCs w:val="18"/>
                <w:lang w:val="sl-SI"/>
              </w:rPr>
            </w:pPr>
          </w:p>
          <w:p w:rsidR="00905DFA" w:rsidRDefault="00905DFA" w:rsidP="00140058">
            <w:pPr>
              <w:pStyle w:val="Odstavek"/>
              <w:spacing w:before="0"/>
              <w:ind w:firstLine="0"/>
              <w:rPr>
                <w:rFonts w:cs="Arial"/>
                <w:sz w:val="18"/>
                <w:szCs w:val="18"/>
                <w:lang w:val="sl-SI"/>
              </w:rPr>
            </w:pPr>
            <w:r w:rsidRPr="00140058">
              <w:rPr>
                <w:rFonts w:cs="Arial"/>
                <w:sz w:val="18"/>
                <w:szCs w:val="18"/>
              </w:rPr>
              <w:t xml:space="preserve">(3) O podatkih iz prejšnjega odstavka vodi ministrstvo evidenco o potrošnji zelo lahkih plastičnih nosilnih vrečk, ki so namenjene za primarno embalažo živil, ki niso predpakirana, in so bile prodane kot nosilne vrečke za živila, ki so predpakirana, ali za neživilske proizvode. Evidenca za vsakega distributerja vsebuje podatke o osebnem imenu in naslovu oziroma firmi in sedežu ter matični številki distributerja in o številu </w:t>
            </w:r>
            <w:r w:rsidRPr="00140058">
              <w:rPr>
                <w:rFonts w:cs="Arial"/>
                <w:sz w:val="18"/>
                <w:szCs w:val="18"/>
              </w:rPr>
              <w:lastRenderedPageBreak/>
              <w:t>vrečk iz prejšnjega stavka.</w:t>
            </w:r>
          </w:p>
          <w:p w:rsidR="00905DFA" w:rsidRPr="00140058" w:rsidRDefault="00905DFA" w:rsidP="00140058">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140058">
            <w:pPr>
              <w:pStyle w:val="Odstavek"/>
              <w:spacing w:before="0"/>
              <w:ind w:firstLine="0"/>
              <w:rPr>
                <w:rFonts w:cs="Arial"/>
                <w:sz w:val="18"/>
                <w:szCs w:val="18"/>
                <w:lang w:val="sl-SI"/>
              </w:rPr>
            </w:pPr>
            <w:r w:rsidRPr="00140058">
              <w:rPr>
                <w:rFonts w:cs="Arial"/>
                <w:sz w:val="18"/>
                <w:szCs w:val="18"/>
              </w:rPr>
              <w:lastRenderedPageBreak/>
              <w:t>(1) Distributer</w:t>
            </w:r>
            <w:r w:rsidRPr="00140058">
              <w:rPr>
                <w:rFonts w:cs="Arial"/>
                <w:b/>
                <w:sz w:val="18"/>
                <w:szCs w:val="18"/>
                <w:u w:val="single"/>
              </w:rPr>
              <w:t>, ki dobavlja plastične nosilne vrečke neposredno končnemu uporabniku,</w:t>
            </w:r>
            <w:r w:rsidRPr="00140058">
              <w:rPr>
                <w:rFonts w:cs="Arial"/>
                <w:sz w:val="18"/>
                <w:szCs w:val="18"/>
              </w:rPr>
              <w:t xml:space="preserve"> vodi evidenco o številu zelo lahkih plastičnih nosilnih vrečk, ki so namenjene za primarno embalažo živil, ki niso predpakirana, potrošniku pa jih proda kot nosilno vrečko za živila, ki so predpakirana, ali za neživilske proizvode.</w:t>
            </w:r>
          </w:p>
          <w:p w:rsidR="00905DFA" w:rsidRPr="00140058" w:rsidRDefault="00905DFA" w:rsidP="00140058">
            <w:pPr>
              <w:pStyle w:val="Odstavek"/>
              <w:spacing w:before="0"/>
              <w:ind w:firstLine="0"/>
              <w:rPr>
                <w:rFonts w:cs="Arial"/>
                <w:sz w:val="18"/>
                <w:szCs w:val="18"/>
                <w:lang w:val="sl-SI"/>
              </w:rPr>
            </w:pPr>
          </w:p>
          <w:p w:rsidR="00905DFA" w:rsidRDefault="00905DFA" w:rsidP="00140058">
            <w:pPr>
              <w:pStyle w:val="Odstavek"/>
              <w:spacing w:before="0"/>
              <w:ind w:firstLine="0"/>
              <w:rPr>
                <w:rFonts w:cs="Arial"/>
                <w:sz w:val="18"/>
                <w:szCs w:val="18"/>
                <w:lang w:val="sl-SI"/>
              </w:rPr>
            </w:pPr>
            <w:r w:rsidRPr="00140058">
              <w:rPr>
                <w:rFonts w:cs="Arial"/>
                <w:sz w:val="18"/>
                <w:szCs w:val="18"/>
              </w:rPr>
              <w:t xml:space="preserve">(2) Distributer </w:t>
            </w:r>
            <w:r w:rsidRPr="00140058">
              <w:rPr>
                <w:rFonts w:cs="Arial"/>
                <w:b/>
                <w:sz w:val="18"/>
                <w:szCs w:val="18"/>
                <w:u w:val="single"/>
                <w:lang w:val="sl-SI"/>
              </w:rPr>
              <w:t>iz prejšnjega odstavka</w:t>
            </w:r>
            <w:r>
              <w:rPr>
                <w:rFonts w:cs="Arial"/>
                <w:sz w:val="18"/>
                <w:szCs w:val="18"/>
                <w:lang w:val="sl-SI"/>
              </w:rPr>
              <w:t xml:space="preserve"> </w:t>
            </w:r>
            <w:r w:rsidRPr="00140058">
              <w:rPr>
                <w:rFonts w:cs="Arial"/>
                <w:sz w:val="18"/>
                <w:szCs w:val="18"/>
              </w:rPr>
              <w:t>mora ministrstvu do 31. marca tekočega koledarskega leta za preteklo koledarsko leto pisno ali elektronsko predložiti podatke o številu vrečk iz prejšnjega odstavka. Predloga obrazca za sporočanje teh podatkov je dostopna na spletnih straneh ministrstva.</w:t>
            </w:r>
          </w:p>
          <w:p w:rsidR="00905DFA" w:rsidRPr="00140058" w:rsidRDefault="00905DFA" w:rsidP="00140058">
            <w:pPr>
              <w:pStyle w:val="Odstavek"/>
              <w:spacing w:before="0"/>
              <w:ind w:firstLine="0"/>
              <w:rPr>
                <w:rFonts w:cs="Arial"/>
                <w:sz w:val="18"/>
                <w:szCs w:val="18"/>
                <w:lang w:val="sl-SI"/>
              </w:rPr>
            </w:pPr>
          </w:p>
          <w:p w:rsidR="00905DFA" w:rsidRPr="00140058" w:rsidRDefault="00905DFA" w:rsidP="00140058">
            <w:pPr>
              <w:pStyle w:val="Odstavek"/>
              <w:spacing w:before="0"/>
              <w:ind w:firstLine="0"/>
              <w:rPr>
                <w:rFonts w:cs="Arial"/>
                <w:sz w:val="18"/>
                <w:szCs w:val="18"/>
              </w:rPr>
            </w:pPr>
            <w:r w:rsidRPr="00140058">
              <w:rPr>
                <w:rFonts w:cs="Arial"/>
                <w:sz w:val="18"/>
                <w:szCs w:val="18"/>
              </w:rPr>
              <w:t xml:space="preserve">(3) O podatkih iz prejšnjega odstavka vodi ministrstvo evidenco o potrošnji zelo lahkih plastičnih nosilnih vrečk, ki so namenjene za primarno embalažo živil, ki niso predpakirana, in so bile prodane kot nosilne vrečke za živila, ki so predpakirana, ali za neživilske proizvode. Evidenca za vsakega distributerja </w:t>
            </w:r>
            <w:r w:rsidRPr="00140058">
              <w:rPr>
                <w:rFonts w:cs="Arial"/>
                <w:b/>
                <w:sz w:val="18"/>
                <w:szCs w:val="18"/>
                <w:u w:val="single"/>
                <w:lang w:val="sl-SI"/>
              </w:rPr>
              <w:t>iz prvega odstavka tega člena</w:t>
            </w:r>
            <w:r>
              <w:rPr>
                <w:rFonts w:cs="Arial"/>
                <w:sz w:val="18"/>
                <w:szCs w:val="18"/>
                <w:lang w:val="sl-SI"/>
              </w:rPr>
              <w:t xml:space="preserve"> </w:t>
            </w:r>
            <w:r w:rsidRPr="00140058">
              <w:rPr>
                <w:rFonts w:cs="Arial"/>
                <w:sz w:val="18"/>
                <w:szCs w:val="18"/>
              </w:rPr>
              <w:t xml:space="preserve">vsebuje podatke o osebnem imenu in naslovu oziroma firmi in sedežu ter matični številki </w:t>
            </w:r>
            <w:r w:rsidRPr="00140058">
              <w:rPr>
                <w:rFonts w:cs="Arial"/>
                <w:sz w:val="18"/>
                <w:szCs w:val="18"/>
              </w:rPr>
              <w:lastRenderedPageBreak/>
              <w:t>distributerja in o številu vrečk iz prejšnjega stavka.</w:t>
            </w:r>
          </w:p>
          <w:p w:rsidR="00905DFA" w:rsidRPr="002734FE" w:rsidRDefault="00905DFA">
            <w:pPr>
              <w:spacing w:after="0" w:line="240" w:lineRule="auto"/>
              <w:rPr>
                <w:rFonts w:ascii="Arial" w:hAnsi="Arial" w:cs="Arial"/>
                <w:sz w:val="18"/>
                <w:szCs w:val="18"/>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lastRenderedPageBreak/>
              <w:t>4</w:t>
            </w:r>
            <w:r w:rsidRPr="004771D8">
              <w:rPr>
                <w:rFonts w:cs="Arial"/>
                <w:color w:val="FF0000"/>
                <w:sz w:val="18"/>
                <w:szCs w:val="18"/>
                <w:lang w:val="sl-SI"/>
              </w:rPr>
              <w:t>. člen</w:t>
            </w:r>
          </w:p>
        </w:tc>
      </w:tr>
      <w:tr w:rsidR="00905DFA" w:rsidRPr="002734FE" w:rsidTr="002734FE">
        <w:trPr>
          <w:trHeight w:val="454"/>
        </w:trPr>
        <w:tc>
          <w:tcPr>
            <w:tcW w:w="4591" w:type="dxa"/>
            <w:tcBorders>
              <w:top w:val="single" w:sz="4" w:space="0" w:color="auto"/>
              <w:left w:val="single" w:sz="4" w:space="0" w:color="auto"/>
              <w:bottom w:val="nil"/>
              <w:right w:val="single" w:sz="4" w:space="0" w:color="auto"/>
            </w:tcBorders>
            <w:shd w:val="clear" w:color="auto" w:fill="auto"/>
            <w:vAlign w:val="bottom"/>
            <w:hideMark/>
          </w:tcPr>
          <w:p w:rsidR="00905DFA" w:rsidRPr="002734FE" w:rsidRDefault="00905DFA">
            <w:pPr>
              <w:pStyle w:val="len"/>
              <w:spacing w:before="0"/>
              <w:rPr>
                <w:rFonts w:cs="Arial"/>
                <w:sz w:val="18"/>
                <w:szCs w:val="18"/>
                <w:lang w:val="sl-SI"/>
              </w:rPr>
            </w:pPr>
            <w:r>
              <w:rPr>
                <w:rFonts w:cs="Arial"/>
                <w:sz w:val="18"/>
                <w:szCs w:val="18"/>
                <w:lang w:val="sl-SI"/>
              </w:rPr>
              <w:t>10</w:t>
            </w:r>
            <w:r w:rsidRPr="002734FE">
              <w:rPr>
                <w:rFonts w:cs="Arial"/>
                <w:sz w:val="18"/>
                <w:szCs w:val="18"/>
              </w:rPr>
              <w:t>.</w:t>
            </w:r>
            <w:r>
              <w:rPr>
                <w:rFonts w:cs="Arial"/>
                <w:sz w:val="18"/>
                <w:szCs w:val="18"/>
                <w:lang w:val="sl-SI"/>
              </w:rPr>
              <w:t>e</w:t>
            </w:r>
            <w:r w:rsidRPr="002734FE">
              <w:rPr>
                <w:rFonts w:cs="Arial"/>
                <w:sz w:val="18"/>
                <w:szCs w:val="18"/>
              </w:rPr>
              <w:t> člen</w:t>
            </w:r>
          </w:p>
        </w:tc>
        <w:tc>
          <w:tcPr>
            <w:tcW w:w="4697" w:type="dxa"/>
            <w:tcBorders>
              <w:top w:val="single" w:sz="4" w:space="0" w:color="auto"/>
              <w:left w:val="single" w:sz="4" w:space="0" w:color="auto"/>
              <w:bottom w:val="nil"/>
              <w:right w:val="single" w:sz="4" w:space="0" w:color="auto"/>
            </w:tcBorders>
            <w:shd w:val="clear" w:color="auto" w:fill="auto"/>
            <w:vAlign w:val="bottom"/>
            <w:hideMark/>
          </w:tcPr>
          <w:p w:rsidR="00905DFA" w:rsidRPr="002734FE" w:rsidRDefault="00905DFA">
            <w:pPr>
              <w:pStyle w:val="len"/>
              <w:spacing w:before="0"/>
              <w:rPr>
                <w:rFonts w:cs="Arial"/>
                <w:sz w:val="18"/>
                <w:szCs w:val="18"/>
                <w:lang w:val="sl-SI"/>
              </w:rPr>
            </w:pPr>
            <w:r>
              <w:rPr>
                <w:rFonts w:cs="Arial"/>
                <w:sz w:val="18"/>
                <w:szCs w:val="18"/>
                <w:lang w:val="sl-SI"/>
              </w:rPr>
              <w:t>10</w:t>
            </w:r>
            <w:r w:rsidRPr="002734FE">
              <w:rPr>
                <w:rFonts w:cs="Arial"/>
                <w:sz w:val="18"/>
                <w:szCs w:val="18"/>
              </w:rPr>
              <w:t>.</w:t>
            </w:r>
            <w:r>
              <w:rPr>
                <w:rFonts w:cs="Arial"/>
                <w:sz w:val="18"/>
                <w:szCs w:val="18"/>
                <w:lang w:val="sl-SI"/>
              </w:rPr>
              <w:t>e</w:t>
            </w:r>
            <w:r w:rsidRPr="002734FE">
              <w:rPr>
                <w:rFonts w:cs="Arial"/>
                <w:sz w:val="18"/>
                <w:szCs w:val="18"/>
              </w:rPr>
              <w:t> člen</w:t>
            </w:r>
          </w:p>
        </w:tc>
      </w:tr>
      <w:tr w:rsidR="00905DFA" w:rsidRPr="002734FE" w:rsidTr="002734FE">
        <w:trPr>
          <w:trHeight w:val="454"/>
        </w:trPr>
        <w:tc>
          <w:tcPr>
            <w:tcW w:w="4591" w:type="dxa"/>
            <w:tcBorders>
              <w:top w:val="nil"/>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sidRPr="002734FE">
              <w:rPr>
                <w:rFonts w:cs="Arial"/>
                <w:sz w:val="18"/>
                <w:szCs w:val="18"/>
              </w:rPr>
              <w:t>(</w:t>
            </w:r>
            <w:r w:rsidRPr="00140058">
              <w:rPr>
                <w:rFonts w:cs="Arial"/>
                <w:sz w:val="18"/>
                <w:szCs w:val="18"/>
              </w:rPr>
              <w:t>prepoved brezplačnih plastičnih nosilnih vrečk</w:t>
            </w:r>
            <w:r w:rsidRPr="002734FE">
              <w:rPr>
                <w:rFonts w:cs="Arial"/>
                <w:sz w:val="18"/>
                <w:szCs w:val="18"/>
              </w:rPr>
              <w:t>)</w:t>
            </w:r>
          </w:p>
          <w:p w:rsidR="00905DFA" w:rsidRPr="002734FE" w:rsidRDefault="00905DFA">
            <w:pPr>
              <w:pStyle w:val="len"/>
              <w:spacing w:before="0"/>
              <w:rPr>
                <w:rFonts w:cs="Arial"/>
                <w:sz w:val="18"/>
                <w:szCs w:val="18"/>
              </w:rPr>
            </w:pPr>
          </w:p>
        </w:tc>
        <w:tc>
          <w:tcPr>
            <w:tcW w:w="4697" w:type="dxa"/>
            <w:tcBorders>
              <w:top w:val="nil"/>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sidRPr="002734FE">
              <w:rPr>
                <w:rFonts w:cs="Arial"/>
                <w:sz w:val="18"/>
                <w:szCs w:val="18"/>
              </w:rPr>
              <w:t>(</w:t>
            </w:r>
            <w:r w:rsidRPr="00140058">
              <w:rPr>
                <w:rFonts w:cs="Arial"/>
                <w:sz w:val="18"/>
                <w:szCs w:val="18"/>
              </w:rPr>
              <w:t>prepoved brezplačnih plastičnih nosilnih vrečk</w:t>
            </w:r>
            <w:r w:rsidRPr="002734FE">
              <w:rPr>
                <w:rFonts w:cs="Arial"/>
                <w:sz w:val="18"/>
                <w:szCs w:val="18"/>
              </w:rPr>
              <w:t>)</w:t>
            </w:r>
          </w:p>
          <w:p w:rsidR="00905DFA" w:rsidRPr="002734FE" w:rsidRDefault="00905DFA">
            <w:pPr>
              <w:pStyle w:val="len"/>
              <w:spacing w:before="0"/>
              <w:rPr>
                <w:rFonts w:cs="Arial"/>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140058" w:rsidRDefault="00905DFA" w:rsidP="00140058">
            <w:pPr>
              <w:pStyle w:val="Odstavek"/>
              <w:spacing w:before="0"/>
              <w:ind w:firstLine="0"/>
              <w:rPr>
                <w:rFonts w:cs="Arial"/>
                <w:sz w:val="18"/>
                <w:szCs w:val="18"/>
              </w:rPr>
            </w:pPr>
            <w:r w:rsidRPr="00140058">
              <w:rPr>
                <w:rFonts w:cs="Arial"/>
                <w:sz w:val="18"/>
                <w:szCs w:val="18"/>
              </w:rPr>
              <w:t xml:space="preserve">(5) Ne glede na prvi odstavek tega člena so kot </w:t>
            </w:r>
            <w:r w:rsidRPr="00140058">
              <w:rPr>
                <w:rFonts w:cs="Arial"/>
                <w:b/>
                <w:strike/>
                <w:sz w:val="18"/>
                <w:szCs w:val="18"/>
              </w:rPr>
              <w:t>primerna</w:t>
            </w:r>
            <w:r w:rsidRPr="00140058">
              <w:rPr>
                <w:rFonts w:cs="Arial"/>
                <w:sz w:val="18"/>
                <w:szCs w:val="18"/>
              </w:rPr>
              <w:t xml:space="preserve"> embalaža živil, ki niso predpakirana, na prodajnem mestu blaga ali izdelkov lahko potrošnikom brezplačno na voljo zelo lahke plastične nosilne vrečke, ki so namenjene za primarno embalažo živil, ki niso predpakirana, kot so zlasti sadje, zelenjava, ribe, meso in mesni izdelki, mlečni izdelki, sveže pripravljeni sendviči in druga sveže pripravljena živila, ki niso predpakirana. Distributer mora potrošnike o tem obveščati s pisnim obvestilom na vsakem mestu ponudbe takih živil, na katerem so potrošnikom na voljo tudi take zelo lahke plastične nosilne vrečke.</w:t>
            </w:r>
          </w:p>
          <w:p w:rsidR="00905DFA" w:rsidRPr="00644953" w:rsidRDefault="00905DFA" w:rsidP="00140058">
            <w:pPr>
              <w:spacing w:after="0" w:line="240" w:lineRule="auto"/>
              <w:rPr>
                <w:rFonts w:ascii="Arial" w:eastAsia="Times New Roman" w:hAnsi="Arial" w:cs="Arial"/>
                <w:sz w:val="18"/>
                <w:szCs w:val="18"/>
                <w:lang w:eastAsia="x-none" w:bidi="th-TH"/>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140058" w:rsidRDefault="00905DFA" w:rsidP="00140058">
            <w:pPr>
              <w:pStyle w:val="Odstavek"/>
              <w:spacing w:before="0"/>
              <w:ind w:firstLine="0"/>
              <w:rPr>
                <w:rFonts w:cs="Arial"/>
                <w:sz w:val="18"/>
                <w:szCs w:val="18"/>
              </w:rPr>
            </w:pPr>
            <w:r w:rsidRPr="00140058">
              <w:rPr>
                <w:rFonts w:cs="Arial"/>
                <w:sz w:val="18"/>
                <w:szCs w:val="18"/>
              </w:rPr>
              <w:t xml:space="preserve">(5) Ne glede na prvi odstavek tega člena so kot </w:t>
            </w:r>
            <w:r w:rsidRPr="00140058">
              <w:rPr>
                <w:rFonts w:cs="Arial"/>
                <w:b/>
                <w:sz w:val="18"/>
                <w:szCs w:val="18"/>
                <w:u w:val="single"/>
              </w:rPr>
              <w:t>primarna</w:t>
            </w:r>
            <w:r w:rsidRPr="00140058">
              <w:rPr>
                <w:rFonts w:cs="Arial"/>
                <w:sz w:val="18"/>
                <w:szCs w:val="18"/>
              </w:rPr>
              <w:t xml:space="preserve"> embalaža živil, ki niso predpakirana, na prodajnem mestu blaga ali izdelkov lahko potrošnikom brezplačno na voljo zelo lahke plastične nosilne vrečke, ki so namenjene za primarno embalažo živil, ki niso predpakirana, kot so zlasti sadje, zelenjava, ribe, meso in mesni izdelki, mlečni izdelki, sveže pripravljeni sendviči in druga sveže pripravljena živila, ki niso predpakirana. Distributer mora potrošnike o tem obveščati s pisnim obvestilom na vsakem mestu ponudbe takih živil, na katerem so potrošnikom na voljo tudi take zelo lahke plastične nosilne vrečke.</w:t>
            </w:r>
          </w:p>
          <w:p w:rsidR="00905DFA" w:rsidRPr="00140058" w:rsidRDefault="00905DFA" w:rsidP="00140058">
            <w:pPr>
              <w:spacing w:after="0" w:line="240" w:lineRule="auto"/>
              <w:rPr>
                <w:rFonts w:ascii="Arial" w:eastAsia="Times New Roman" w:hAnsi="Arial" w:cs="Arial"/>
                <w:sz w:val="18"/>
                <w:szCs w:val="18"/>
                <w:lang w:val="x-none" w:eastAsia="x-none" w:bidi="th-TH"/>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t>1</w:t>
            </w:r>
            <w:r w:rsidRPr="004771D8">
              <w:rPr>
                <w:rFonts w:cs="Arial"/>
                <w:color w:val="FF0000"/>
                <w:sz w:val="18"/>
                <w:szCs w:val="18"/>
                <w:lang w:val="sl-SI"/>
              </w:rPr>
              <w:t>. člen</w:t>
            </w:r>
          </w:p>
        </w:tc>
      </w:tr>
      <w:tr w:rsidR="00905DFA" w:rsidRPr="00FB2DFB" w:rsidTr="00FB2DFB">
        <w:trPr>
          <w:trHeight w:val="117"/>
        </w:trPr>
        <w:tc>
          <w:tcPr>
            <w:tcW w:w="4591" w:type="dxa"/>
            <w:tcBorders>
              <w:top w:val="single" w:sz="4" w:space="0" w:color="auto"/>
              <w:left w:val="single" w:sz="4" w:space="0" w:color="auto"/>
              <w:bottom w:val="nil"/>
              <w:right w:val="single" w:sz="4" w:space="0" w:color="auto"/>
            </w:tcBorders>
            <w:shd w:val="clear" w:color="auto" w:fill="auto"/>
            <w:hideMark/>
          </w:tcPr>
          <w:p w:rsidR="00905DFA" w:rsidRPr="002734FE" w:rsidRDefault="00905DFA" w:rsidP="00644953">
            <w:pPr>
              <w:pStyle w:val="len"/>
              <w:spacing w:before="0"/>
              <w:rPr>
                <w:rFonts w:cs="Arial"/>
                <w:sz w:val="18"/>
                <w:szCs w:val="18"/>
                <w:lang w:val="sl-SI"/>
              </w:rPr>
            </w:pPr>
            <w:r>
              <w:rPr>
                <w:rFonts w:cs="Arial"/>
                <w:sz w:val="18"/>
                <w:szCs w:val="18"/>
                <w:lang w:val="sl-SI"/>
              </w:rPr>
              <w:t>1</w:t>
            </w:r>
            <w:r w:rsidRPr="00FB2DFB">
              <w:rPr>
                <w:rFonts w:cs="Arial"/>
                <w:sz w:val="18"/>
                <w:szCs w:val="18"/>
                <w:lang w:val="sl-SI"/>
              </w:rPr>
              <w:t>4. člen</w:t>
            </w:r>
          </w:p>
        </w:tc>
        <w:tc>
          <w:tcPr>
            <w:tcW w:w="4697" w:type="dxa"/>
            <w:tcBorders>
              <w:top w:val="single" w:sz="4" w:space="0" w:color="auto"/>
              <w:left w:val="single" w:sz="4" w:space="0" w:color="auto"/>
              <w:bottom w:val="nil"/>
              <w:right w:val="single" w:sz="4" w:space="0" w:color="auto"/>
            </w:tcBorders>
            <w:shd w:val="clear" w:color="auto" w:fill="auto"/>
            <w:hideMark/>
          </w:tcPr>
          <w:p w:rsidR="00905DFA" w:rsidRPr="002734FE" w:rsidRDefault="00905DFA" w:rsidP="00644953">
            <w:pPr>
              <w:pStyle w:val="len"/>
              <w:spacing w:before="0"/>
              <w:rPr>
                <w:rFonts w:cs="Arial"/>
                <w:sz w:val="18"/>
                <w:szCs w:val="18"/>
                <w:lang w:val="sl-SI"/>
              </w:rPr>
            </w:pPr>
            <w:r>
              <w:rPr>
                <w:rFonts w:cs="Arial"/>
                <w:sz w:val="18"/>
                <w:szCs w:val="18"/>
                <w:lang w:val="sl-SI"/>
              </w:rPr>
              <w:t>1</w:t>
            </w:r>
            <w:r w:rsidRPr="00FB2DFB">
              <w:rPr>
                <w:rFonts w:cs="Arial"/>
                <w:sz w:val="18"/>
                <w:szCs w:val="18"/>
                <w:lang w:val="sl-SI"/>
              </w:rPr>
              <w:t>4. člen</w:t>
            </w:r>
          </w:p>
        </w:tc>
      </w:tr>
      <w:tr w:rsidR="00905DFA" w:rsidRPr="00FB2DFB" w:rsidTr="00FB2DFB">
        <w:trPr>
          <w:trHeight w:val="680"/>
        </w:trPr>
        <w:tc>
          <w:tcPr>
            <w:tcW w:w="4591" w:type="dxa"/>
            <w:tcBorders>
              <w:top w:val="nil"/>
              <w:left w:val="single" w:sz="4" w:space="0" w:color="auto"/>
              <w:bottom w:val="single" w:sz="4" w:space="0" w:color="auto"/>
              <w:right w:val="single" w:sz="4" w:space="0" w:color="auto"/>
            </w:tcBorders>
            <w:shd w:val="clear" w:color="auto" w:fill="auto"/>
          </w:tcPr>
          <w:p w:rsidR="00905DFA" w:rsidRPr="00FB2DFB" w:rsidRDefault="00905DFA" w:rsidP="00FB2DFB">
            <w:pPr>
              <w:pStyle w:val="len"/>
              <w:spacing w:before="0"/>
              <w:rPr>
                <w:rFonts w:cs="Arial"/>
                <w:sz w:val="18"/>
                <w:szCs w:val="18"/>
                <w:lang w:val="sl-SI"/>
              </w:rPr>
            </w:pPr>
            <w:r w:rsidRPr="00FB2DFB">
              <w:rPr>
                <w:rFonts w:cs="Arial"/>
                <w:sz w:val="18"/>
                <w:szCs w:val="18"/>
                <w:lang w:val="sl-SI"/>
              </w:rPr>
              <w:t>(ravnanje z odpadno embalažo, ki je komunalni odpadek)</w:t>
            </w:r>
          </w:p>
          <w:p w:rsidR="00905DFA" w:rsidRPr="00FB2DFB" w:rsidRDefault="00905DFA" w:rsidP="00FB2DFB">
            <w:pPr>
              <w:pStyle w:val="len"/>
              <w:spacing w:befor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905DFA" w:rsidRPr="00FB2DFB" w:rsidRDefault="00905DFA" w:rsidP="00FB2DFB">
            <w:pPr>
              <w:pStyle w:val="len"/>
              <w:spacing w:before="0"/>
              <w:rPr>
                <w:rFonts w:cs="Arial"/>
                <w:sz w:val="18"/>
                <w:szCs w:val="18"/>
                <w:lang w:val="sl-SI"/>
              </w:rPr>
            </w:pPr>
            <w:r w:rsidRPr="00FB2DFB">
              <w:rPr>
                <w:rFonts w:cs="Arial"/>
                <w:sz w:val="18"/>
                <w:szCs w:val="18"/>
                <w:lang w:val="sl-SI"/>
              </w:rPr>
              <w:t>(ravnanje z odpadno embalažo, ki je komunalni odpadek)</w:t>
            </w:r>
          </w:p>
          <w:p w:rsidR="00905DFA" w:rsidRPr="00FB2DFB" w:rsidRDefault="00905DFA" w:rsidP="00FB2DFB">
            <w:pPr>
              <w:pStyle w:val="len"/>
              <w:spacing w:before="0"/>
              <w:rPr>
                <w:rFonts w:cs="Arial"/>
                <w:sz w:val="18"/>
                <w:szCs w:val="18"/>
                <w:lang w:val="sl-SI"/>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EC19FB">
            <w:pPr>
              <w:pStyle w:val="Odstavek"/>
              <w:spacing w:before="0"/>
              <w:ind w:firstLine="0"/>
              <w:rPr>
                <w:rFonts w:cs="Arial"/>
                <w:sz w:val="18"/>
                <w:szCs w:val="18"/>
                <w:lang w:val="sl-SI"/>
              </w:rPr>
            </w:pPr>
            <w:r w:rsidRPr="00EC19FB">
              <w:rPr>
                <w:rFonts w:cs="Arial"/>
                <w:sz w:val="18"/>
                <w:szCs w:val="18"/>
                <w:lang w:val="sl-SI"/>
              </w:rPr>
              <w:t xml:space="preserve">(1) Končni uporabnik mora odpadno embalažo, ki je komunalni odpadek, zbirati, hraniti in oddajati v skladu s predpisom, ki ureja </w:t>
            </w:r>
            <w:r w:rsidRPr="00EC19FB">
              <w:rPr>
                <w:rFonts w:cs="Arial"/>
                <w:b/>
                <w:strike/>
                <w:sz w:val="18"/>
                <w:szCs w:val="18"/>
                <w:lang w:val="sl-SI"/>
              </w:rPr>
              <w:t>ravnanje z ločeno zbranimi frakcijami pri opravljanju javne službe ravnanja s komunalnimi odpadki</w:t>
            </w:r>
            <w:r w:rsidRPr="00EC19FB">
              <w:rPr>
                <w:rFonts w:cs="Arial"/>
                <w:sz w:val="18"/>
                <w:szCs w:val="18"/>
                <w:lang w:val="sl-SI"/>
              </w:rPr>
              <w:t>.</w:t>
            </w:r>
            <w:r w:rsidRPr="002734FE">
              <w:rPr>
                <w:rFonts w:cs="Arial"/>
                <w:sz w:val="18"/>
                <w:szCs w:val="18"/>
              </w:rPr>
              <w:t xml:space="preserve"> </w:t>
            </w:r>
          </w:p>
          <w:p w:rsidR="00905DFA" w:rsidRPr="00F63103" w:rsidRDefault="00905DFA" w:rsidP="00EC19FB">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EC19FB" w:rsidRDefault="00905DFA" w:rsidP="00EC19FB">
            <w:pPr>
              <w:pStyle w:val="Odstavek"/>
              <w:spacing w:before="0"/>
              <w:ind w:firstLine="0"/>
              <w:rPr>
                <w:rFonts w:cs="Arial"/>
                <w:sz w:val="18"/>
                <w:szCs w:val="18"/>
              </w:rPr>
            </w:pPr>
            <w:r w:rsidRPr="00EC19FB">
              <w:rPr>
                <w:rFonts w:cs="Arial"/>
                <w:sz w:val="18"/>
                <w:szCs w:val="18"/>
              </w:rPr>
              <w:t xml:space="preserve">(1) Končni uporabnik mora odpadno embalažo, ki je komunalni odpadek, zbirati, hraniti in oddajati v skladu s predpisom, ki ureja </w:t>
            </w:r>
            <w:r w:rsidRPr="00EC19FB">
              <w:rPr>
                <w:rFonts w:cs="Arial"/>
                <w:b/>
                <w:sz w:val="18"/>
                <w:szCs w:val="18"/>
                <w:u w:val="single"/>
              </w:rPr>
              <w:t>obvezno občinsko gospodarsko javno službo zbiranja komunalnih odpadkov</w:t>
            </w:r>
            <w:r w:rsidRPr="00F63103">
              <w:rPr>
                <w:rFonts w:cs="Arial"/>
                <w:sz w:val="18"/>
                <w:szCs w:val="18"/>
              </w:rPr>
              <w:t>.</w:t>
            </w:r>
          </w:p>
          <w:p w:rsidR="00905DFA" w:rsidRPr="002734FE" w:rsidRDefault="00905DFA">
            <w:pPr>
              <w:spacing w:after="0" w:line="240" w:lineRule="auto"/>
              <w:rPr>
                <w:rFonts w:ascii="Arial" w:hAnsi="Arial" w:cs="Arial"/>
                <w:sz w:val="18"/>
                <w:szCs w:val="18"/>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t>1</w:t>
            </w:r>
            <w:r w:rsidRPr="004771D8">
              <w:rPr>
                <w:rFonts w:cs="Arial"/>
                <w:color w:val="FF0000"/>
                <w:sz w:val="18"/>
                <w:szCs w:val="18"/>
                <w:lang w:val="sl-SI"/>
              </w:rPr>
              <w:t>.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naslov"/>
              <w:rPr>
                <w:rFonts w:cs="Arial"/>
                <w:b w:val="0"/>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F63103" w:rsidRDefault="00905DFA" w:rsidP="00F63103">
            <w:pPr>
              <w:pStyle w:val="lennaslov"/>
              <w:rPr>
                <w:rFonts w:cs="Arial"/>
                <w:sz w:val="18"/>
                <w:szCs w:val="18"/>
              </w:rPr>
            </w:pPr>
            <w:r w:rsidRPr="00F63103">
              <w:rPr>
                <w:rFonts w:cs="Arial"/>
                <w:sz w:val="18"/>
                <w:szCs w:val="18"/>
              </w:rPr>
              <w:t>15. člen</w:t>
            </w:r>
          </w:p>
          <w:p w:rsidR="00905DFA" w:rsidRPr="00F63103" w:rsidRDefault="00905DFA" w:rsidP="00F63103">
            <w:pPr>
              <w:pStyle w:val="lennaslov"/>
              <w:rPr>
                <w:rFonts w:cs="Arial"/>
                <w:sz w:val="18"/>
                <w:szCs w:val="18"/>
              </w:rPr>
            </w:pPr>
            <w:r w:rsidRPr="00F63103">
              <w:rPr>
                <w:rFonts w:cs="Arial"/>
                <w:sz w:val="18"/>
                <w:szCs w:val="18"/>
              </w:rPr>
              <w:t>(ravnanje z odpadno embalažo, ki ni komunalni odpadek)</w:t>
            </w:r>
          </w:p>
          <w:p w:rsidR="00905DFA" w:rsidRPr="00F63103" w:rsidRDefault="00905DFA" w:rsidP="00F63103">
            <w:pPr>
              <w:pStyle w:val="lennaslov"/>
              <w:rPr>
                <w:rFonts w:cs="Arial"/>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pPr>
              <w:pStyle w:val="Odstavek"/>
              <w:spacing w:before="0"/>
              <w:ind w:firstLine="0"/>
              <w:rPr>
                <w:rFonts w:cs="Arial"/>
                <w:sz w:val="18"/>
                <w:szCs w:val="18"/>
                <w:lang w:val="sl-SI"/>
              </w:rPr>
            </w:pPr>
            <w:r w:rsidRPr="00F63103">
              <w:rPr>
                <w:rFonts w:cs="Arial"/>
                <w:sz w:val="18"/>
                <w:szCs w:val="18"/>
                <w:lang w:val="sl-SI"/>
              </w:rPr>
              <w:t xml:space="preserve">(4) Ne glede na določbo prvega in drugega odstavka tega člena lahko končni uporabnik odpadno embalažo, ki ni komunalni odpadek in ki nastaja pri opravljanju trgovinske ali storitvene dejavnosti, prepušča izvajalcu javne službe v skladu s predpisom, ki ureja </w:t>
            </w:r>
            <w:r w:rsidRPr="00EC19FB">
              <w:rPr>
                <w:rFonts w:cs="Arial"/>
                <w:b/>
                <w:strike/>
                <w:sz w:val="18"/>
                <w:szCs w:val="18"/>
                <w:lang w:val="sl-SI"/>
              </w:rPr>
              <w:t>ravnanje z ločeno zbranimi frakcijami pri opravljanju javne službe ravnanja s komunalnimi odpadki</w:t>
            </w:r>
            <w:r w:rsidRPr="00F63103">
              <w:rPr>
                <w:rFonts w:cs="Arial"/>
                <w:sz w:val="18"/>
                <w:szCs w:val="18"/>
                <w:lang w:val="sl-SI"/>
              </w:rPr>
              <w:t>.</w:t>
            </w:r>
          </w:p>
          <w:p w:rsidR="00905DFA" w:rsidRPr="002734FE" w:rsidRDefault="00905DFA">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F63103">
            <w:pPr>
              <w:pStyle w:val="Odstavek"/>
              <w:spacing w:before="0"/>
              <w:ind w:firstLine="0"/>
              <w:rPr>
                <w:rFonts w:cs="Arial"/>
                <w:sz w:val="18"/>
                <w:szCs w:val="18"/>
                <w:lang w:val="sl-SI"/>
              </w:rPr>
            </w:pPr>
            <w:r w:rsidRPr="00F63103">
              <w:rPr>
                <w:rFonts w:cs="Arial"/>
                <w:sz w:val="18"/>
                <w:szCs w:val="18"/>
                <w:lang w:val="sl-SI"/>
              </w:rPr>
              <w:t xml:space="preserve">(4) Ne glede na določbo prvega in drugega odstavka tega člena lahko končni uporabnik odpadno embalažo, ki ni komunalni odpadek in ki nastaja pri opravljanju trgovinske ali storitvene dejavnosti, prepušča izvajalcu javne službe v skladu s predpisom, ki ureja </w:t>
            </w:r>
            <w:r w:rsidRPr="00EC19FB">
              <w:rPr>
                <w:rFonts w:cs="Arial"/>
                <w:b/>
                <w:sz w:val="18"/>
                <w:szCs w:val="18"/>
                <w:u w:val="single"/>
              </w:rPr>
              <w:t>obvezno občinsko gospodarsko javno službo zbiranja komunalnih odpadkov</w:t>
            </w:r>
            <w:r w:rsidRPr="00F63103">
              <w:rPr>
                <w:rFonts w:cs="Arial"/>
                <w:sz w:val="18"/>
                <w:szCs w:val="18"/>
                <w:lang w:val="sl-SI"/>
              </w:rPr>
              <w:t>.</w:t>
            </w:r>
          </w:p>
          <w:p w:rsidR="00905DFA" w:rsidRPr="002734FE" w:rsidRDefault="00905DFA" w:rsidP="00F63103">
            <w:pPr>
              <w:pStyle w:val="Odstavek"/>
              <w:spacing w:before="0"/>
              <w:ind w:firstLine="0"/>
              <w:rPr>
                <w:rFonts w:cs="Arial"/>
                <w:b/>
                <w:sz w:val="18"/>
                <w:szCs w:val="18"/>
                <w:u w:val="single"/>
                <w:lang w:val="sl-SI"/>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t>1</w:t>
            </w:r>
            <w:r w:rsidRPr="004771D8">
              <w:rPr>
                <w:rFonts w:cs="Arial"/>
                <w:color w:val="FF0000"/>
                <w:sz w:val="18"/>
                <w:szCs w:val="18"/>
                <w:lang w:val="sl-SI"/>
              </w:rPr>
              <w:t>.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sidRPr="002734FE">
              <w:rPr>
                <w:rFonts w:cs="Arial"/>
                <w:sz w:val="18"/>
                <w:szCs w:val="18"/>
              </w:rPr>
              <w:t>1</w:t>
            </w:r>
            <w:r>
              <w:rPr>
                <w:rFonts w:cs="Arial"/>
                <w:sz w:val="18"/>
                <w:szCs w:val="18"/>
                <w:lang w:val="sl-SI"/>
              </w:rPr>
              <w:t>6</w:t>
            </w:r>
            <w:r w:rsidRPr="002734FE">
              <w:rPr>
                <w:rFonts w:cs="Arial"/>
                <w:sz w:val="18"/>
                <w:szCs w:val="18"/>
              </w:rPr>
              <w:t>. člen</w:t>
            </w:r>
          </w:p>
          <w:p w:rsidR="00905DFA" w:rsidRPr="002734FE" w:rsidRDefault="00905DFA">
            <w:pPr>
              <w:pStyle w:val="lennaslov"/>
              <w:rPr>
                <w:rFonts w:cs="Arial"/>
                <w:sz w:val="18"/>
                <w:szCs w:val="18"/>
              </w:rPr>
            </w:pPr>
            <w:r w:rsidRPr="002734FE">
              <w:rPr>
                <w:rFonts w:cs="Arial"/>
                <w:sz w:val="18"/>
                <w:szCs w:val="18"/>
              </w:rPr>
              <w:t>(</w:t>
            </w:r>
            <w:r w:rsidRPr="00F63103">
              <w:rPr>
                <w:rFonts w:cs="Arial"/>
                <w:sz w:val="18"/>
                <w:szCs w:val="18"/>
              </w:rPr>
              <w:t>ravnanje z odpadno embalažo, ki je nevarni odpadek</w:t>
            </w:r>
            <w:r w:rsidRPr="002734FE">
              <w:rPr>
                <w:rFonts w:cs="Arial"/>
                <w:sz w:val="18"/>
                <w:szCs w:val="18"/>
              </w:rPr>
              <w:t>)</w:t>
            </w:r>
          </w:p>
          <w:p w:rsidR="00905DFA" w:rsidRPr="002734FE" w:rsidRDefault="00905DFA">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sidRPr="002734FE">
              <w:rPr>
                <w:rFonts w:cs="Arial"/>
                <w:sz w:val="18"/>
                <w:szCs w:val="18"/>
              </w:rPr>
              <w:t>1</w:t>
            </w:r>
            <w:r>
              <w:rPr>
                <w:rFonts w:cs="Arial"/>
                <w:sz w:val="18"/>
                <w:szCs w:val="18"/>
                <w:lang w:val="sl-SI"/>
              </w:rPr>
              <w:t>6</w:t>
            </w:r>
            <w:r w:rsidRPr="002734FE">
              <w:rPr>
                <w:rFonts w:cs="Arial"/>
                <w:sz w:val="18"/>
                <w:szCs w:val="18"/>
              </w:rPr>
              <w:t>. člen</w:t>
            </w:r>
          </w:p>
          <w:p w:rsidR="00905DFA" w:rsidRPr="002734FE" w:rsidRDefault="00905DFA">
            <w:pPr>
              <w:pStyle w:val="lennaslov"/>
              <w:rPr>
                <w:rFonts w:cs="Arial"/>
                <w:sz w:val="18"/>
                <w:szCs w:val="18"/>
              </w:rPr>
            </w:pPr>
            <w:r w:rsidRPr="002734FE">
              <w:rPr>
                <w:rFonts w:cs="Arial"/>
                <w:sz w:val="18"/>
                <w:szCs w:val="18"/>
              </w:rPr>
              <w:t>(</w:t>
            </w:r>
            <w:r w:rsidRPr="00F63103">
              <w:rPr>
                <w:rFonts w:cs="Arial"/>
                <w:sz w:val="18"/>
                <w:szCs w:val="18"/>
              </w:rPr>
              <w:t>ravnanje z odpadno embalažo, ki je nevarni odpadek</w:t>
            </w:r>
            <w:r w:rsidRPr="002734FE">
              <w:rPr>
                <w:rFonts w:cs="Arial"/>
                <w:sz w:val="18"/>
                <w:szCs w:val="18"/>
              </w:rPr>
              <w:t>)</w:t>
            </w:r>
          </w:p>
          <w:p w:rsidR="00905DFA" w:rsidRPr="002734FE" w:rsidRDefault="00905DFA">
            <w:pPr>
              <w:spacing w:after="0" w:line="240" w:lineRule="auto"/>
              <w:rPr>
                <w:rFonts w:ascii="Arial" w:eastAsia="Times New Roman" w:hAnsi="Arial" w:cs="Arial"/>
                <w:b/>
                <w:sz w:val="18"/>
                <w:szCs w:val="18"/>
                <w:u w:val="single"/>
                <w:lang w:val="x-none" w:eastAsia="x-none"/>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(4) Končni uporabnik mora odpadno embalažo, ki je nevarni odpadek:</w:t>
            </w:r>
          </w:p>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 oddajati zbiralcu nevarnih odpadkov v skladu s predpisom, ki ureja odpadke, če gre za odpadno embalažo, ki ni komunalni odpadek,</w:t>
            </w:r>
          </w:p>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 xml:space="preserve">- prepuščati izvajalcu javne službe v skladu s predpisom, ki ureja </w:t>
            </w:r>
            <w:r w:rsidRPr="00F63103">
              <w:rPr>
                <w:rFonts w:cs="Arial"/>
                <w:b/>
                <w:strike/>
                <w:sz w:val="18"/>
                <w:szCs w:val="18"/>
                <w:lang w:val="sl-SI"/>
              </w:rPr>
              <w:t>ravnanje z ločeno zbranimi frakcijami pri opravljanju javne službe ravnanja s komunalnimi odpadki</w:t>
            </w:r>
            <w:r w:rsidRPr="00F63103">
              <w:rPr>
                <w:rFonts w:cs="Arial"/>
                <w:sz w:val="18"/>
                <w:szCs w:val="18"/>
                <w:lang w:val="sl-SI"/>
              </w:rPr>
              <w:t>, če gre za odpadno embalažo, ki je komunalni odpadek.</w:t>
            </w:r>
          </w:p>
          <w:p w:rsidR="00905DFA" w:rsidRPr="002734FE" w:rsidRDefault="00905DFA" w:rsidP="00F63103">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(4) Končni uporabnik mora odpadno embalažo, ki je nevarni odpadek:</w:t>
            </w:r>
          </w:p>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 oddajati zbiralcu nevarnih odpadkov v skladu s predpisom, ki ureja odpadke, če gre za odpadno embalažo, ki ni komunalni odpadek,</w:t>
            </w:r>
          </w:p>
          <w:p w:rsidR="00905DFA" w:rsidRPr="00F63103" w:rsidRDefault="00905DFA" w:rsidP="00F63103">
            <w:pPr>
              <w:pStyle w:val="Odstavek"/>
              <w:spacing w:before="0"/>
              <w:ind w:firstLine="0"/>
              <w:rPr>
                <w:rFonts w:cs="Arial"/>
                <w:sz w:val="18"/>
                <w:szCs w:val="18"/>
                <w:lang w:val="sl-SI"/>
              </w:rPr>
            </w:pPr>
            <w:r w:rsidRPr="00F63103">
              <w:rPr>
                <w:rFonts w:cs="Arial"/>
                <w:sz w:val="18"/>
                <w:szCs w:val="18"/>
                <w:lang w:val="sl-SI"/>
              </w:rPr>
              <w:t xml:space="preserve">- prepuščati izvajalcu javne službe v skladu s predpisom, ki ureja </w:t>
            </w:r>
            <w:r w:rsidRPr="00EC19FB">
              <w:rPr>
                <w:rFonts w:cs="Arial"/>
                <w:b/>
                <w:sz w:val="18"/>
                <w:szCs w:val="18"/>
                <w:u w:val="single"/>
              </w:rPr>
              <w:t>obvezno občinsko gospodarsko javno službo zbiranja komunalnih odpadkov</w:t>
            </w:r>
            <w:r w:rsidRPr="00F63103">
              <w:rPr>
                <w:rFonts w:cs="Arial"/>
                <w:sz w:val="18"/>
                <w:szCs w:val="18"/>
                <w:lang w:val="sl-SI"/>
              </w:rPr>
              <w:t>, če gre za odpadno embalažo, ki je komunalni odpadek.</w:t>
            </w:r>
          </w:p>
          <w:p w:rsidR="00905DFA" w:rsidRPr="002734FE" w:rsidRDefault="00905DFA">
            <w:pPr>
              <w:pStyle w:val="Odstavek"/>
              <w:spacing w:before="0"/>
              <w:ind w:firstLine="0"/>
              <w:rPr>
                <w:rFonts w:cs="Arial"/>
                <w:b/>
                <w:sz w:val="18"/>
                <w:szCs w:val="18"/>
                <w:u w:val="single"/>
                <w:lang w:val="sl-SI"/>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905DFA">
            <w:pPr>
              <w:pStyle w:val="len"/>
              <w:spacing w:before="0"/>
              <w:ind w:left="4536"/>
              <w:jc w:val="left"/>
              <w:rPr>
                <w:rFonts w:cs="Arial"/>
                <w:sz w:val="18"/>
                <w:szCs w:val="18"/>
              </w:rPr>
            </w:pPr>
            <w:r>
              <w:rPr>
                <w:rFonts w:cs="Arial"/>
                <w:color w:val="FF0000"/>
                <w:sz w:val="18"/>
                <w:szCs w:val="18"/>
                <w:lang w:val="sl-SI"/>
              </w:rPr>
              <w:lastRenderedPageBreak/>
              <w:t>5</w:t>
            </w:r>
            <w:r w:rsidRPr="004771D8">
              <w:rPr>
                <w:rFonts w:cs="Arial"/>
                <w:color w:val="FF0000"/>
                <w:sz w:val="18"/>
                <w:szCs w:val="18"/>
                <w:lang w:val="sl-SI"/>
              </w:rPr>
              <w:t>. člen</w:t>
            </w:r>
            <w:r w:rsidR="00A00EBC">
              <w:rPr>
                <w:rFonts w:cs="Arial"/>
                <w:color w:val="FF0000"/>
                <w:sz w:val="18"/>
                <w:szCs w:val="18"/>
                <w:lang w:val="sl-SI"/>
              </w:rPr>
              <w:t>, 1.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naslov"/>
              <w:rPr>
                <w:rFonts w:cs="Arial"/>
                <w:b w:val="0"/>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pPr>
              <w:spacing w:after="0" w:line="240" w:lineRule="auto"/>
              <w:jc w:val="center"/>
              <w:rPr>
                <w:rFonts w:ascii="Arial" w:hAnsi="Arial" w:cs="Arial"/>
                <w:b/>
                <w:bCs/>
                <w:noProof/>
                <w:sz w:val="18"/>
                <w:szCs w:val="18"/>
              </w:rPr>
            </w:pPr>
            <w:r w:rsidRPr="00A629D2">
              <w:rPr>
                <w:rFonts w:ascii="Arial" w:hAnsi="Arial" w:cs="Arial"/>
                <w:b/>
                <w:bCs/>
                <w:noProof/>
                <w:sz w:val="18"/>
                <w:szCs w:val="18"/>
              </w:rPr>
              <w:t>17. člen</w:t>
            </w:r>
          </w:p>
          <w:p w:rsidR="00905DFA" w:rsidRPr="00A629D2" w:rsidRDefault="00905DFA">
            <w:pPr>
              <w:spacing w:after="0" w:line="240" w:lineRule="auto"/>
              <w:jc w:val="center"/>
              <w:rPr>
                <w:rFonts w:ascii="Arial" w:hAnsi="Arial" w:cs="Arial"/>
                <w:b/>
                <w:bCs/>
                <w:noProof/>
                <w:sz w:val="18"/>
                <w:szCs w:val="18"/>
              </w:rPr>
            </w:pPr>
            <w:r w:rsidRPr="00A629D2">
              <w:rPr>
                <w:rFonts w:ascii="Arial" w:hAnsi="Arial" w:cs="Arial"/>
                <w:b/>
                <w:bCs/>
                <w:noProof/>
                <w:sz w:val="18"/>
                <w:szCs w:val="18"/>
              </w:rPr>
              <w:t>(</w:t>
            </w:r>
            <w:r w:rsidRPr="00A629D2">
              <w:rPr>
                <w:rFonts w:ascii="Arial" w:eastAsia="Times New Roman" w:hAnsi="Arial" w:cs="Arial"/>
                <w:b/>
                <w:sz w:val="18"/>
                <w:szCs w:val="18"/>
                <w:lang w:val="x-none" w:eastAsia="x-none" w:bidi="th-TH"/>
              </w:rPr>
              <w:t>prevzem ločeno zbrane odpadne embalaže</w:t>
            </w:r>
            <w:r w:rsidRPr="00A629D2">
              <w:rPr>
                <w:rFonts w:ascii="Arial" w:hAnsi="Arial" w:cs="Arial"/>
                <w:b/>
                <w:bCs/>
                <w:noProof/>
                <w:sz w:val="18"/>
                <w:szCs w:val="18"/>
              </w:rPr>
              <w:t>)</w:t>
            </w:r>
          </w:p>
          <w:p w:rsidR="00905DFA" w:rsidRPr="002734FE" w:rsidRDefault="00905DFA" w:rsidP="00A629D2">
            <w:pPr>
              <w:spacing w:after="0" w:line="240" w:lineRule="auto"/>
              <w:jc w:val="both"/>
              <w:rPr>
                <w:rFonts w:ascii="Arial" w:eastAsia="Times New Roman" w:hAnsi="Arial" w:cs="Arial"/>
                <w:b/>
                <w:sz w:val="18"/>
                <w:szCs w:val="18"/>
                <w:u w:val="single"/>
                <w:lang w:val="x-none" w:eastAsia="x-none"/>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A629D2">
            <w:pPr>
              <w:pStyle w:val="Odstavek"/>
              <w:spacing w:before="0"/>
              <w:ind w:firstLine="0"/>
              <w:rPr>
                <w:rFonts w:cs="Arial"/>
                <w:sz w:val="18"/>
                <w:szCs w:val="18"/>
                <w:lang w:val="sl-SI"/>
              </w:rPr>
            </w:pPr>
            <w:r w:rsidRPr="00A629D2">
              <w:rPr>
                <w:rFonts w:cs="Arial"/>
                <w:sz w:val="18"/>
                <w:szCs w:val="18"/>
                <w:lang w:val="sl-SI"/>
              </w:rPr>
              <w:t xml:space="preserve">(1) Izvajalec javne službe mora zagotoviti ločeno zbiranje odpadne embalaže v skladu s predpisom, ki ureja </w:t>
            </w:r>
            <w:r w:rsidRPr="00A629D2">
              <w:rPr>
                <w:rFonts w:cs="Arial"/>
                <w:b/>
                <w:strike/>
                <w:sz w:val="18"/>
                <w:szCs w:val="18"/>
                <w:lang w:val="sl-SI"/>
              </w:rPr>
              <w:t>ravnanje z ločeno zbranimi frakcijami pri opravljanju javne službe ravnanja s komunalnimi odpadki</w:t>
            </w:r>
            <w:r w:rsidRPr="00A629D2">
              <w:rPr>
                <w:rFonts w:cs="Arial"/>
                <w:sz w:val="18"/>
                <w:szCs w:val="18"/>
                <w:lang w:val="sl-SI"/>
              </w:rPr>
              <w:t>.</w:t>
            </w:r>
          </w:p>
          <w:p w:rsidR="00905DFA" w:rsidRPr="002734FE" w:rsidRDefault="00905DFA" w:rsidP="00A629D2">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201544">
            <w:pPr>
              <w:pStyle w:val="Odstavek"/>
              <w:spacing w:before="0"/>
              <w:ind w:firstLine="0"/>
              <w:rPr>
                <w:rFonts w:cs="Arial"/>
                <w:sz w:val="18"/>
                <w:szCs w:val="18"/>
                <w:lang w:val="sl-SI"/>
              </w:rPr>
            </w:pPr>
            <w:r w:rsidRPr="00A629D2">
              <w:rPr>
                <w:rFonts w:cs="Arial"/>
                <w:sz w:val="18"/>
                <w:szCs w:val="18"/>
                <w:lang w:val="sl-SI"/>
              </w:rPr>
              <w:t xml:space="preserve">(1) Izvajalec javne službe mora zagotoviti ločeno zbiranje odpadne embalaže v skladu s predpisom, ki ureja </w:t>
            </w:r>
            <w:r w:rsidRPr="00EC19FB">
              <w:rPr>
                <w:rFonts w:cs="Arial"/>
                <w:b/>
                <w:sz w:val="18"/>
                <w:szCs w:val="18"/>
                <w:u w:val="single"/>
              </w:rPr>
              <w:t>obvezno občinsko gospodarsko javno službo zbiranja komunalnih odpadkov</w:t>
            </w:r>
            <w:r w:rsidRPr="00A629D2">
              <w:rPr>
                <w:rFonts w:cs="Arial"/>
                <w:sz w:val="18"/>
                <w:szCs w:val="18"/>
                <w:lang w:val="sl-SI"/>
              </w:rPr>
              <w:t>.</w:t>
            </w:r>
          </w:p>
          <w:p w:rsidR="00905DFA" w:rsidRPr="002734FE" w:rsidRDefault="00905DFA" w:rsidP="00201544">
            <w:pPr>
              <w:pStyle w:val="Odstavek"/>
              <w:spacing w:before="0"/>
              <w:ind w:firstLine="0"/>
              <w:rPr>
                <w:rFonts w:cs="Arial"/>
                <w:sz w:val="18"/>
                <w:szCs w:val="18"/>
                <w:lang w:val="sl-SI"/>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A629D2">
            <w:pPr>
              <w:pStyle w:val="Odstavek"/>
              <w:spacing w:before="0"/>
              <w:ind w:firstLine="0"/>
              <w:rPr>
                <w:rFonts w:cs="Arial"/>
                <w:sz w:val="18"/>
                <w:szCs w:val="18"/>
                <w:lang w:val="sl-SI"/>
              </w:rPr>
            </w:pPr>
            <w:r w:rsidRPr="00A629D2">
              <w:rPr>
                <w:rFonts w:cs="Arial"/>
                <w:sz w:val="18"/>
                <w:szCs w:val="18"/>
                <w:lang w:val="sl-SI"/>
              </w:rPr>
              <w:t xml:space="preserve">(2) Izvajalec javne službe mora zagotoviti, da je povzročiteljem odpadkov iz četrtega odstavka 15. člena te uredbe dana možnost prepuščanja odpadne embalaže v skladu s predpisom, ki ureja </w:t>
            </w:r>
            <w:r w:rsidRPr="00A629D2">
              <w:rPr>
                <w:rFonts w:cs="Arial"/>
                <w:b/>
                <w:strike/>
                <w:sz w:val="18"/>
                <w:szCs w:val="18"/>
                <w:lang w:val="sl-SI"/>
              </w:rPr>
              <w:t>ravnanje z ločeno zbranimi frakcijami pri opravljanju javne službe ravnanja s komunalnimi odpadki</w:t>
            </w:r>
            <w:r w:rsidRPr="00A629D2">
              <w:rPr>
                <w:rFonts w:cs="Arial"/>
                <w:sz w:val="18"/>
                <w:szCs w:val="18"/>
                <w:lang w:val="sl-SI"/>
              </w:rPr>
              <w:t>.</w:t>
            </w:r>
          </w:p>
          <w:p w:rsidR="00905DFA" w:rsidRPr="002734FE" w:rsidRDefault="00905DFA" w:rsidP="00A629D2">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201544">
            <w:pPr>
              <w:pStyle w:val="Odstavek"/>
              <w:spacing w:before="0"/>
              <w:ind w:firstLine="0"/>
              <w:rPr>
                <w:rFonts w:cs="Arial"/>
                <w:sz w:val="18"/>
                <w:szCs w:val="18"/>
                <w:lang w:val="sl-SI"/>
              </w:rPr>
            </w:pPr>
            <w:r w:rsidRPr="00A629D2">
              <w:rPr>
                <w:rFonts w:cs="Arial"/>
                <w:sz w:val="18"/>
                <w:szCs w:val="18"/>
                <w:lang w:val="sl-SI"/>
              </w:rPr>
              <w:t xml:space="preserve">(2) Izvajalec javne službe mora zagotoviti, da je povzročiteljem odpadkov iz četrtega odstavka 15. člena te uredbe dana možnost prepuščanja odpadne embalaže v skladu s predpisom, ki ureja </w:t>
            </w:r>
            <w:r w:rsidRPr="00EC19FB">
              <w:rPr>
                <w:rFonts w:cs="Arial"/>
                <w:b/>
                <w:sz w:val="18"/>
                <w:szCs w:val="18"/>
                <w:u w:val="single"/>
              </w:rPr>
              <w:t>obvezno občinsko gospodarsko javno službo zbiranja komunalnih odpadkov</w:t>
            </w:r>
            <w:r w:rsidRPr="00A629D2">
              <w:rPr>
                <w:rFonts w:cs="Arial"/>
                <w:sz w:val="18"/>
                <w:szCs w:val="18"/>
                <w:lang w:val="sl-SI"/>
              </w:rPr>
              <w:t>.</w:t>
            </w:r>
          </w:p>
          <w:p w:rsidR="00905DFA" w:rsidRPr="002734FE" w:rsidRDefault="00905DFA" w:rsidP="00201544">
            <w:pPr>
              <w:pStyle w:val="Odstavek"/>
              <w:spacing w:before="0"/>
              <w:ind w:firstLine="0"/>
              <w:rPr>
                <w:rFonts w:cs="Arial"/>
                <w:sz w:val="18"/>
                <w:szCs w:val="18"/>
                <w:lang w:val="sl-SI"/>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A629D2">
            <w:pPr>
              <w:pStyle w:val="Odstavek"/>
              <w:spacing w:before="0"/>
              <w:ind w:firstLine="0"/>
              <w:rPr>
                <w:rFonts w:cs="Arial"/>
                <w:b/>
                <w:strike/>
                <w:sz w:val="18"/>
                <w:szCs w:val="18"/>
                <w:lang w:val="sl-SI"/>
              </w:rPr>
            </w:pPr>
            <w:r w:rsidRPr="00A629D2">
              <w:rPr>
                <w:rFonts w:cs="Arial"/>
                <w:b/>
                <w:strike/>
                <w:sz w:val="18"/>
                <w:szCs w:val="18"/>
                <w:lang w:val="sl-SI"/>
              </w:rPr>
              <w:t>(3) Izvajalec javne službe mora v zbirnem centru zagotoviti tako velik skladiščni prostor, da lahko vsaj 14 dni predhodno skladišči ločeno zbrano odpadno embalažo.</w:t>
            </w:r>
          </w:p>
          <w:p w:rsidR="00905DFA" w:rsidRPr="00A629D2" w:rsidRDefault="00905DFA" w:rsidP="00A629D2">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spacing w:after="0" w:line="240" w:lineRule="auto"/>
              <w:jc w:val="both"/>
              <w:rPr>
                <w:rFonts w:ascii="Arial" w:hAnsi="Arial" w:cs="Arial"/>
                <w:b/>
                <w:bCs/>
                <w:noProof/>
                <w:sz w:val="18"/>
                <w:szCs w:val="18"/>
                <w:u w:val="single"/>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A629D2">
            <w:pPr>
              <w:pStyle w:val="Odstavek"/>
              <w:spacing w:before="0"/>
              <w:ind w:firstLine="0"/>
              <w:rPr>
                <w:rFonts w:cs="Arial"/>
                <w:b/>
                <w:strike/>
                <w:sz w:val="18"/>
                <w:szCs w:val="18"/>
                <w:lang w:val="sl-SI"/>
              </w:rPr>
            </w:pPr>
            <w:r w:rsidRPr="00A629D2">
              <w:rPr>
                <w:rFonts w:cs="Arial"/>
                <w:b/>
                <w:strike/>
                <w:sz w:val="18"/>
                <w:szCs w:val="18"/>
                <w:lang w:val="sl-SI"/>
              </w:rPr>
              <w:t>(4) Izvajalec javne službe mora v centru za ravnanje s komunalnimi odpadki zagotoviti tako velik skladiščni prostor, da lahko vsaj 14 dni skladišči odpadno embalažo, ki je izločena iz mešanih komunalnih odpadkov.</w:t>
            </w:r>
          </w:p>
          <w:p w:rsidR="00905DFA" w:rsidRPr="00A629D2" w:rsidRDefault="00905DFA" w:rsidP="00A629D2">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spacing w:after="0" w:line="240" w:lineRule="auto"/>
              <w:jc w:val="both"/>
              <w:rPr>
                <w:rFonts w:ascii="Arial" w:hAnsi="Arial" w:cs="Arial"/>
                <w:b/>
                <w:bCs/>
                <w:noProof/>
                <w:sz w:val="18"/>
                <w:szCs w:val="18"/>
                <w:u w:val="single"/>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t>1</w:t>
            </w:r>
            <w:r w:rsidRPr="004771D8">
              <w:rPr>
                <w:rFonts w:cs="Arial"/>
                <w:color w:val="FF0000"/>
                <w:sz w:val="18"/>
                <w:szCs w:val="18"/>
                <w:lang w:val="sl-SI"/>
              </w:rPr>
              <w:t>. člen</w:t>
            </w:r>
          </w:p>
        </w:tc>
      </w:tr>
      <w:tr w:rsidR="00905DFA" w:rsidRPr="002734FE" w:rsidTr="00FB2DFB">
        <w:trPr>
          <w:trHeight w:val="168"/>
        </w:trPr>
        <w:tc>
          <w:tcPr>
            <w:tcW w:w="4591" w:type="dxa"/>
            <w:tcBorders>
              <w:top w:val="single" w:sz="4" w:space="0" w:color="auto"/>
              <w:left w:val="single" w:sz="4" w:space="0" w:color="auto"/>
              <w:bottom w:val="nil"/>
              <w:right w:val="single" w:sz="4" w:space="0" w:color="auto"/>
            </w:tcBorders>
            <w:shd w:val="clear" w:color="auto" w:fill="auto"/>
            <w:hideMark/>
          </w:tcPr>
          <w:p w:rsidR="00905DFA" w:rsidRPr="002734FE" w:rsidRDefault="00905DFA" w:rsidP="00FB2DFB">
            <w:pPr>
              <w:pStyle w:val="len"/>
              <w:spacing w:before="0"/>
              <w:rPr>
                <w:rFonts w:cs="Arial"/>
                <w:sz w:val="18"/>
                <w:szCs w:val="18"/>
                <w:lang w:val="sl-SI"/>
              </w:rPr>
            </w:pPr>
            <w:r w:rsidRPr="002734FE">
              <w:rPr>
                <w:rFonts w:cs="Arial"/>
                <w:sz w:val="18"/>
                <w:szCs w:val="18"/>
                <w:lang w:val="sl-SI"/>
              </w:rPr>
              <w:t>19</w:t>
            </w:r>
            <w:r w:rsidRPr="002734FE">
              <w:rPr>
                <w:rFonts w:cs="Arial"/>
                <w:sz w:val="18"/>
                <w:szCs w:val="18"/>
              </w:rPr>
              <w:t>. člen</w:t>
            </w:r>
          </w:p>
        </w:tc>
        <w:tc>
          <w:tcPr>
            <w:tcW w:w="4697" w:type="dxa"/>
            <w:tcBorders>
              <w:top w:val="single" w:sz="4" w:space="0" w:color="auto"/>
              <w:left w:val="single" w:sz="4" w:space="0" w:color="auto"/>
              <w:bottom w:val="nil"/>
              <w:right w:val="single" w:sz="4" w:space="0" w:color="auto"/>
            </w:tcBorders>
            <w:shd w:val="clear" w:color="auto" w:fill="auto"/>
            <w:hideMark/>
          </w:tcPr>
          <w:p w:rsidR="00905DFA" w:rsidRPr="002734FE" w:rsidRDefault="00905DFA" w:rsidP="00FB2DFB">
            <w:pPr>
              <w:pStyle w:val="len"/>
              <w:spacing w:before="0"/>
              <w:rPr>
                <w:rFonts w:cs="Arial"/>
                <w:sz w:val="18"/>
                <w:szCs w:val="18"/>
                <w:lang w:val="sl-SI"/>
              </w:rPr>
            </w:pPr>
            <w:r w:rsidRPr="002734FE">
              <w:rPr>
                <w:rFonts w:cs="Arial"/>
                <w:sz w:val="18"/>
                <w:szCs w:val="18"/>
                <w:lang w:val="sl-SI"/>
              </w:rPr>
              <w:t>19</w:t>
            </w:r>
            <w:r w:rsidRPr="002734FE">
              <w:rPr>
                <w:rFonts w:cs="Arial"/>
                <w:sz w:val="18"/>
                <w:szCs w:val="18"/>
              </w:rPr>
              <w:t>. člen</w:t>
            </w:r>
          </w:p>
        </w:tc>
      </w:tr>
      <w:tr w:rsidR="00905DFA" w:rsidRPr="002734FE" w:rsidTr="00FB2DFB">
        <w:trPr>
          <w:trHeight w:val="454"/>
        </w:trPr>
        <w:tc>
          <w:tcPr>
            <w:tcW w:w="4591" w:type="dxa"/>
            <w:tcBorders>
              <w:top w:val="nil"/>
              <w:left w:val="single" w:sz="4" w:space="0" w:color="auto"/>
              <w:bottom w:val="single" w:sz="4" w:space="0" w:color="auto"/>
              <w:right w:val="single" w:sz="4" w:space="0" w:color="auto"/>
            </w:tcBorders>
            <w:shd w:val="clear" w:color="auto" w:fill="auto"/>
          </w:tcPr>
          <w:p w:rsidR="00905DFA" w:rsidRPr="002734FE" w:rsidRDefault="00905DFA" w:rsidP="00FB2DFB">
            <w:pPr>
              <w:pStyle w:val="lennaslov"/>
              <w:rPr>
                <w:rFonts w:cs="Arial"/>
                <w:sz w:val="18"/>
                <w:szCs w:val="18"/>
              </w:rPr>
            </w:pPr>
            <w:r w:rsidRPr="002734FE">
              <w:rPr>
                <w:rFonts w:cs="Arial"/>
                <w:sz w:val="18"/>
                <w:szCs w:val="18"/>
              </w:rPr>
              <w:t>(plačilo za oddajo oziroma prevzem odpadne embalaže)</w:t>
            </w:r>
          </w:p>
          <w:p w:rsidR="00905DFA" w:rsidRPr="002734FE" w:rsidRDefault="00905DFA" w:rsidP="00FB2DFB">
            <w:pPr>
              <w:pStyle w:val="len"/>
              <w:spacing w:before="0"/>
              <w:rPr>
                <w:rFonts w:cs="Arial"/>
                <w:sz w:val="18"/>
                <w:szCs w:val="18"/>
                <w:lang w:val="sl-SI"/>
              </w:rPr>
            </w:pPr>
          </w:p>
        </w:tc>
        <w:tc>
          <w:tcPr>
            <w:tcW w:w="4697" w:type="dxa"/>
            <w:tcBorders>
              <w:top w:val="nil"/>
              <w:left w:val="single" w:sz="4" w:space="0" w:color="auto"/>
              <w:bottom w:val="single" w:sz="4" w:space="0" w:color="auto"/>
              <w:right w:val="single" w:sz="4" w:space="0" w:color="auto"/>
            </w:tcBorders>
            <w:shd w:val="clear" w:color="auto" w:fill="auto"/>
          </w:tcPr>
          <w:p w:rsidR="00905DFA" w:rsidRPr="002734FE" w:rsidRDefault="00905DFA">
            <w:pPr>
              <w:pStyle w:val="lennaslov"/>
              <w:rPr>
                <w:rFonts w:cs="Arial"/>
                <w:sz w:val="18"/>
                <w:szCs w:val="18"/>
              </w:rPr>
            </w:pPr>
            <w:r w:rsidRPr="002734FE">
              <w:rPr>
                <w:rFonts w:cs="Arial"/>
                <w:sz w:val="18"/>
                <w:szCs w:val="18"/>
              </w:rPr>
              <w:t>(plačilo za oddajo oziroma prevzem odpadne embalaže)</w:t>
            </w:r>
          </w:p>
          <w:p w:rsidR="00905DFA" w:rsidRPr="002734FE" w:rsidRDefault="00905DFA">
            <w:pPr>
              <w:pStyle w:val="len"/>
              <w:spacing w:before="0"/>
              <w:rPr>
                <w:rFonts w:cs="Arial"/>
                <w:sz w:val="18"/>
                <w:szCs w:val="18"/>
                <w:lang w:val="sl-SI"/>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A629D2">
            <w:pPr>
              <w:pStyle w:val="Odstavek"/>
              <w:spacing w:before="0"/>
              <w:ind w:firstLine="0"/>
              <w:rPr>
                <w:rFonts w:cs="Arial"/>
                <w:sz w:val="18"/>
                <w:szCs w:val="18"/>
              </w:rPr>
            </w:pPr>
            <w:r w:rsidRPr="00A629D2">
              <w:rPr>
                <w:rFonts w:cs="Arial"/>
                <w:sz w:val="18"/>
                <w:szCs w:val="18"/>
              </w:rPr>
              <w:t xml:space="preserve">(3) Ne glede na določbe prvega in drugega odstavka tega člena mora družba za ravnanje z odpadno embalažo za prevzeto odpadno embalažo plačati izvajalcu javne službe tiste stroške, ki presegajo obseg storitev javne službe, določen s predpisom, ki ureja </w:t>
            </w:r>
            <w:r w:rsidRPr="006531B0">
              <w:rPr>
                <w:rFonts w:cs="Arial"/>
                <w:b/>
                <w:strike/>
                <w:sz w:val="18"/>
                <w:szCs w:val="18"/>
              </w:rPr>
              <w:t>ravnanje z ločeno zbranimi frakcijami pri opravljanju javne službe ravnanja s komunalnimi odpadki</w:t>
            </w:r>
            <w:r w:rsidRPr="00A629D2">
              <w:rPr>
                <w:rFonts w:cs="Arial"/>
                <w:sz w:val="18"/>
                <w:szCs w:val="18"/>
              </w:rPr>
              <w:t>.</w:t>
            </w:r>
          </w:p>
          <w:p w:rsidR="00905DFA" w:rsidRPr="00A629D2" w:rsidRDefault="00905DFA" w:rsidP="00A629D2">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A629D2" w:rsidRDefault="00905DFA" w:rsidP="00201544">
            <w:pPr>
              <w:pStyle w:val="Odstavek"/>
              <w:spacing w:before="0"/>
              <w:ind w:firstLine="0"/>
              <w:rPr>
                <w:rFonts w:cs="Arial"/>
                <w:sz w:val="18"/>
                <w:szCs w:val="18"/>
              </w:rPr>
            </w:pPr>
            <w:r w:rsidRPr="00A629D2">
              <w:rPr>
                <w:rFonts w:cs="Arial"/>
                <w:sz w:val="18"/>
                <w:szCs w:val="18"/>
              </w:rPr>
              <w:t xml:space="preserve">(3) Ne glede na določbe prvega in drugega odstavka tega člena mora družba za ravnanje z odpadno embalažo za prevzeto odpadno embalažo plačati izvajalcu javne službe tiste stroške, ki presegajo obseg storitev javne službe, določen s predpisom, ki ureja </w:t>
            </w:r>
            <w:r w:rsidRPr="00EC19FB">
              <w:rPr>
                <w:rFonts w:cs="Arial"/>
                <w:b/>
                <w:sz w:val="18"/>
                <w:szCs w:val="18"/>
                <w:u w:val="single"/>
              </w:rPr>
              <w:t>obvezno občinsko gospodarsko javno službo zbiranja komunalnih odpadkov</w:t>
            </w:r>
            <w:r w:rsidRPr="00A629D2">
              <w:rPr>
                <w:rFonts w:cs="Arial"/>
                <w:sz w:val="18"/>
                <w:szCs w:val="18"/>
              </w:rPr>
              <w:t>.</w:t>
            </w:r>
          </w:p>
          <w:p w:rsidR="00905DFA" w:rsidRPr="00A629D2" w:rsidRDefault="00905DFA" w:rsidP="00201544">
            <w:pPr>
              <w:pStyle w:val="Odstavek"/>
              <w:spacing w:before="0"/>
              <w:ind w:firstLine="0"/>
              <w:rPr>
                <w:rFonts w:cs="Arial"/>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pPr>
              <w:pStyle w:val="Odstavek"/>
              <w:spacing w:before="0"/>
              <w:ind w:firstLine="0"/>
              <w:rPr>
                <w:rFonts w:cs="Arial"/>
                <w:sz w:val="18"/>
                <w:szCs w:val="18"/>
                <w:lang w:val="sl-SI"/>
              </w:rPr>
            </w:pPr>
            <w:r w:rsidRPr="002734FE">
              <w:rPr>
                <w:rFonts w:cs="Arial"/>
                <w:sz w:val="18"/>
                <w:szCs w:val="18"/>
              </w:rPr>
              <w:t>(4) Pri določanju priznavanja stroškov iz prejšnjega odstavka zaradi prevzema odpadne embalaže morata izvajalec javne službe in družba za ravnanje z odpadno embalažo upoštevati naslednje stroške:</w:t>
            </w:r>
          </w:p>
          <w:p w:rsidR="00905DFA" w:rsidRPr="00A629D2" w:rsidRDefault="00905DFA" w:rsidP="004122C5">
            <w:pPr>
              <w:pStyle w:val="Odstavek"/>
              <w:spacing w:before="120"/>
              <w:ind w:firstLine="0"/>
              <w:rPr>
                <w:rFonts w:cs="Arial"/>
                <w:sz w:val="18"/>
                <w:szCs w:val="18"/>
              </w:rPr>
            </w:pPr>
            <w:r w:rsidRPr="00A629D2">
              <w:rPr>
                <w:rFonts w:cs="Arial"/>
                <w:sz w:val="18"/>
                <w:szCs w:val="18"/>
              </w:rPr>
              <w:t>1. stroški izvajalca javne službe so:</w:t>
            </w:r>
          </w:p>
          <w:p w:rsidR="00905DFA" w:rsidRPr="00A629D2" w:rsidRDefault="00905DFA" w:rsidP="00A629D2">
            <w:pPr>
              <w:pStyle w:val="Odstavek"/>
              <w:spacing w:before="0"/>
              <w:ind w:firstLine="0"/>
              <w:rPr>
                <w:rFonts w:cs="Arial"/>
                <w:sz w:val="18"/>
                <w:szCs w:val="18"/>
              </w:rPr>
            </w:pPr>
            <w:r w:rsidRPr="00A629D2">
              <w:rPr>
                <w:rFonts w:cs="Arial"/>
                <w:sz w:val="18"/>
                <w:szCs w:val="18"/>
              </w:rPr>
              <w:t xml:space="preserve">- stroški nabave zabojnikov za ločeno zbiranje odpadne embalaže, stroški postavitve in vzdrževanja zbiralnic ločenih frakcij in zbirnih centrov v obsegu, ki je določen v predpisu, ki ureja </w:t>
            </w:r>
            <w:r w:rsidRPr="00A629D2">
              <w:rPr>
                <w:rFonts w:cs="Arial"/>
                <w:b/>
                <w:strike/>
                <w:sz w:val="18"/>
                <w:szCs w:val="18"/>
              </w:rPr>
              <w:t>ravnanje z ločeno zbranimi frakcijami pri opravljanju javne službe ravnanja s komunalnimi odpadki</w:t>
            </w:r>
            <w:r w:rsidRPr="00A629D2">
              <w:rPr>
                <w:rFonts w:cs="Arial"/>
                <w:sz w:val="18"/>
                <w:szCs w:val="18"/>
              </w:rPr>
              <w:t>,</w:t>
            </w:r>
          </w:p>
          <w:p w:rsidR="00905DFA" w:rsidRPr="00A629D2" w:rsidRDefault="00905DFA" w:rsidP="00A629D2">
            <w:pPr>
              <w:pStyle w:val="Odstavek"/>
              <w:spacing w:before="0"/>
              <w:ind w:firstLine="0"/>
              <w:rPr>
                <w:rFonts w:cs="Arial"/>
                <w:sz w:val="18"/>
                <w:szCs w:val="18"/>
              </w:rPr>
            </w:pPr>
            <w:r w:rsidRPr="00A629D2">
              <w:rPr>
                <w:rFonts w:cs="Arial"/>
                <w:sz w:val="18"/>
                <w:szCs w:val="18"/>
              </w:rPr>
              <w:t>- stroški praznjenja zabojnikov za ločeno zbiranje odpadne embalaže in odvoza odpadne embalaže do zbirnega centra,</w:t>
            </w:r>
          </w:p>
          <w:p w:rsidR="00905DFA" w:rsidRPr="00A629D2" w:rsidRDefault="00905DFA" w:rsidP="00A629D2">
            <w:pPr>
              <w:pStyle w:val="Odstavek"/>
              <w:spacing w:before="0"/>
              <w:ind w:firstLine="0"/>
              <w:rPr>
                <w:rFonts w:cs="Arial"/>
                <w:sz w:val="18"/>
                <w:szCs w:val="18"/>
              </w:rPr>
            </w:pPr>
            <w:r w:rsidRPr="00A629D2">
              <w:rPr>
                <w:rFonts w:cs="Arial"/>
                <w:sz w:val="18"/>
                <w:szCs w:val="18"/>
              </w:rPr>
              <w:t>- stroški izločanja odpadne embalaže iz mešanih komunalnih odpadkov v centrih za ravnanje s komunalnimi odpadki,</w:t>
            </w:r>
          </w:p>
          <w:p w:rsidR="00905DFA" w:rsidRPr="00A629D2" w:rsidRDefault="00905DFA" w:rsidP="00A629D2">
            <w:pPr>
              <w:pStyle w:val="Odstavek"/>
              <w:spacing w:before="0"/>
              <w:ind w:firstLine="0"/>
              <w:rPr>
                <w:rFonts w:cs="Arial"/>
                <w:sz w:val="18"/>
                <w:szCs w:val="18"/>
              </w:rPr>
            </w:pPr>
            <w:r w:rsidRPr="00A629D2">
              <w:rPr>
                <w:rFonts w:cs="Arial"/>
                <w:sz w:val="18"/>
                <w:szCs w:val="18"/>
              </w:rPr>
              <w:t xml:space="preserve">- stroški ločenega zbiranja odpadne embalaže, ki je </w:t>
            </w:r>
            <w:r w:rsidRPr="00A629D2">
              <w:rPr>
                <w:rFonts w:cs="Arial"/>
                <w:sz w:val="18"/>
                <w:szCs w:val="18"/>
              </w:rPr>
              <w:lastRenderedPageBreak/>
              <w:t xml:space="preserve">nevarni odpadek, v skladu s predpisom, ki ureja </w:t>
            </w:r>
            <w:r w:rsidRPr="00A629D2">
              <w:rPr>
                <w:rFonts w:cs="Arial"/>
                <w:b/>
                <w:strike/>
                <w:sz w:val="18"/>
                <w:szCs w:val="18"/>
              </w:rPr>
              <w:t>ravnanje z ločeno zbranimi frakcijami pri opravljanju javne službe ravnanja s komunalnimi odpadki</w:t>
            </w:r>
            <w:r w:rsidRPr="00A629D2">
              <w:rPr>
                <w:rFonts w:cs="Arial"/>
                <w:sz w:val="18"/>
                <w:szCs w:val="18"/>
              </w:rPr>
              <w:t>;</w:t>
            </w:r>
          </w:p>
          <w:p w:rsidR="00905DFA" w:rsidRPr="00A629D2" w:rsidRDefault="00905DFA" w:rsidP="004122C5">
            <w:pPr>
              <w:pStyle w:val="Odstavek"/>
              <w:spacing w:before="120"/>
              <w:ind w:firstLine="0"/>
              <w:rPr>
                <w:rFonts w:cs="Arial"/>
                <w:sz w:val="18"/>
                <w:szCs w:val="18"/>
                <w:lang w:val="sl-SI"/>
              </w:rPr>
            </w:pPr>
            <w:r>
              <w:rPr>
                <w:rFonts w:cs="Arial"/>
                <w:sz w:val="18"/>
                <w:szCs w:val="18"/>
                <w:lang w:val="sl-SI"/>
              </w:rPr>
              <w:t>2. …</w:t>
            </w:r>
          </w:p>
          <w:p w:rsidR="00905DFA" w:rsidRPr="002734FE" w:rsidRDefault="00905DFA" w:rsidP="00A629D2">
            <w:pPr>
              <w:pStyle w:val="Alineazatevilnotoko"/>
              <w:tabs>
                <w:tab w:val="clear" w:pos="397"/>
              </w:tabs>
              <w:ind w:left="0"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pPr>
              <w:pStyle w:val="Odstavek"/>
              <w:spacing w:before="0"/>
              <w:ind w:firstLine="0"/>
              <w:rPr>
                <w:rFonts w:cs="Arial"/>
                <w:sz w:val="18"/>
                <w:szCs w:val="18"/>
                <w:lang w:val="sl-SI"/>
              </w:rPr>
            </w:pPr>
            <w:r w:rsidRPr="002734FE">
              <w:rPr>
                <w:rFonts w:cs="Arial"/>
                <w:sz w:val="18"/>
                <w:szCs w:val="18"/>
              </w:rPr>
              <w:lastRenderedPageBreak/>
              <w:t>(4) Pri določanju priznavanja stroškov iz prejšnjega odstavka zaradi prevzema odpadne embalaže morata izvajalec javne službe in družba za ravnanje z odpadno embalažo upoštevati naslednje stroške:</w:t>
            </w:r>
          </w:p>
          <w:p w:rsidR="00905DFA" w:rsidRPr="00A629D2" w:rsidRDefault="00905DFA" w:rsidP="004122C5">
            <w:pPr>
              <w:pStyle w:val="Odstavek"/>
              <w:spacing w:before="120"/>
              <w:ind w:firstLine="0"/>
              <w:rPr>
                <w:rFonts w:cs="Arial"/>
                <w:sz w:val="18"/>
                <w:szCs w:val="18"/>
              </w:rPr>
            </w:pPr>
            <w:r w:rsidRPr="00A629D2">
              <w:rPr>
                <w:rFonts w:cs="Arial"/>
                <w:sz w:val="18"/>
                <w:szCs w:val="18"/>
              </w:rPr>
              <w:t>1. stroški izvajalca javne službe so:</w:t>
            </w:r>
          </w:p>
          <w:p w:rsidR="00905DFA" w:rsidRDefault="00905DFA" w:rsidP="00A629D2">
            <w:pPr>
              <w:pStyle w:val="Odstavek"/>
              <w:spacing w:before="0"/>
              <w:ind w:firstLine="0"/>
              <w:rPr>
                <w:rFonts w:cs="Arial"/>
                <w:sz w:val="18"/>
                <w:szCs w:val="18"/>
                <w:lang w:val="sl-SI"/>
              </w:rPr>
            </w:pPr>
            <w:r w:rsidRPr="00A629D2">
              <w:rPr>
                <w:rFonts w:cs="Arial"/>
                <w:sz w:val="18"/>
                <w:szCs w:val="18"/>
              </w:rPr>
              <w:t xml:space="preserve">- stroški nabave zabojnikov za ločeno zbiranje odpadne embalaže, stroški postavitve in vzdrževanja zbiralnic ločenih frakcij in zbirnih centrov v obsegu, ki je določen v predpisu, ki ureja </w:t>
            </w:r>
            <w:r w:rsidRPr="00EC19FB">
              <w:rPr>
                <w:rFonts w:cs="Arial"/>
                <w:b/>
                <w:sz w:val="18"/>
                <w:szCs w:val="18"/>
                <w:u w:val="single"/>
              </w:rPr>
              <w:t>obvezno občinsko gospodarsko javno službo zbiranja komunalnih odpadkov</w:t>
            </w:r>
            <w:r w:rsidRPr="00A629D2">
              <w:rPr>
                <w:rFonts w:cs="Arial"/>
                <w:sz w:val="18"/>
                <w:szCs w:val="18"/>
              </w:rPr>
              <w:t>,</w:t>
            </w:r>
          </w:p>
          <w:p w:rsidR="00905DFA" w:rsidRPr="00FB2DFB" w:rsidRDefault="00905DFA" w:rsidP="00A629D2">
            <w:pPr>
              <w:pStyle w:val="Odstavek"/>
              <w:spacing w:before="0"/>
              <w:ind w:firstLine="0"/>
              <w:rPr>
                <w:rFonts w:cs="Arial"/>
                <w:sz w:val="18"/>
                <w:szCs w:val="18"/>
                <w:lang w:val="sl-SI"/>
              </w:rPr>
            </w:pPr>
          </w:p>
          <w:p w:rsidR="00905DFA" w:rsidRPr="00A629D2" w:rsidRDefault="00905DFA" w:rsidP="00A629D2">
            <w:pPr>
              <w:pStyle w:val="Odstavek"/>
              <w:spacing w:before="0"/>
              <w:ind w:firstLine="0"/>
              <w:rPr>
                <w:rFonts w:cs="Arial"/>
                <w:sz w:val="18"/>
                <w:szCs w:val="18"/>
              </w:rPr>
            </w:pPr>
            <w:r w:rsidRPr="00A629D2">
              <w:rPr>
                <w:rFonts w:cs="Arial"/>
                <w:sz w:val="18"/>
                <w:szCs w:val="18"/>
              </w:rPr>
              <w:t>- stroški praznjenja zabojnikov za ločeno zbiranje odpadne embalaže in odvoza odpadne embalaže do zbirnega centra,</w:t>
            </w:r>
          </w:p>
          <w:p w:rsidR="00905DFA" w:rsidRPr="00A629D2" w:rsidRDefault="00905DFA" w:rsidP="00A629D2">
            <w:pPr>
              <w:pStyle w:val="Odstavek"/>
              <w:spacing w:before="0"/>
              <w:ind w:firstLine="0"/>
              <w:rPr>
                <w:rFonts w:cs="Arial"/>
                <w:sz w:val="18"/>
                <w:szCs w:val="18"/>
              </w:rPr>
            </w:pPr>
            <w:r w:rsidRPr="00A629D2">
              <w:rPr>
                <w:rFonts w:cs="Arial"/>
                <w:sz w:val="18"/>
                <w:szCs w:val="18"/>
              </w:rPr>
              <w:t>- stroški izločanja odpadne embalaže iz mešanih komunalnih odpadkov v centrih za ravnanje s komunalnimi odpadki,</w:t>
            </w:r>
          </w:p>
          <w:p w:rsidR="00905DFA" w:rsidRDefault="00905DFA" w:rsidP="00A629D2">
            <w:pPr>
              <w:pStyle w:val="Odstavek"/>
              <w:spacing w:before="0"/>
              <w:ind w:firstLine="0"/>
              <w:rPr>
                <w:rFonts w:cs="Arial"/>
                <w:sz w:val="18"/>
                <w:szCs w:val="18"/>
                <w:lang w:val="sl-SI"/>
              </w:rPr>
            </w:pPr>
            <w:r w:rsidRPr="00A629D2">
              <w:rPr>
                <w:rFonts w:cs="Arial"/>
                <w:sz w:val="18"/>
                <w:szCs w:val="18"/>
              </w:rPr>
              <w:t xml:space="preserve">- stroški ločenega zbiranja odpadne embalaže, ki je </w:t>
            </w:r>
            <w:r w:rsidRPr="00A629D2">
              <w:rPr>
                <w:rFonts w:cs="Arial"/>
                <w:sz w:val="18"/>
                <w:szCs w:val="18"/>
              </w:rPr>
              <w:lastRenderedPageBreak/>
              <w:t xml:space="preserve">nevarni odpadek, v skladu s predpisom, ki ureja </w:t>
            </w:r>
            <w:r w:rsidRPr="00EC19FB">
              <w:rPr>
                <w:rFonts w:cs="Arial"/>
                <w:b/>
                <w:sz w:val="18"/>
                <w:szCs w:val="18"/>
                <w:u w:val="single"/>
              </w:rPr>
              <w:t>obvezno občinsko gospodarsko javno službo zbiranja komunalnih odpadkov</w:t>
            </w:r>
            <w:r w:rsidRPr="00A629D2">
              <w:rPr>
                <w:rFonts w:cs="Arial"/>
                <w:sz w:val="18"/>
                <w:szCs w:val="18"/>
              </w:rPr>
              <w:t>;</w:t>
            </w:r>
          </w:p>
          <w:p w:rsidR="00905DFA" w:rsidRPr="00FB2DFB" w:rsidRDefault="00905DFA" w:rsidP="00A629D2">
            <w:pPr>
              <w:pStyle w:val="Odstavek"/>
              <w:spacing w:before="0"/>
              <w:ind w:firstLine="0"/>
              <w:rPr>
                <w:rFonts w:cs="Arial"/>
                <w:sz w:val="18"/>
                <w:szCs w:val="18"/>
                <w:lang w:val="sl-SI"/>
              </w:rPr>
            </w:pPr>
          </w:p>
          <w:p w:rsidR="00905DFA" w:rsidRPr="00A629D2" w:rsidRDefault="00905DFA" w:rsidP="004122C5">
            <w:pPr>
              <w:pStyle w:val="Odstavek"/>
              <w:spacing w:before="120"/>
              <w:ind w:firstLine="0"/>
              <w:rPr>
                <w:rFonts w:cs="Arial"/>
                <w:sz w:val="18"/>
                <w:szCs w:val="18"/>
                <w:lang w:val="sl-SI"/>
              </w:rPr>
            </w:pPr>
            <w:r>
              <w:rPr>
                <w:rFonts w:cs="Arial"/>
                <w:sz w:val="18"/>
                <w:szCs w:val="18"/>
                <w:lang w:val="sl-SI"/>
              </w:rPr>
              <w:t>2. …</w:t>
            </w:r>
          </w:p>
          <w:p w:rsidR="00905DFA" w:rsidRPr="002734FE" w:rsidRDefault="00905DFA" w:rsidP="00A629D2">
            <w:pPr>
              <w:pStyle w:val="Alineazatevilnotoko"/>
              <w:tabs>
                <w:tab w:val="clear" w:pos="397"/>
              </w:tabs>
              <w:ind w:left="0" w:firstLine="0"/>
              <w:rPr>
                <w:rFonts w:cs="Arial"/>
                <w:sz w:val="18"/>
                <w:szCs w:val="18"/>
                <w:lang w:val="sl-SI"/>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905DFA" w:rsidP="00FF4AAD">
            <w:pPr>
              <w:pStyle w:val="len"/>
              <w:spacing w:before="0"/>
              <w:ind w:left="4536"/>
              <w:jc w:val="left"/>
              <w:rPr>
                <w:rFonts w:cs="Arial"/>
                <w:sz w:val="18"/>
                <w:szCs w:val="18"/>
              </w:rPr>
            </w:pPr>
            <w:r>
              <w:rPr>
                <w:rFonts w:cs="Arial"/>
                <w:color w:val="FF0000"/>
                <w:sz w:val="18"/>
                <w:szCs w:val="18"/>
                <w:lang w:val="sl-SI"/>
              </w:rPr>
              <w:lastRenderedPageBreak/>
              <w:t>6</w:t>
            </w:r>
            <w:r w:rsidRPr="004771D8">
              <w:rPr>
                <w:rFonts w:cs="Arial"/>
                <w:color w:val="FF0000"/>
                <w:sz w:val="18"/>
                <w:szCs w:val="18"/>
                <w:lang w:val="sl-SI"/>
              </w:rPr>
              <w:t>.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Pr>
                <w:rFonts w:cs="Arial"/>
                <w:sz w:val="18"/>
                <w:szCs w:val="18"/>
              </w:rPr>
              <w:t>2</w:t>
            </w:r>
            <w:r>
              <w:rPr>
                <w:rFonts w:cs="Arial"/>
                <w:sz w:val="18"/>
                <w:szCs w:val="18"/>
                <w:lang w:val="sl-SI"/>
              </w:rPr>
              <w:t>0</w:t>
            </w:r>
            <w:r w:rsidRPr="002734FE">
              <w:rPr>
                <w:rFonts w:cs="Arial"/>
                <w:sz w:val="18"/>
                <w:szCs w:val="18"/>
              </w:rPr>
              <w:t>. člen</w:t>
            </w:r>
          </w:p>
          <w:p w:rsidR="00905DFA" w:rsidRPr="002734FE" w:rsidRDefault="00905DFA">
            <w:pPr>
              <w:pStyle w:val="lennaslov"/>
              <w:rPr>
                <w:rFonts w:cs="Arial"/>
                <w:sz w:val="18"/>
                <w:szCs w:val="18"/>
              </w:rPr>
            </w:pPr>
            <w:r w:rsidRPr="002734FE">
              <w:rPr>
                <w:rFonts w:cs="Arial"/>
                <w:sz w:val="18"/>
                <w:szCs w:val="18"/>
              </w:rPr>
              <w:t>(</w:t>
            </w:r>
            <w:r w:rsidRPr="00FB2DFB">
              <w:rPr>
                <w:rFonts w:cs="Arial"/>
                <w:sz w:val="18"/>
                <w:szCs w:val="18"/>
              </w:rPr>
              <w:t>prepovedi za izvajalca javne službe</w:t>
            </w:r>
            <w:r w:rsidRPr="002734FE">
              <w:rPr>
                <w:rFonts w:cs="Arial"/>
                <w:sz w:val="18"/>
                <w:szCs w:val="18"/>
              </w:rPr>
              <w:t>)</w:t>
            </w:r>
          </w:p>
          <w:p w:rsidR="00905DFA" w:rsidRPr="002734FE" w:rsidRDefault="00905DFA">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rPr>
            </w:pPr>
            <w:r>
              <w:rPr>
                <w:rFonts w:cs="Arial"/>
                <w:sz w:val="18"/>
                <w:szCs w:val="18"/>
              </w:rPr>
              <w:t>2</w:t>
            </w:r>
            <w:r>
              <w:rPr>
                <w:rFonts w:cs="Arial"/>
                <w:sz w:val="18"/>
                <w:szCs w:val="18"/>
                <w:lang w:val="sl-SI"/>
              </w:rPr>
              <w:t>0</w:t>
            </w:r>
            <w:r w:rsidRPr="002734FE">
              <w:rPr>
                <w:rFonts w:cs="Arial"/>
                <w:sz w:val="18"/>
                <w:szCs w:val="18"/>
              </w:rPr>
              <w:t>. člen</w:t>
            </w:r>
          </w:p>
          <w:p w:rsidR="00905DFA" w:rsidRPr="002734FE" w:rsidRDefault="00905DFA" w:rsidP="00FB2DFB">
            <w:pPr>
              <w:pStyle w:val="lennaslov"/>
              <w:rPr>
                <w:rFonts w:cs="Arial"/>
                <w:sz w:val="18"/>
                <w:szCs w:val="18"/>
              </w:rPr>
            </w:pPr>
            <w:r w:rsidRPr="002734FE">
              <w:rPr>
                <w:rFonts w:cs="Arial"/>
                <w:sz w:val="18"/>
                <w:szCs w:val="18"/>
              </w:rPr>
              <w:t>(</w:t>
            </w:r>
            <w:r w:rsidRPr="00FB2DFB">
              <w:rPr>
                <w:rFonts w:cs="Arial"/>
                <w:sz w:val="18"/>
                <w:szCs w:val="18"/>
              </w:rPr>
              <w:t>prepovedi za izvajalca javne službe</w:t>
            </w:r>
            <w:r w:rsidRPr="002734FE">
              <w:rPr>
                <w:rFonts w:cs="Arial"/>
                <w:sz w:val="18"/>
                <w:szCs w:val="18"/>
              </w:rPr>
              <w:t>)</w:t>
            </w:r>
          </w:p>
          <w:p w:rsidR="00905DFA" w:rsidRPr="002734FE" w:rsidRDefault="00905DFA">
            <w:pPr>
              <w:pStyle w:val="lennaslov"/>
              <w:rPr>
                <w:rFonts w:cs="Arial"/>
                <w:b w:val="0"/>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FB2DFB" w:rsidRDefault="00905DFA" w:rsidP="00FB2DFB">
            <w:pPr>
              <w:pStyle w:val="Odstavek"/>
              <w:spacing w:before="0"/>
              <w:ind w:firstLine="0"/>
              <w:rPr>
                <w:rFonts w:cs="Arial"/>
                <w:b/>
                <w:strike/>
                <w:sz w:val="18"/>
                <w:szCs w:val="18"/>
                <w:lang w:val="sl-SI"/>
              </w:rPr>
            </w:pPr>
            <w:r w:rsidRPr="00FB2DFB">
              <w:rPr>
                <w:rFonts w:cs="Arial"/>
                <w:b/>
                <w:strike/>
                <w:sz w:val="18"/>
                <w:szCs w:val="18"/>
              </w:rPr>
              <w:t>(3) Izvajalec javne službe mora zagotoviti, da se mešani komunalni odpadki pred odstranjevanjem obdelajo tako, da se z razvrščanjem iz njih izloči tista odpadna embalaža, za katero je mogoče zagotoviti nadaljnjo predelavo, pri čemer ima prednost recikliranje.</w:t>
            </w:r>
          </w:p>
          <w:p w:rsidR="00905DFA" w:rsidRPr="00FB2DFB" w:rsidRDefault="00905DFA" w:rsidP="00FB2DFB">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rsidP="00FB2DFB">
            <w:pPr>
              <w:pStyle w:val="Odstavek"/>
              <w:spacing w:before="0"/>
              <w:ind w:firstLine="0"/>
              <w:rPr>
                <w:rFonts w:cs="Arial"/>
                <w:sz w:val="18"/>
                <w:szCs w:val="18"/>
              </w:rPr>
            </w:pPr>
          </w:p>
        </w:tc>
      </w:tr>
      <w:tr w:rsidR="000169DB"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0169DB" w:rsidRDefault="000169DB" w:rsidP="00FF4AAD">
            <w:pPr>
              <w:pStyle w:val="len"/>
              <w:spacing w:before="0"/>
              <w:ind w:left="4536"/>
              <w:jc w:val="left"/>
              <w:rPr>
                <w:rFonts w:cs="Arial"/>
                <w:color w:val="FF0000"/>
                <w:sz w:val="18"/>
                <w:szCs w:val="18"/>
                <w:lang w:val="sl-SI"/>
              </w:rPr>
            </w:pPr>
            <w:r>
              <w:rPr>
                <w:rFonts w:cs="Arial"/>
                <w:color w:val="FF0000"/>
                <w:sz w:val="18"/>
                <w:szCs w:val="18"/>
                <w:lang w:val="sl-SI"/>
              </w:rPr>
              <w:t>7. člen</w:t>
            </w:r>
          </w:p>
        </w:tc>
      </w:tr>
      <w:tr w:rsidR="000169DB" w:rsidRPr="002734FE" w:rsidTr="00DC46D0">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0169DB" w:rsidRPr="002734FE" w:rsidRDefault="000169DB" w:rsidP="00DC46D0">
            <w:pPr>
              <w:pStyle w:val="len"/>
              <w:spacing w:before="0"/>
              <w:rPr>
                <w:rFonts w:cs="Arial"/>
                <w:sz w:val="18"/>
                <w:szCs w:val="18"/>
                <w:lang w:val="sl-SI"/>
              </w:rPr>
            </w:pPr>
            <w:r>
              <w:rPr>
                <w:rFonts w:cs="Arial"/>
                <w:sz w:val="18"/>
                <w:szCs w:val="18"/>
                <w:lang w:val="sl-SI"/>
              </w:rPr>
              <w:t>51</w:t>
            </w:r>
            <w:r w:rsidRPr="002734FE">
              <w:rPr>
                <w:rFonts w:cs="Arial"/>
                <w:sz w:val="18"/>
                <w:szCs w:val="18"/>
                <w:lang w:val="sl-SI"/>
              </w:rPr>
              <w:t>. člen</w:t>
            </w:r>
          </w:p>
          <w:p w:rsidR="000169DB" w:rsidRPr="002734FE" w:rsidRDefault="000169DB" w:rsidP="00DC46D0">
            <w:pPr>
              <w:pStyle w:val="len"/>
              <w:spacing w:before="0"/>
              <w:rPr>
                <w:rFonts w:cs="Arial"/>
                <w:sz w:val="18"/>
                <w:szCs w:val="18"/>
                <w:lang w:val="sl-SI"/>
              </w:rPr>
            </w:pPr>
            <w:r w:rsidRPr="002734FE">
              <w:rPr>
                <w:rFonts w:cs="Arial"/>
                <w:sz w:val="18"/>
                <w:szCs w:val="18"/>
                <w:lang w:val="sl-SI"/>
              </w:rPr>
              <w:t>(</w:t>
            </w:r>
            <w:r>
              <w:rPr>
                <w:rFonts w:cs="Arial"/>
                <w:sz w:val="18"/>
                <w:szCs w:val="18"/>
                <w:lang w:val="sl-SI"/>
              </w:rPr>
              <w:t>poročanje Evropski komisiji)</w:t>
            </w:r>
          </w:p>
          <w:p w:rsidR="000169DB" w:rsidRPr="002734FE" w:rsidRDefault="000169DB" w:rsidP="00DC46D0">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0169DB" w:rsidRPr="002734FE" w:rsidRDefault="000169DB" w:rsidP="00DC46D0">
            <w:pPr>
              <w:pStyle w:val="len"/>
              <w:spacing w:before="0"/>
              <w:rPr>
                <w:rFonts w:cs="Arial"/>
                <w:sz w:val="18"/>
                <w:szCs w:val="18"/>
                <w:lang w:val="sl-SI"/>
              </w:rPr>
            </w:pPr>
            <w:r>
              <w:rPr>
                <w:rFonts w:cs="Arial"/>
                <w:sz w:val="18"/>
                <w:szCs w:val="18"/>
                <w:lang w:val="sl-SI"/>
              </w:rPr>
              <w:t>51</w:t>
            </w:r>
            <w:r w:rsidRPr="002734FE">
              <w:rPr>
                <w:rFonts w:cs="Arial"/>
                <w:sz w:val="18"/>
                <w:szCs w:val="18"/>
                <w:lang w:val="sl-SI"/>
              </w:rPr>
              <w:t>. člen</w:t>
            </w:r>
          </w:p>
          <w:p w:rsidR="000169DB" w:rsidRPr="002734FE" w:rsidRDefault="000169DB" w:rsidP="00DC46D0">
            <w:pPr>
              <w:pStyle w:val="len"/>
              <w:spacing w:before="0"/>
              <w:rPr>
                <w:rFonts w:cs="Arial"/>
                <w:sz w:val="18"/>
                <w:szCs w:val="18"/>
                <w:lang w:val="sl-SI"/>
              </w:rPr>
            </w:pPr>
            <w:r w:rsidRPr="002734FE">
              <w:rPr>
                <w:rFonts w:cs="Arial"/>
                <w:sz w:val="18"/>
                <w:szCs w:val="18"/>
                <w:lang w:val="sl-SI"/>
              </w:rPr>
              <w:t>(p</w:t>
            </w:r>
            <w:r>
              <w:rPr>
                <w:rFonts w:cs="Arial"/>
                <w:sz w:val="18"/>
                <w:szCs w:val="18"/>
                <w:lang w:val="sl-SI"/>
              </w:rPr>
              <w:t>oročanje Evropski komisiji</w:t>
            </w:r>
            <w:r w:rsidRPr="002734FE">
              <w:rPr>
                <w:rFonts w:cs="Arial"/>
                <w:sz w:val="18"/>
                <w:szCs w:val="18"/>
                <w:lang w:val="sl-SI"/>
              </w:rPr>
              <w:t>)</w:t>
            </w:r>
          </w:p>
          <w:p w:rsidR="000169DB" w:rsidRPr="002734FE" w:rsidRDefault="000169DB" w:rsidP="00DC46D0">
            <w:pPr>
              <w:pStyle w:val="lennaslov"/>
              <w:rPr>
                <w:rFonts w:cs="Arial"/>
                <w:b w:val="0"/>
                <w:sz w:val="18"/>
                <w:szCs w:val="18"/>
              </w:rPr>
            </w:pPr>
          </w:p>
        </w:tc>
      </w:tr>
      <w:tr w:rsidR="000169DB" w:rsidRPr="000169DB" w:rsidTr="00DC46D0">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0169DB" w:rsidRPr="000169DB" w:rsidRDefault="000169DB" w:rsidP="000169DB">
            <w:pPr>
              <w:pStyle w:val="Odstavek"/>
              <w:spacing w:before="0"/>
              <w:ind w:firstLine="0"/>
              <w:rPr>
                <w:rFonts w:cs="Arial"/>
                <w:sz w:val="18"/>
                <w:szCs w:val="18"/>
              </w:rPr>
            </w:pPr>
            <w:r w:rsidRPr="000169DB">
              <w:rPr>
                <w:rFonts w:cs="Arial"/>
                <w:sz w:val="18"/>
                <w:szCs w:val="18"/>
              </w:rPr>
              <w:t xml:space="preserve">(1) Ministrstvo mora vsaka tri leta poslati Evropski komisiji informacije o izvajanju Direktive 94/62/ES v obliki področnega poročila v skladu z določbo 17. člena Direktive 94/62/ES in določbo 5. člena Direktive Sveta z dne 23. decembra 1991 o </w:t>
            </w:r>
            <w:proofErr w:type="spellStart"/>
            <w:r w:rsidRPr="000169DB">
              <w:rPr>
                <w:rFonts w:cs="Arial"/>
                <w:sz w:val="18"/>
                <w:szCs w:val="18"/>
              </w:rPr>
              <w:t>standardiziranju</w:t>
            </w:r>
            <w:proofErr w:type="spellEnd"/>
            <w:r w:rsidRPr="000169DB">
              <w:rPr>
                <w:rFonts w:cs="Arial"/>
                <w:sz w:val="18"/>
                <w:szCs w:val="18"/>
              </w:rPr>
              <w:t xml:space="preserve"> in racionaliziranju poročil o izvajanju določenih direktiv, ki se nanašajo na okolje (91/692/EGS) (UL L št. 377 z dne 31. 12. 1991, str. 48), zadnjič </w:t>
            </w:r>
            <w:r w:rsidRPr="000169DB">
              <w:rPr>
                <w:rFonts w:cs="Arial"/>
                <w:b/>
                <w:strike/>
                <w:sz w:val="18"/>
                <w:szCs w:val="18"/>
              </w:rPr>
              <w:t>spremenjene z Uredbo (ES) št. 1882/2003 Evropskega parlamenta in Sveta z dne 29. septembra 2003 o prilagoditvi določb glede odborov, ki pomagajo Komisiji pri uresničevanju njenih izvedbenih pooblastil, predvidenih aktih, za katere se uporablja postopek iz člena 251 Pogodbe ES, Sklepu Sveta 1999/468/ES (UL L št. 284 z dne 31. 10. 2003, str. 1)</w:t>
            </w:r>
            <w:r w:rsidRPr="000169DB">
              <w:rPr>
                <w:rFonts w:cs="Arial"/>
                <w:sz w:val="18"/>
                <w:szCs w:val="18"/>
              </w:rPr>
              <w:t>.</w:t>
            </w:r>
          </w:p>
          <w:p w:rsidR="000169DB" w:rsidRDefault="000169DB" w:rsidP="000169DB">
            <w:pPr>
              <w:pStyle w:val="len"/>
              <w:spacing w:before="0"/>
              <w:jc w:val="left"/>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0169DB" w:rsidRPr="000169DB" w:rsidRDefault="000169DB" w:rsidP="000169DB">
            <w:pPr>
              <w:pStyle w:val="Odstavek"/>
              <w:spacing w:before="0"/>
              <w:ind w:firstLine="0"/>
              <w:rPr>
                <w:rFonts w:cs="Arial"/>
                <w:sz w:val="18"/>
                <w:szCs w:val="18"/>
              </w:rPr>
            </w:pPr>
            <w:r w:rsidRPr="000169DB">
              <w:rPr>
                <w:rFonts w:cs="Arial"/>
                <w:sz w:val="18"/>
                <w:szCs w:val="18"/>
              </w:rPr>
              <w:t xml:space="preserve">(1) Ministrstvo mora vsaka tri leta poslati Evropski komisiji informacije o izvajanju Direktive 94/62/ES v obliki področnega poročila v skladu z določbo 17. člena Direktive 94/62/ES in določbo 5. člena Direktive Sveta z dne 23. decembra 1991 o </w:t>
            </w:r>
            <w:proofErr w:type="spellStart"/>
            <w:r w:rsidRPr="000169DB">
              <w:rPr>
                <w:rFonts w:cs="Arial"/>
                <w:sz w:val="18"/>
                <w:szCs w:val="18"/>
              </w:rPr>
              <w:t>standardiziranju</w:t>
            </w:r>
            <w:proofErr w:type="spellEnd"/>
            <w:r w:rsidRPr="000169DB">
              <w:rPr>
                <w:rFonts w:cs="Arial"/>
                <w:sz w:val="18"/>
                <w:szCs w:val="18"/>
              </w:rPr>
              <w:t xml:space="preserve"> in racionaliziranju poročil o izvajanju določenih direktiv, ki se nanašajo na okolje (91/692/EGS) (UL L št. 377 z dne 31. 12. 1991, str. 48), zadnjič </w:t>
            </w:r>
            <w:r w:rsidRPr="000169DB">
              <w:rPr>
                <w:rFonts w:cs="Arial"/>
                <w:b/>
                <w:sz w:val="18"/>
                <w:szCs w:val="18"/>
                <w:u w:val="single"/>
              </w:rPr>
              <w:t xml:space="preserve">popravljene s Popravkom Direktive Sveta 91/692/EGS z dne 23. decembra 1991 o </w:t>
            </w:r>
            <w:proofErr w:type="spellStart"/>
            <w:r w:rsidRPr="000169DB">
              <w:rPr>
                <w:rFonts w:cs="Arial"/>
                <w:b/>
                <w:sz w:val="18"/>
                <w:szCs w:val="18"/>
                <w:u w:val="single"/>
              </w:rPr>
              <w:t>standardiziranju</w:t>
            </w:r>
            <w:proofErr w:type="spellEnd"/>
            <w:r w:rsidRPr="000169DB">
              <w:rPr>
                <w:rFonts w:cs="Arial"/>
                <w:b/>
                <w:sz w:val="18"/>
                <w:szCs w:val="18"/>
                <w:u w:val="single"/>
              </w:rPr>
              <w:t xml:space="preserve"> in racionaliziranju poročil o izvajanju določenih direktiv, ki se nanašajo na okolje (UL L št. 137 z dne 26. 5. 2016, str. 27)</w:t>
            </w:r>
            <w:r w:rsidRPr="000169DB">
              <w:rPr>
                <w:rFonts w:cs="Arial"/>
                <w:sz w:val="18"/>
                <w:szCs w:val="18"/>
              </w:rPr>
              <w:t>.</w:t>
            </w:r>
          </w:p>
          <w:p w:rsidR="000169DB" w:rsidRPr="000169DB" w:rsidRDefault="000169DB" w:rsidP="000169DB">
            <w:pPr>
              <w:pStyle w:val="Odstavek"/>
              <w:spacing w:before="0"/>
              <w:ind w:firstLine="0"/>
              <w:rPr>
                <w:rFonts w:cs="Arial"/>
                <w:sz w:val="18"/>
                <w:szCs w:val="18"/>
              </w:rPr>
            </w:pPr>
          </w:p>
        </w:tc>
      </w:tr>
      <w:tr w:rsidR="00905DFA" w:rsidRPr="002734FE" w:rsidTr="00FF4AAD">
        <w:trPr>
          <w:trHeight w:val="194"/>
        </w:trPr>
        <w:tc>
          <w:tcPr>
            <w:tcW w:w="9288" w:type="dxa"/>
            <w:gridSpan w:val="2"/>
            <w:tcBorders>
              <w:top w:val="single" w:sz="4" w:space="0" w:color="auto"/>
              <w:left w:val="single" w:sz="4" w:space="0" w:color="auto"/>
              <w:bottom w:val="nil"/>
              <w:right w:val="single" w:sz="4" w:space="0" w:color="auto"/>
            </w:tcBorders>
            <w:shd w:val="clear" w:color="auto" w:fill="D9D9D9" w:themeFill="background1" w:themeFillShade="D9"/>
            <w:vAlign w:val="center"/>
          </w:tcPr>
          <w:p w:rsidR="00905DFA" w:rsidRPr="002734FE" w:rsidRDefault="000169DB" w:rsidP="000169DB">
            <w:pPr>
              <w:pStyle w:val="len"/>
              <w:spacing w:before="0"/>
              <w:ind w:left="4536"/>
              <w:jc w:val="left"/>
              <w:rPr>
                <w:rFonts w:cs="Arial"/>
                <w:sz w:val="18"/>
                <w:szCs w:val="18"/>
              </w:rPr>
            </w:pPr>
            <w:r>
              <w:rPr>
                <w:rFonts w:cs="Arial"/>
                <w:color w:val="FF0000"/>
                <w:sz w:val="18"/>
                <w:szCs w:val="18"/>
                <w:lang w:val="sl-SI"/>
              </w:rPr>
              <w:t>8</w:t>
            </w:r>
            <w:r w:rsidR="00905DFA" w:rsidRPr="004771D8">
              <w:rPr>
                <w:rFonts w:cs="Arial"/>
                <w:color w:val="FF0000"/>
                <w:sz w:val="18"/>
                <w:szCs w:val="18"/>
                <w:lang w:val="sl-SI"/>
              </w:rPr>
              <w:t>. člen</w:t>
            </w:r>
            <w:r w:rsidR="00A00EBC">
              <w:rPr>
                <w:rFonts w:cs="Arial"/>
                <w:color w:val="FF0000"/>
                <w:sz w:val="18"/>
                <w:szCs w:val="18"/>
                <w:lang w:val="sl-SI"/>
              </w:rPr>
              <w:t>, 1. člen</w:t>
            </w:r>
          </w:p>
        </w:tc>
      </w:tr>
      <w:tr w:rsidR="00905DFA" w:rsidRPr="002734FE" w:rsidTr="002734FE">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lang w:val="sl-SI"/>
              </w:rPr>
            </w:pPr>
            <w:r w:rsidRPr="002734FE">
              <w:rPr>
                <w:rFonts w:cs="Arial"/>
                <w:sz w:val="18"/>
                <w:szCs w:val="18"/>
                <w:lang w:val="sl-SI"/>
              </w:rPr>
              <w:t>53. člen</w:t>
            </w:r>
          </w:p>
          <w:p w:rsidR="00905DFA" w:rsidRPr="002734FE" w:rsidRDefault="00905DFA">
            <w:pPr>
              <w:pStyle w:val="len"/>
              <w:spacing w:before="0"/>
              <w:rPr>
                <w:rFonts w:cs="Arial"/>
                <w:sz w:val="18"/>
                <w:szCs w:val="18"/>
                <w:lang w:val="sl-SI"/>
              </w:rPr>
            </w:pPr>
            <w:r w:rsidRPr="002734FE">
              <w:rPr>
                <w:rFonts w:cs="Arial"/>
                <w:sz w:val="18"/>
                <w:szCs w:val="18"/>
                <w:lang w:val="sl-SI"/>
              </w:rPr>
              <w:t>(prekrški)</w:t>
            </w:r>
          </w:p>
          <w:p w:rsidR="00905DFA" w:rsidRPr="002734FE" w:rsidRDefault="00905DFA">
            <w:pPr>
              <w:spacing w:after="0" w:line="240" w:lineRule="auto"/>
              <w:rPr>
                <w:rFonts w:ascii="Arial" w:eastAsia="Times New Roman" w:hAnsi="Arial" w:cs="Arial"/>
                <w:b/>
                <w:sz w:val="18"/>
                <w:szCs w:val="18"/>
                <w:lang w:val="x-none" w:eastAsia="x-none"/>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len"/>
              <w:spacing w:before="0"/>
              <w:rPr>
                <w:rFonts w:cs="Arial"/>
                <w:sz w:val="18"/>
                <w:szCs w:val="18"/>
                <w:lang w:val="sl-SI"/>
              </w:rPr>
            </w:pPr>
            <w:r w:rsidRPr="002734FE">
              <w:rPr>
                <w:rFonts w:cs="Arial"/>
                <w:sz w:val="18"/>
                <w:szCs w:val="18"/>
                <w:lang w:val="sl-SI"/>
              </w:rPr>
              <w:t>53. člen</w:t>
            </w:r>
          </w:p>
          <w:p w:rsidR="00905DFA" w:rsidRPr="002734FE" w:rsidRDefault="00905DFA">
            <w:pPr>
              <w:pStyle w:val="len"/>
              <w:spacing w:before="0"/>
              <w:rPr>
                <w:rFonts w:cs="Arial"/>
                <w:sz w:val="18"/>
                <w:szCs w:val="18"/>
                <w:lang w:val="sl-SI"/>
              </w:rPr>
            </w:pPr>
            <w:r w:rsidRPr="002734FE">
              <w:rPr>
                <w:rFonts w:cs="Arial"/>
                <w:sz w:val="18"/>
                <w:szCs w:val="18"/>
                <w:lang w:val="sl-SI"/>
              </w:rPr>
              <w:t>(prekrški)</w:t>
            </w:r>
          </w:p>
          <w:p w:rsidR="00905DFA" w:rsidRPr="002734FE" w:rsidRDefault="00905DFA">
            <w:pPr>
              <w:pStyle w:val="lennaslov"/>
              <w:rPr>
                <w:rFonts w:cs="Arial"/>
                <w:b w:val="0"/>
                <w:sz w:val="18"/>
                <w:szCs w:val="18"/>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Default="00905DFA" w:rsidP="00E22BC4">
            <w:pPr>
              <w:pStyle w:val="Odstavek"/>
              <w:spacing w:before="0"/>
              <w:ind w:firstLine="0"/>
              <w:rPr>
                <w:rFonts w:cs="Arial"/>
                <w:sz w:val="18"/>
                <w:szCs w:val="18"/>
                <w:lang w:val="sl-SI"/>
              </w:rPr>
            </w:pPr>
            <w:r w:rsidRPr="002734FE">
              <w:rPr>
                <w:rFonts w:cs="Arial"/>
                <w:sz w:val="18"/>
                <w:szCs w:val="18"/>
              </w:rPr>
              <w:t>(</w:t>
            </w:r>
            <w:r w:rsidRPr="00E22BC4">
              <w:rPr>
                <w:rFonts w:cs="Arial"/>
                <w:sz w:val="18"/>
                <w:szCs w:val="18"/>
              </w:rPr>
              <w:t xml:space="preserve">7) Z globo 4.000 </w:t>
            </w:r>
            <w:proofErr w:type="spellStart"/>
            <w:r w:rsidRPr="00E22BC4">
              <w:rPr>
                <w:rFonts w:cs="Arial"/>
                <w:sz w:val="18"/>
                <w:szCs w:val="18"/>
              </w:rPr>
              <w:t>eurov</w:t>
            </w:r>
            <w:proofErr w:type="spellEnd"/>
            <w:r w:rsidRPr="00E22BC4">
              <w:rPr>
                <w:rFonts w:cs="Arial"/>
                <w:sz w:val="18"/>
                <w:szCs w:val="18"/>
              </w:rPr>
              <w:t xml:space="preserve"> se za prekršek kaznuje izvajalec javne službe, če:</w:t>
            </w:r>
          </w:p>
          <w:p w:rsidR="00905DFA" w:rsidRPr="00E22BC4" w:rsidRDefault="00905DFA" w:rsidP="00E22BC4">
            <w:pPr>
              <w:pStyle w:val="Odstavek"/>
              <w:spacing w:before="0"/>
              <w:ind w:firstLine="0"/>
              <w:rPr>
                <w:rFonts w:cs="Arial"/>
                <w:sz w:val="18"/>
                <w:szCs w:val="18"/>
              </w:rPr>
            </w:pPr>
            <w:r w:rsidRPr="00E22BC4">
              <w:rPr>
                <w:rFonts w:cs="Arial"/>
                <w:sz w:val="18"/>
                <w:szCs w:val="18"/>
              </w:rPr>
              <w:t>1. ne zagotovi ločenega zbiranja odpadne embalaže (prvi odstavek 17. člena),</w:t>
            </w:r>
          </w:p>
          <w:p w:rsidR="00905DFA" w:rsidRPr="00E22BC4" w:rsidRDefault="00905DFA" w:rsidP="00E22BC4">
            <w:pPr>
              <w:pStyle w:val="Odstavek"/>
              <w:spacing w:before="0"/>
              <w:ind w:firstLine="0"/>
              <w:rPr>
                <w:rFonts w:cs="Arial"/>
                <w:sz w:val="18"/>
                <w:szCs w:val="18"/>
              </w:rPr>
            </w:pPr>
            <w:r w:rsidRPr="00E22BC4">
              <w:rPr>
                <w:rFonts w:cs="Arial"/>
                <w:sz w:val="18"/>
                <w:szCs w:val="18"/>
              </w:rPr>
              <w:t>2. povzročiteljem odpadkov iz četrtega odstavka 15. člena te uredbe ne omogoči prepuščanja odpadne embalaže (drugi odstavek 17. člena),</w:t>
            </w:r>
          </w:p>
          <w:p w:rsidR="00905DFA" w:rsidRPr="00E22BC4" w:rsidRDefault="00905DFA" w:rsidP="00E22BC4">
            <w:pPr>
              <w:pStyle w:val="Odstavek"/>
              <w:spacing w:before="0"/>
              <w:ind w:firstLine="0"/>
              <w:rPr>
                <w:rFonts w:cs="Arial"/>
                <w:b/>
                <w:strike/>
                <w:sz w:val="18"/>
                <w:szCs w:val="18"/>
              </w:rPr>
            </w:pPr>
            <w:r w:rsidRPr="00E22BC4">
              <w:rPr>
                <w:rFonts w:cs="Arial"/>
                <w:b/>
                <w:strike/>
                <w:sz w:val="18"/>
                <w:szCs w:val="18"/>
              </w:rPr>
              <w:t xml:space="preserve">3. v zbirnem centru ne zagotovi dovolj velikega skladiščnega prostora za vsaj 14 dnevno predhodno skladiščenje ločeno zbrane odpadne embalaže (tretji odstavek 17. člena), </w:t>
            </w:r>
          </w:p>
          <w:p w:rsidR="00905DFA" w:rsidRPr="00E22BC4" w:rsidRDefault="00905DFA" w:rsidP="00E22BC4">
            <w:pPr>
              <w:pStyle w:val="Odstavek"/>
              <w:spacing w:before="0"/>
              <w:ind w:firstLine="0"/>
              <w:rPr>
                <w:rFonts w:cs="Arial"/>
                <w:b/>
                <w:strike/>
                <w:sz w:val="18"/>
                <w:szCs w:val="18"/>
              </w:rPr>
            </w:pPr>
            <w:r w:rsidRPr="00E22BC4">
              <w:rPr>
                <w:rFonts w:cs="Arial"/>
                <w:b/>
                <w:strike/>
                <w:sz w:val="18"/>
                <w:szCs w:val="18"/>
              </w:rPr>
              <w:t>4. v centru za ravnanje s komunalnimi odpadki ne zagotovi dovolj velikega skladiščnega prostora za vsaj 14-dnevno skladiščenje odpadne embalaže, ki je izločena iz mešanih komunalnih odpadkov (četrti odstavek 17.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5</w:t>
            </w:r>
            <w:r w:rsidRPr="00E22BC4">
              <w:rPr>
                <w:rFonts w:cs="Arial"/>
                <w:sz w:val="18"/>
                <w:szCs w:val="18"/>
              </w:rPr>
              <w:t xml:space="preserve">. družbi za ravnanje z odpadno embalažo ne oddaja vse odpadne embalaže, ki je zbrana kot ločeno zbrana </w:t>
            </w:r>
            <w:r w:rsidRPr="00E22BC4">
              <w:rPr>
                <w:rFonts w:cs="Arial"/>
                <w:sz w:val="18"/>
                <w:szCs w:val="18"/>
              </w:rPr>
              <w:lastRenderedPageBreak/>
              <w:t>frakcija (prva alineja prvega odstavka 18.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6</w:t>
            </w:r>
            <w:r w:rsidRPr="00E22BC4">
              <w:rPr>
                <w:rFonts w:cs="Arial"/>
                <w:sz w:val="18"/>
                <w:szCs w:val="18"/>
              </w:rPr>
              <w:t>. družbi za ravnanje z odpadno embalažo ne oddaja vse odpadne embalaže, ki je v centrih za ravnanje s komunalnimi odpadki izločena iz mešanih komunalnih odpadkov (druga alineja prvega odstavka 18.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7</w:t>
            </w:r>
            <w:r w:rsidRPr="00E22BC4">
              <w:rPr>
                <w:rFonts w:cs="Arial"/>
                <w:sz w:val="18"/>
                <w:szCs w:val="18"/>
              </w:rPr>
              <w:t>. v nasprotju z določbo drugega odstavka 18. člena te uredbe družbi za ravnanje z odpadno embalažo ne omogoča rednega prevzemanja odpadne embalaže v zbirnih centrih ali centrih za ravnanje s komunalnimi odpadki ali, kadar ravnanje z odpadno embalažo, ki je komunalni odpadek, ureja več družb za ravnanje z odpadno embalažo, katerikoli družbi za ravnanje z odpadno embalažo ne zagotovi prevzemanja odpadne embalaže v deležih iz petega odstavka 19. člena te uredbe ali ga ne zagotovi na način, določen v drugem odstavku 18. člena te uredbe,</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8</w:t>
            </w:r>
            <w:r w:rsidRPr="00E22BC4">
              <w:rPr>
                <w:rFonts w:cs="Arial"/>
                <w:sz w:val="18"/>
                <w:szCs w:val="18"/>
              </w:rPr>
              <w:t>. pisno ali elektronsko ne obvesti družbe za ravnanje z odpadno embalažo in pristojnega inšpektorja, kadar količina zbrane odpadne embalaže, ki jo izvajalec javne službe predhodno skladišči v zbirnem centru ali kadar količina odpadne embalaže, izločene iz mešanih komunalnih odpadkov, ki jo izvajalec javne službe skladišči v objektu za skladiščenje odpadne embalaže, presega 80 % količine odpadne embalaže, ki jo izvajalec javne službe lahko hkrati predhodno skladišči glede na zmogljivost zbirnega centra ali hkrati skladišči glede na zmogljivost objekta za skladiščenje odpadne embalaže (tretji odstavek 18.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9</w:t>
            </w:r>
            <w:r w:rsidRPr="00E22BC4">
              <w:rPr>
                <w:rFonts w:cs="Arial"/>
                <w:sz w:val="18"/>
                <w:szCs w:val="18"/>
              </w:rPr>
              <w:t>. z družbo za ravnanje z odpadno embalažo ne uredi načina oddaje in prevzema odpadne embalaže s posebno pogodbo (četrti odstavek 18.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10</w:t>
            </w:r>
            <w:r w:rsidRPr="00E22BC4">
              <w:rPr>
                <w:rFonts w:cs="Arial"/>
                <w:sz w:val="18"/>
                <w:szCs w:val="18"/>
              </w:rPr>
              <w:t>. odpadne embalaže, ki je komunalni odpadek, ne odda družbi za ravnanje z odpadno embalažo brezplačno in brez zahteve za plačilo zaradi njene morebitne vrednosti ali vrednosti posameznih vrst embalažnega materiala v odpadni embalaži, ki nastanejo pri njeni ponovni uporabi ali predelavi (prvi odstavek 19.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11</w:t>
            </w:r>
            <w:r w:rsidRPr="00E22BC4">
              <w:rPr>
                <w:rFonts w:cs="Arial"/>
                <w:sz w:val="18"/>
                <w:szCs w:val="18"/>
              </w:rPr>
              <w:t>. pri določanju priznavanja stroškov iz tretjega odstavka 19. člena te uredbe zaradi prevzema odpadne embalaže ne upošteva predpisane delitve stroškov med njim in družbo za ravnanje z odpadno embalažo (četrti odstavek 19.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12</w:t>
            </w:r>
            <w:r w:rsidRPr="00E22BC4">
              <w:rPr>
                <w:rFonts w:cs="Arial"/>
                <w:sz w:val="18"/>
                <w:szCs w:val="18"/>
              </w:rPr>
              <w:t>. najpozneje deseti dan tekočega koledarskega meseca pisno ali elektronsko ne obvesti vseh družb za ravnanje z odpadno embalažo in pristojnega inšpektorja o količinah zbrane odpadne embalaže in o količinah odpadne embalaže, izločene iz mešanih komunalnih odpadkov v preteklem koledarskem mesecu po embalažnih materialih iz priloge 2B te uredbe, kadar ravnanje z odpadno embalažo, ki je komunalni odpadek, ureja več družb za ravnanje z odpadno embalažo (šesti odstavek 19. člena),</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13</w:t>
            </w:r>
            <w:r w:rsidRPr="00E22BC4">
              <w:rPr>
                <w:rFonts w:cs="Arial"/>
                <w:sz w:val="18"/>
                <w:szCs w:val="18"/>
              </w:rPr>
              <w:t>. v nasprotju z določbo prvega odstavka 20. člena te uredbe pri opravljanju storitev obvezne občinske gospodarske javne službe zbiranja komunalnih odpadkov prevzema odpadno embalažo, ki ni komunalni odpadek,</w:t>
            </w:r>
          </w:p>
          <w:p w:rsidR="00905DFA" w:rsidRPr="00E22BC4" w:rsidRDefault="00905DFA" w:rsidP="00E22BC4">
            <w:pPr>
              <w:pStyle w:val="Odstavek"/>
              <w:spacing w:before="0"/>
              <w:ind w:firstLine="0"/>
              <w:rPr>
                <w:rFonts w:cs="Arial"/>
                <w:sz w:val="18"/>
                <w:szCs w:val="18"/>
              </w:rPr>
            </w:pPr>
            <w:r w:rsidRPr="00E22BC4">
              <w:rPr>
                <w:rFonts w:cs="Arial"/>
                <w:b/>
                <w:strike/>
                <w:sz w:val="18"/>
                <w:szCs w:val="18"/>
              </w:rPr>
              <w:t>14</w:t>
            </w:r>
            <w:r w:rsidRPr="00E22BC4">
              <w:rPr>
                <w:rFonts w:cs="Arial"/>
                <w:sz w:val="18"/>
                <w:szCs w:val="18"/>
              </w:rPr>
              <w:t xml:space="preserve">. v nasprotju z določbo drugega odstavka 20. člena te uredbe prevzema mešane komunalne odpadke, v katerih je tudi odpadna embalaža, ki ni komunalni </w:t>
            </w:r>
            <w:r w:rsidRPr="00E22BC4">
              <w:rPr>
                <w:rFonts w:cs="Arial"/>
                <w:sz w:val="18"/>
                <w:szCs w:val="18"/>
              </w:rPr>
              <w:lastRenderedPageBreak/>
              <w:t>odpadek</w:t>
            </w:r>
            <w:r w:rsidRPr="00E22BC4">
              <w:rPr>
                <w:rFonts w:cs="Arial"/>
                <w:b/>
                <w:strike/>
                <w:sz w:val="18"/>
                <w:szCs w:val="18"/>
              </w:rPr>
              <w:t>,</w:t>
            </w:r>
            <w:r w:rsidRPr="00E22BC4">
              <w:rPr>
                <w:rFonts w:cs="Arial"/>
                <w:sz w:val="18"/>
                <w:szCs w:val="18"/>
              </w:rPr>
              <w:t xml:space="preserve"> </w:t>
            </w:r>
          </w:p>
          <w:p w:rsidR="00905DFA" w:rsidRPr="00E22BC4" w:rsidRDefault="00905DFA" w:rsidP="00E22BC4">
            <w:pPr>
              <w:pStyle w:val="Odstavek"/>
              <w:spacing w:before="0"/>
              <w:ind w:firstLine="0"/>
              <w:rPr>
                <w:rFonts w:cs="Arial"/>
                <w:b/>
                <w:strike/>
                <w:sz w:val="18"/>
                <w:szCs w:val="18"/>
              </w:rPr>
            </w:pPr>
            <w:r w:rsidRPr="00E22BC4">
              <w:rPr>
                <w:rFonts w:cs="Arial"/>
                <w:b/>
                <w:strike/>
                <w:sz w:val="18"/>
                <w:szCs w:val="18"/>
              </w:rPr>
              <w:t>15. v nasprotju z določbo tretjega odstavka 20. člena te uredbe ne zagotovi obdelave mešanih komunalnih odpadkov pred njihovim odstranjevanjem na način, da se z razvrščanjem iz njih izloči tista odpadna embalaža, za katero je mogoče zagotoviti nadaljnjo predelavo, pri čemer ima prednost recikliranje.</w:t>
            </w:r>
          </w:p>
          <w:p w:rsidR="00905DFA" w:rsidRPr="002734FE" w:rsidRDefault="00905DFA" w:rsidP="00E22BC4">
            <w:pPr>
              <w:pStyle w:val="Alineazaodstavkom"/>
              <w:numPr>
                <w:ilvl w:val="0"/>
                <w:numId w:val="0"/>
              </w:numPr>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E22BC4" w:rsidRDefault="00905DFA" w:rsidP="00201544">
            <w:pPr>
              <w:pStyle w:val="Odstavek"/>
              <w:spacing w:before="0"/>
              <w:ind w:firstLine="0"/>
              <w:rPr>
                <w:rFonts w:cs="Arial"/>
                <w:sz w:val="18"/>
                <w:szCs w:val="18"/>
              </w:rPr>
            </w:pPr>
            <w:r w:rsidRPr="002734FE">
              <w:rPr>
                <w:rFonts w:cs="Arial"/>
                <w:sz w:val="18"/>
                <w:szCs w:val="18"/>
              </w:rPr>
              <w:lastRenderedPageBreak/>
              <w:t>(</w:t>
            </w:r>
            <w:r w:rsidRPr="00E22BC4">
              <w:rPr>
                <w:rFonts w:cs="Arial"/>
                <w:sz w:val="18"/>
                <w:szCs w:val="18"/>
              </w:rPr>
              <w:t xml:space="preserve">7) Z globo 4.000 </w:t>
            </w:r>
            <w:proofErr w:type="spellStart"/>
            <w:r w:rsidRPr="00E22BC4">
              <w:rPr>
                <w:rFonts w:cs="Arial"/>
                <w:sz w:val="18"/>
                <w:szCs w:val="18"/>
              </w:rPr>
              <w:t>eurov</w:t>
            </w:r>
            <w:proofErr w:type="spellEnd"/>
            <w:r w:rsidRPr="00E22BC4">
              <w:rPr>
                <w:rFonts w:cs="Arial"/>
                <w:sz w:val="18"/>
                <w:szCs w:val="18"/>
              </w:rPr>
              <w:t xml:space="preserve"> se za prekršek kaznuje izvajalec javne službe, če:</w:t>
            </w:r>
          </w:p>
          <w:p w:rsidR="00905DFA" w:rsidRPr="00E22BC4" w:rsidRDefault="00905DFA" w:rsidP="00E22BC4">
            <w:pPr>
              <w:pStyle w:val="Odstavek"/>
              <w:spacing w:before="0"/>
              <w:ind w:firstLine="0"/>
              <w:rPr>
                <w:rFonts w:cs="Arial"/>
                <w:sz w:val="18"/>
                <w:szCs w:val="18"/>
              </w:rPr>
            </w:pPr>
            <w:r w:rsidRPr="00E22BC4">
              <w:rPr>
                <w:rFonts w:cs="Arial"/>
                <w:sz w:val="18"/>
                <w:szCs w:val="18"/>
              </w:rPr>
              <w:t>1. ne zagotovi ločenega zbiranja odpadne embalaže (prvi odstavek 17. člena),</w:t>
            </w:r>
          </w:p>
          <w:p w:rsidR="00905DFA" w:rsidRPr="00E22BC4" w:rsidRDefault="00905DFA" w:rsidP="00E22BC4">
            <w:pPr>
              <w:pStyle w:val="Odstavek"/>
              <w:spacing w:before="0"/>
              <w:ind w:firstLine="0"/>
              <w:rPr>
                <w:rFonts w:cs="Arial"/>
                <w:sz w:val="18"/>
                <w:szCs w:val="18"/>
              </w:rPr>
            </w:pPr>
            <w:r w:rsidRPr="00E22BC4">
              <w:rPr>
                <w:rFonts w:cs="Arial"/>
                <w:sz w:val="18"/>
                <w:szCs w:val="18"/>
              </w:rPr>
              <w:t>2. povzročiteljem odpadkov iz četrtega odstavka 15. člena te uredbe ne omogoči prepuščanja odpadne embalaže (drugi odstavek 17. člena),</w:t>
            </w: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Default="00905DFA" w:rsidP="00E22BC4">
            <w:pPr>
              <w:pStyle w:val="Odstavek"/>
              <w:spacing w:before="0"/>
              <w:ind w:firstLine="0"/>
              <w:rPr>
                <w:rFonts w:cs="Arial"/>
                <w:sz w:val="18"/>
                <w:szCs w:val="18"/>
                <w:lang w:val="sl-SI"/>
              </w:rPr>
            </w:pP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3</w:t>
            </w:r>
            <w:r w:rsidRPr="00E22BC4">
              <w:rPr>
                <w:rFonts w:cs="Arial"/>
                <w:sz w:val="18"/>
                <w:szCs w:val="18"/>
              </w:rPr>
              <w:t xml:space="preserve">. družbi za ravnanje z odpadno embalažo ne oddaja vse odpadne embalaže, ki je zbrana kot ločeno zbrana </w:t>
            </w:r>
            <w:r w:rsidRPr="00E22BC4">
              <w:rPr>
                <w:rFonts w:cs="Arial"/>
                <w:sz w:val="18"/>
                <w:szCs w:val="18"/>
              </w:rPr>
              <w:lastRenderedPageBreak/>
              <w:t>frakcija (prva alineja prvega odstavka 18. člena),</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4</w:t>
            </w:r>
            <w:r w:rsidRPr="00E22BC4">
              <w:rPr>
                <w:rFonts w:cs="Arial"/>
                <w:sz w:val="18"/>
                <w:szCs w:val="18"/>
              </w:rPr>
              <w:t>. družbi za ravnanje z odpadno embalažo ne oddaja vse odpadne embalaže, ki je v centrih za ravnanje s komunalnimi odpadki izločena iz mešanih komunalnih odpadkov (druga alineja prvega odstavka 18. člena),</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5</w:t>
            </w:r>
            <w:r w:rsidRPr="00E22BC4">
              <w:rPr>
                <w:rFonts w:cs="Arial"/>
                <w:sz w:val="18"/>
                <w:szCs w:val="18"/>
              </w:rPr>
              <w:t>. v nasprotju z določbo drugega odstavka 18. člena te uredbe družbi za ravnanje z odpadno embalažo ne omogoča rednega prevzemanja odpadne embalaže v zbirnih centrih ali centrih za ravnanje s komunalnimi odpadki ali, kadar ravnanje z odpadno embalažo, ki je komunalni odpadek, ureja več družb za ravnanje z odpadno embalažo, katerikoli družbi za ravnanje z odpadno embalažo ne zagotovi prevzemanja odpadne embalaže v deležih iz petega odstavka 19. člena te uredbe ali ga ne zagotovi na način, določen v drugem odstavku 18. člena te uredbe,</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6</w:t>
            </w:r>
            <w:r w:rsidRPr="00E22BC4">
              <w:rPr>
                <w:rFonts w:cs="Arial"/>
                <w:sz w:val="18"/>
                <w:szCs w:val="18"/>
              </w:rPr>
              <w:t>. pisno ali elektronsko ne obvesti družbe za ravnanje z odpadno embalažo in pristojnega inšpektorja, kadar količina zbrane odpadne embalaže, ki jo izvajalec javne službe predhodno skladišči v zbirnem centru ali kadar količina odpadne embalaže, izločene iz mešanih komunalnih odpadkov, ki jo izvajalec javne službe skladišči v objektu za skladiščenje odpadne embalaže, presega 80 % količine odpadne embalaže, ki jo izvajalec javne službe lahko hkrati predhodno skladišči glede na zmogljivost zbirnega centra ali hkrati skladišči glede na zmogljivost objekta za skladiščenje odpadne embalaže (tretji odstavek 18. člena),</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7</w:t>
            </w:r>
            <w:r w:rsidRPr="00E22BC4">
              <w:rPr>
                <w:rFonts w:cs="Arial"/>
                <w:sz w:val="18"/>
                <w:szCs w:val="18"/>
              </w:rPr>
              <w:t>. z družbo za ravnanje z odpadno embalažo ne uredi načina oddaje in prevzema odpadne embalaže s posebno pogodbo (četrti odstavek 18. člena),</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8</w:t>
            </w:r>
            <w:r w:rsidRPr="00E22BC4">
              <w:rPr>
                <w:rFonts w:cs="Arial"/>
                <w:sz w:val="18"/>
                <w:szCs w:val="18"/>
              </w:rPr>
              <w:t>. odpadne embalaže, ki je komunalni odpadek, ne odda družbi za ravnanje z odpadno embalažo brezplačno in brez zahteve za plačilo zaradi njene morebitne vrednosti ali vrednosti posameznih vrst embalažnega materiala v odpadni embalaži, ki nastanejo pri njeni ponovni uporabi ali predelavi (prvi odstavek 19. člena),</w:t>
            </w:r>
          </w:p>
          <w:p w:rsidR="00905DFA" w:rsidRPr="00E22BC4" w:rsidRDefault="00905DFA" w:rsidP="00E22BC4">
            <w:pPr>
              <w:pStyle w:val="Odstavek"/>
              <w:spacing w:before="0"/>
              <w:ind w:firstLine="0"/>
              <w:rPr>
                <w:rFonts w:cs="Arial"/>
                <w:sz w:val="18"/>
                <w:szCs w:val="18"/>
              </w:rPr>
            </w:pPr>
            <w:r>
              <w:rPr>
                <w:rFonts w:cs="Arial"/>
                <w:b/>
                <w:sz w:val="18"/>
                <w:szCs w:val="18"/>
                <w:u w:val="single"/>
                <w:lang w:val="sl-SI"/>
              </w:rPr>
              <w:t>9</w:t>
            </w:r>
            <w:r w:rsidRPr="00E22BC4">
              <w:rPr>
                <w:rFonts w:cs="Arial"/>
                <w:sz w:val="18"/>
                <w:szCs w:val="18"/>
              </w:rPr>
              <w:t>. pri določanju priznavanja stroškov iz tretjega odstavka 19. člena te uredbe zaradi prevzema odpadne embalaže ne upošteva predpisane delitve stroškov med njim in družbo za ravnanje z odpadno embalažo (četrti odstavek 19. člena),</w:t>
            </w:r>
          </w:p>
          <w:p w:rsidR="00905DFA" w:rsidRPr="00E22BC4" w:rsidRDefault="00905DFA" w:rsidP="00E22BC4">
            <w:pPr>
              <w:pStyle w:val="Odstavek"/>
              <w:spacing w:before="0"/>
              <w:ind w:firstLine="0"/>
              <w:rPr>
                <w:rFonts w:cs="Arial"/>
                <w:sz w:val="18"/>
                <w:szCs w:val="18"/>
              </w:rPr>
            </w:pPr>
            <w:r w:rsidRPr="00E22BC4">
              <w:rPr>
                <w:rFonts w:cs="Arial"/>
                <w:b/>
                <w:sz w:val="18"/>
                <w:szCs w:val="18"/>
                <w:u w:val="single"/>
              </w:rPr>
              <w:t>1</w:t>
            </w:r>
            <w:r>
              <w:rPr>
                <w:rFonts w:cs="Arial"/>
                <w:b/>
                <w:sz w:val="18"/>
                <w:szCs w:val="18"/>
                <w:u w:val="single"/>
                <w:lang w:val="sl-SI"/>
              </w:rPr>
              <w:t>0</w:t>
            </w:r>
            <w:r w:rsidRPr="00E22BC4">
              <w:rPr>
                <w:rFonts w:cs="Arial"/>
                <w:sz w:val="18"/>
                <w:szCs w:val="18"/>
              </w:rPr>
              <w:t>. najpozneje deseti dan tekočega koledarskega meseca pisno ali elektronsko ne obvesti vseh družb za ravnanje z odpadno embalažo in pristojnega inšpektorja o količinah zbrane odpadne embalaže in o količinah odpadne embalaže, izločene iz mešanih komunalnih odpadkov v preteklem koledarskem mesecu po embalažnih materialih iz priloge 2B te uredbe, kadar ravnanje z odpadno embalažo, ki je komunalni odpadek, ureja več družb za ravnanje z odpadno embalažo (šesti odstavek 19. člena),</w:t>
            </w:r>
          </w:p>
          <w:p w:rsidR="00905DFA" w:rsidRPr="00E22BC4" w:rsidRDefault="00905DFA" w:rsidP="00E22BC4">
            <w:pPr>
              <w:pStyle w:val="Odstavek"/>
              <w:spacing w:before="0"/>
              <w:ind w:firstLine="0"/>
              <w:rPr>
                <w:rFonts w:cs="Arial"/>
                <w:sz w:val="18"/>
                <w:szCs w:val="18"/>
              </w:rPr>
            </w:pPr>
            <w:r w:rsidRPr="00E22BC4">
              <w:rPr>
                <w:rFonts w:cs="Arial"/>
                <w:b/>
                <w:sz w:val="18"/>
                <w:szCs w:val="18"/>
                <w:u w:val="single"/>
              </w:rPr>
              <w:t>1</w:t>
            </w:r>
            <w:r>
              <w:rPr>
                <w:rFonts w:cs="Arial"/>
                <w:b/>
                <w:sz w:val="18"/>
                <w:szCs w:val="18"/>
                <w:u w:val="single"/>
                <w:lang w:val="sl-SI"/>
              </w:rPr>
              <w:t>1</w:t>
            </w:r>
            <w:r w:rsidRPr="00E22BC4">
              <w:rPr>
                <w:rFonts w:cs="Arial"/>
                <w:sz w:val="18"/>
                <w:szCs w:val="18"/>
              </w:rPr>
              <w:t>. v nasprotju z določbo prvega odstavka 20. člena te uredbe pri opravljanju storitev obvezne občinske gospodarske javne službe zbiranja komunalnih odpadkov prevzema odpadno embalažo, ki ni komunalni odpadek,</w:t>
            </w:r>
          </w:p>
          <w:p w:rsidR="00905DFA" w:rsidRPr="00E22BC4" w:rsidRDefault="00905DFA" w:rsidP="00E22BC4">
            <w:pPr>
              <w:pStyle w:val="Odstavek"/>
              <w:spacing w:before="0"/>
              <w:ind w:firstLine="0"/>
              <w:rPr>
                <w:rFonts w:cs="Arial"/>
                <w:sz w:val="18"/>
                <w:szCs w:val="18"/>
              </w:rPr>
            </w:pPr>
            <w:r w:rsidRPr="00E22BC4">
              <w:rPr>
                <w:rFonts w:cs="Arial"/>
                <w:b/>
                <w:sz w:val="18"/>
                <w:szCs w:val="18"/>
                <w:u w:val="single"/>
              </w:rPr>
              <w:t>1</w:t>
            </w:r>
            <w:r w:rsidRPr="00E22BC4">
              <w:rPr>
                <w:rFonts w:cs="Arial"/>
                <w:b/>
                <w:sz w:val="18"/>
                <w:szCs w:val="18"/>
                <w:u w:val="single"/>
                <w:lang w:val="sl-SI"/>
              </w:rPr>
              <w:t>2</w:t>
            </w:r>
            <w:r w:rsidRPr="00E22BC4">
              <w:rPr>
                <w:rFonts w:cs="Arial"/>
                <w:sz w:val="18"/>
                <w:szCs w:val="18"/>
              </w:rPr>
              <w:t xml:space="preserve">. v nasprotju z določbo drugega odstavka 20. člena te uredbe prevzema mešane komunalne odpadke, v katerih je tudi odpadna embalaža, ki ni komunalni </w:t>
            </w:r>
            <w:r w:rsidRPr="00E22BC4">
              <w:rPr>
                <w:rFonts w:cs="Arial"/>
                <w:sz w:val="18"/>
                <w:szCs w:val="18"/>
              </w:rPr>
              <w:lastRenderedPageBreak/>
              <w:t>odpadek</w:t>
            </w:r>
            <w:r w:rsidRPr="00E22BC4">
              <w:rPr>
                <w:rFonts w:cs="Arial"/>
                <w:b/>
                <w:sz w:val="18"/>
                <w:szCs w:val="18"/>
                <w:u w:val="single"/>
                <w:lang w:val="sl-SI"/>
              </w:rPr>
              <w:t>.</w:t>
            </w:r>
            <w:r w:rsidRPr="00E22BC4">
              <w:rPr>
                <w:rFonts w:cs="Arial"/>
                <w:sz w:val="18"/>
                <w:szCs w:val="18"/>
              </w:rPr>
              <w:t xml:space="preserve"> </w:t>
            </w:r>
          </w:p>
          <w:p w:rsidR="00905DFA" w:rsidRPr="002734FE" w:rsidRDefault="00905DFA" w:rsidP="00E22BC4">
            <w:pPr>
              <w:pStyle w:val="Odstavek"/>
              <w:spacing w:before="0"/>
              <w:ind w:firstLine="0"/>
              <w:rPr>
                <w:rFonts w:cs="Arial"/>
                <w:sz w:val="18"/>
                <w:szCs w:val="18"/>
                <w:lang w:val="sl-SI"/>
              </w:rPr>
            </w:pP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E4486C" w:rsidRDefault="00905DFA" w:rsidP="00E4486C">
            <w:pPr>
              <w:pStyle w:val="Odstavek"/>
              <w:spacing w:before="0"/>
              <w:ind w:firstLine="0"/>
              <w:rPr>
                <w:rFonts w:cs="Arial"/>
                <w:sz w:val="18"/>
                <w:szCs w:val="18"/>
              </w:rPr>
            </w:pPr>
            <w:r w:rsidRPr="00E4486C">
              <w:rPr>
                <w:rFonts w:cs="Arial"/>
                <w:sz w:val="18"/>
                <w:szCs w:val="18"/>
              </w:rPr>
              <w:lastRenderedPageBreak/>
              <w:t xml:space="preserve">(8) Z globo 4.000 </w:t>
            </w:r>
            <w:proofErr w:type="spellStart"/>
            <w:r w:rsidRPr="00E4486C">
              <w:rPr>
                <w:rFonts w:cs="Arial"/>
                <w:sz w:val="18"/>
                <w:szCs w:val="18"/>
              </w:rPr>
              <w:t>eurov</w:t>
            </w:r>
            <w:proofErr w:type="spellEnd"/>
            <w:r w:rsidRPr="00E4486C">
              <w:rPr>
                <w:rFonts w:cs="Arial"/>
                <w:sz w:val="18"/>
                <w:szCs w:val="18"/>
              </w:rPr>
              <w:t xml:space="preserve"> se za prekršek kaznuje družba za ravnanje z odpadno embalažo, če:</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 xml:space="preserve">1. </w:t>
            </w:r>
            <w:r>
              <w:rPr>
                <w:rFonts w:cs="Arial"/>
                <w:sz w:val="18"/>
                <w:szCs w:val="18"/>
                <w:lang w:val="sl-SI"/>
              </w:rPr>
              <w:t>…</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 xml:space="preserve">2. </w:t>
            </w:r>
            <w:r>
              <w:rPr>
                <w:rFonts w:cs="Arial"/>
                <w:sz w:val="18"/>
                <w:szCs w:val="18"/>
                <w:lang w:val="sl-SI"/>
              </w:rPr>
              <w:t>…</w:t>
            </w:r>
          </w:p>
          <w:p w:rsidR="00905DFA" w:rsidRPr="00E4486C" w:rsidRDefault="00905DFA" w:rsidP="00E4486C">
            <w:pPr>
              <w:pStyle w:val="Odstavek"/>
              <w:spacing w:before="0"/>
              <w:ind w:firstLine="0"/>
              <w:rPr>
                <w:rFonts w:cs="Arial"/>
                <w:sz w:val="18"/>
                <w:szCs w:val="18"/>
              </w:rPr>
            </w:pPr>
            <w:r w:rsidRPr="00E4486C">
              <w:rPr>
                <w:rFonts w:cs="Arial"/>
                <w:sz w:val="18"/>
                <w:szCs w:val="18"/>
              </w:rPr>
              <w:t xml:space="preserve">3. izvajalcu javne službe za prevzeto odpadno embalažo ne plača tistih stroškov, ki presegajo obseg storitev javne službe, določen s predpisom, ki ureja </w:t>
            </w:r>
            <w:r w:rsidRPr="00E4486C">
              <w:rPr>
                <w:rFonts w:cs="Arial"/>
                <w:b/>
                <w:strike/>
                <w:sz w:val="18"/>
                <w:szCs w:val="18"/>
              </w:rPr>
              <w:t>ravnanje z ločeno zbranimi frakcijami pri opravljanju javne službe ravnanja s komunalnimi odpadki</w:t>
            </w:r>
            <w:r w:rsidRPr="00E4486C">
              <w:rPr>
                <w:rFonts w:cs="Arial"/>
                <w:sz w:val="18"/>
                <w:szCs w:val="18"/>
              </w:rPr>
              <w:t xml:space="preserve"> (tretji odstavek 19. člena),</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4.</w:t>
            </w:r>
            <w:r>
              <w:rPr>
                <w:rFonts w:cs="Arial"/>
                <w:sz w:val="18"/>
                <w:szCs w:val="18"/>
                <w:lang w:val="sl-SI"/>
              </w:rPr>
              <w:t xml:space="preserve"> – 20.</w:t>
            </w:r>
            <w:r w:rsidRPr="00E4486C">
              <w:rPr>
                <w:rFonts w:cs="Arial"/>
                <w:sz w:val="18"/>
                <w:szCs w:val="18"/>
              </w:rPr>
              <w:t xml:space="preserve"> </w:t>
            </w:r>
            <w:r>
              <w:rPr>
                <w:rFonts w:cs="Arial"/>
                <w:sz w:val="18"/>
                <w:szCs w:val="18"/>
                <w:lang w:val="sl-SI"/>
              </w:rPr>
              <w:t>…</w:t>
            </w:r>
          </w:p>
          <w:p w:rsidR="00905DFA" w:rsidRPr="00E4486C" w:rsidRDefault="00905DFA" w:rsidP="00E4486C">
            <w:pPr>
              <w:pStyle w:val="Odstavek"/>
              <w:spacing w:before="0"/>
              <w:ind w:firstLine="0"/>
              <w:rPr>
                <w:rFonts w:cs="Arial"/>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E4486C" w:rsidRDefault="00905DFA" w:rsidP="00E4486C">
            <w:pPr>
              <w:pStyle w:val="Odstavek"/>
              <w:spacing w:before="0"/>
              <w:ind w:firstLine="0"/>
              <w:rPr>
                <w:rFonts w:cs="Arial"/>
                <w:sz w:val="18"/>
                <w:szCs w:val="18"/>
              </w:rPr>
            </w:pPr>
            <w:r w:rsidRPr="00E4486C">
              <w:rPr>
                <w:rFonts w:cs="Arial"/>
                <w:sz w:val="18"/>
                <w:szCs w:val="18"/>
              </w:rPr>
              <w:t xml:space="preserve">(8) Z globo 4.000 </w:t>
            </w:r>
            <w:proofErr w:type="spellStart"/>
            <w:r w:rsidRPr="00E4486C">
              <w:rPr>
                <w:rFonts w:cs="Arial"/>
                <w:sz w:val="18"/>
                <w:szCs w:val="18"/>
              </w:rPr>
              <w:t>eurov</w:t>
            </w:r>
            <w:proofErr w:type="spellEnd"/>
            <w:r w:rsidRPr="00E4486C">
              <w:rPr>
                <w:rFonts w:cs="Arial"/>
                <w:sz w:val="18"/>
                <w:szCs w:val="18"/>
              </w:rPr>
              <w:t xml:space="preserve"> se za prekršek kaznuje družba za ravnanje z odpadno embalažo, če:</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 xml:space="preserve">1. </w:t>
            </w:r>
            <w:r>
              <w:rPr>
                <w:rFonts w:cs="Arial"/>
                <w:sz w:val="18"/>
                <w:szCs w:val="18"/>
                <w:lang w:val="sl-SI"/>
              </w:rPr>
              <w:t>…</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 xml:space="preserve">2. </w:t>
            </w:r>
            <w:r>
              <w:rPr>
                <w:rFonts w:cs="Arial"/>
                <w:sz w:val="18"/>
                <w:szCs w:val="18"/>
                <w:lang w:val="sl-SI"/>
              </w:rPr>
              <w:t>…</w:t>
            </w:r>
          </w:p>
          <w:p w:rsidR="00905DFA" w:rsidRPr="00E4486C" w:rsidRDefault="00905DFA" w:rsidP="00E4486C">
            <w:pPr>
              <w:pStyle w:val="Odstavek"/>
              <w:spacing w:before="0"/>
              <w:ind w:firstLine="0"/>
              <w:rPr>
                <w:rFonts w:cs="Arial"/>
                <w:sz w:val="18"/>
                <w:szCs w:val="18"/>
              </w:rPr>
            </w:pPr>
            <w:r w:rsidRPr="00E4486C">
              <w:rPr>
                <w:rFonts w:cs="Arial"/>
                <w:sz w:val="18"/>
                <w:szCs w:val="18"/>
              </w:rPr>
              <w:t xml:space="preserve">3. izvajalcu javne službe za prevzeto odpadno embalažo ne plača tistih stroškov, ki presegajo obseg storitev javne službe, določen s predpisom, ki ureja </w:t>
            </w:r>
            <w:r w:rsidRPr="00EC19FB">
              <w:rPr>
                <w:rFonts w:cs="Arial"/>
                <w:b/>
                <w:sz w:val="18"/>
                <w:szCs w:val="18"/>
                <w:u w:val="single"/>
              </w:rPr>
              <w:t>obvezno občinsko gospodarsko javno službo zbiranja komunalnih odpadkov</w:t>
            </w:r>
            <w:r w:rsidRPr="00E4486C">
              <w:rPr>
                <w:rFonts w:cs="Arial"/>
                <w:sz w:val="18"/>
                <w:szCs w:val="18"/>
              </w:rPr>
              <w:t xml:space="preserve"> (tretji odstavek 19. člena),</w:t>
            </w:r>
          </w:p>
          <w:p w:rsidR="00905DFA" w:rsidRPr="00E4486C" w:rsidRDefault="00905DFA" w:rsidP="00E4486C">
            <w:pPr>
              <w:pStyle w:val="Odstavek"/>
              <w:spacing w:before="0"/>
              <w:ind w:firstLine="0"/>
              <w:rPr>
                <w:rFonts w:cs="Arial"/>
                <w:sz w:val="18"/>
                <w:szCs w:val="18"/>
                <w:lang w:val="sl-SI"/>
              </w:rPr>
            </w:pPr>
            <w:r w:rsidRPr="00E4486C">
              <w:rPr>
                <w:rFonts w:cs="Arial"/>
                <w:sz w:val="18"/>
                <w:szCs w:val="18"/>
              </w:rPr>
              <w:t>4.</w:t>
            </w:r>
            <w:r>
              <w:rPr>
                <w:rFonts w:cs="Arial"/>
                <w:sz w:val="18"/>
                <w:szCs w:val="18"/>
                <w:lang w:val="sl-SI"/>
              </w:rPr>
              <w:t xml:space="preserve"> – 20.</w:t>
            </w:r>
            <w:r w:rsidRPr="00E4486C">
              <w:rPr>
                <w:rFonts w:cs="Arial"/>
                <w:sz w:val="18"/>
                <w:szCs w:val="18"/>
              </w:rPr>
              <w:t xml:space="preserve"> </w:t>
            </w:r>
            <w:r>
              <w:rPr>
                <w:rFonts w:cs="Arial"/>
                <w:sz w:val="18"/>
                <w:szCs w:val="18"/>
                <w:lang w:val="sl-SI"/>
              </w:rPr>
              <w:t>…</w:t>
            </w:r>
          </w:p>
          <w:p w:rsidR="00905DFA" w:rsidRPr="00E4486C" w:rsidRDefault="00905DFA" w:rsidP="00E4486C">
            <w:pPr>
              <w:pStyle w:val="Odstavek"/>
              <w:spacing w:before="0"/>
              <w:ind w:firstLine="0"/>
              <w:rPr>
                <w:rFonts w:cs="Arial"/>
                <w:sz w:val="18"/>
                <w:szCs w:val="18"/>
              </w:rPr>
            </w:pPr>
          </w:p>
        </w:tc>
      </w:tr>
      <w:tr w:rsidR="00ED6208"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ED6208" w:rsidRPr="00ED6208" w:rsidRDefault="00ED6208" w:rsidP="00E4486C">
            <w:pPr>
              <w:pStyle w:val="Odstavek"/>
              <w:spacing w:before="0"/>
              <w:ind w:firstLine="0"/>
              <w:rPr>
                <w:rFonts w:cs="Arial"/>
                <w:b/>
                <w:strike/>
                <w:sz w:val="18"/>
                <w:szCs w:val="18"/>
                <w:lang w:val="sl-SI"/>
              </w:rPr>
            </w:pPr>
            <w:r w:rsidRPr="00ED6208">
              <w:rPr>
                <w:rFonts w:cs="Arial"/>
                <w:b/>
                <w:strike/>
                <w:sz w:val="18"/>
                <w:szCs w:val="18"/>
                <w:lang w:val="sl-SI"/>
              </w:rPr>
              <w:t>(</w:t>
            </w:r>
            <w:r w:rsidRPr="00ED6208">
              <w:rPr>
                <w:rFonts w:cs="Arial"/>
                <w:b/>
                <w:strike/>
                <w:sz w:val="18"/>
                <w:szCs w:val="18"/>
              </w:rPr>
              <w:t xml:space="preserve">11) Z globo 400 </w:t>
            </w:r>
            <w:proofErr w:type="spellStart"/>
            <w:r w:rsidRPr="00ED6208">
              <w:rPr>
                <w:rFonts w:cs="Arial"/>
                <w:b/>
                <w:strike/>
                <w:sz w:val="18"/>
                <w:szCs w:val="18"/>
              </w:rPr>
              <w:t>eurov</w:t>
            </w:r>
            <w:proofErr w:type="spellEnd"/>
            <w:r w:rsidRPr="00ED6208">
              <w:rPr>
                <w:rFonts w:cs="Arial"/>
                <w:b/>
                <w:strike/>
                <w:sz w:val="18"/>
                <w:szCs w:val="18"/>
              </w:rPr>
              <w:t xml:space="preserve"> se za prekršek iz prvega do devetega odstavka tega člena kaznuje tudi odgovorna oseba proizvajalca embalaže, pridobitelja embalaže, </w:t>
            </w:r>
            <w:proofErr w:type="spellStart"/>
            <w:r w:rsidRPr="00ED6208">
              <w:rPr>
                <w:rFonts w:cs="Arial"/>
                <w:b/>
                <w:strike/>
                <w:sz w:val="18"/>
                <w:szCs w:val="18"/>
              </w:rPr>
              <w:t>embalerja</w:t>
            </w:r>
            <w:proofErr w:type="spellEnd"/>
            <w:r w:rsidRPr="00ED6208">
              <w:rPr>
                <w:rFonts w:cs="Arial"/>
                <w:b/>
                <w:strike/>
                <w:sz w:val="18"/>
                <w:szCs w:val="18"/>
              </w:rPr>
              <w:t>, pridobitelja blaga, distributerja, trgovca, izvajalca javne službe, družbe za ravnanje z odpadno embalažo ali končnega uporabnika.</w:t>
            </w:r>
          </w:p>
          <w:p w:rsidR="00ED6208" w:rsidRPr="00ED6208" w:rsidRDefault="00ED6208" w:rsidP="00E4486C">
            <w:pPr>
              <w:pStyle w:val="Odstavek"/>
              <w:spacing w:before="0"/>
              <w:ind w:firstLine="0"/>
              <w:rPr>
                <w:rFonts w:cs="Arial"/>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ED6208" w:rsidRPr="00F44B52" w:rsidRDefault="00F44B52" w:rsidP="00E4486C">
            <w:pPr>
              <w:pStyle w:val="Odstavek"/>
              <w:spacing w:before="0"/>
              <w:ind w:firstLine="0"/>
              <w:rPr>
                <w:rFonts w:cs="Arial"/>
                <w:b/>
                <w:sz w:val="18"/>
                <w:szCs w:val="18"/>
                <w:u w:val="single"/>
              </w:rPr>
            </w:pPr>
            <w:r w:rsidRPr="00F44B52">
              <w:rPr>
                <w:rFonts w:cs="Arial"/>
                <w:b/>
                <w:sz w:val="18"/>
                <w:szCs w:val="18"/>
                <w:u w:val="single"/>
              </w:rPr>
              <w:t xml:space="preserve">(11) Z globo 400 </w:t>
            </w:r>
            <w:proofErr w:type="spellStart"/>
            <w:r w:rsidRPr="00F44B52">
              <w:rPr>
                <w:rFonts w:cs="Arial"/>
                <w:b/>
                <w:sz w:val="18"/>
                <w:szCs w:val="18"/>
                <w:u w:val="single"/>
              </w:rPr>
              <w:t>eurov</w:t>
            </w:r>
            <w:proofErr w:type="spellEnd"/>
            <w:r w:rsidRPr="00F44B52">
              <w:rPr>
                <w:rFonts w:cs="Arial"/>
                <w:b/>
                <w:sz w:val="18"/>
                <w:szCs w:val="18"/>
                <w:u w:val="single"/>
              </w:rPr>
              <w:t xml:space="preserve"> se za prekršek iz prvega do četrtega odstavka tega člena in šestega do osmega odstavka tega člena kaznuje tudi odgovorna oseba proizvajalca embalaže, pridobitelja embalaže, </w:t>
            </w:r>
            <w:proofErr w:type="spellStart"/>
            <w:r w:rsidRPr="00F44B52">
              <w:rPr>
                <w:rFonts w:cs="Arial"/>
                <w:b/>
                <w:sz w:val="18"/>
                <w:szCs w:val="18"/>
                <w:u w:val="single"/>
              </w:rPr>
              <w:t>embalerja</w:t>
            </w:r>
            <w:proofErr w:type="spellEnd"/>
            <w:r w:rsidRPr="00F44B52">
              <w:rPr>
                <w:rFonts w:cs="Arial"/>
                <w:b/>
                <w:sz w:val="18"/>
                <w:szCs w:val="18"/>
                <w:u w:val="single"/>
              </w:rPr>
              <w:t xml:space="preserve"> ali pridobitelja blaga iz prvega do četrtega odstavka tega člena ali trgovca, izvajalca javne službe ali družbe za ravnanje z odpadno embalažo iz šestega do osmega odstavka tega člena.</w:t>
            </w:r>
          </w:p>
          <w:p w:rsidR="00F44B52" w:rsidRPr="00F44B52" w:rsidRDefault="00F44B52" w:rsidP="00E4486C">
            <w:pPr>
              <w:pStyle w:val="Odstavek"/>
              <w:spacing w:before="0"/>
              <w:ind w:firstLine="0"/>
              <w:rPr>
                <w:rFonts w:cs="Arial"/>
                <w:sz w:val="18"/>
                <w:szCs w:val="18"/>
                <w:lang w:val="sl-SI"/>
              </w:rPr>
            </w:pPr>
          </w:p>
        </w:tc>
      </w:tr>
      <w:tr w:rsidR="00F44B52"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F44B52" w:rsidRPr="00ED6208" w:rsidRDefault="00F44B52" w:rsidP="00E4486C">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F44B52" w:rsidRPr="00F44B52" w:rsidRDefault="00F44B52" w:rsidP="00F44B52">
            <w:pPr>
              <w:pStyle w:val="Odstavek"/>
              <w:spacing w:before="0"/>
              <w:ind w:firstLine="0"/>
              <w:rPr>
                <w:rFonts w:cs="Arial"/>
                <w:b/>
                <w:sz w:val="18"/>
                <w:szCs w:val="18"/>
                <w:u w:val="single"/>
              </w:rPr>
            </w:pPr>
            <w:r w:rsidRPr="00F44B52">
              <w:rPr>
                <w:rFonts w:cs="Arial"/>
                <w:b/>
                <w:sz w:val="18"/>
                <w:szCs w:val="18"/>
                <w:u w:val="single"/>
              </w:rPr>
              <w:t xml:space="preserve">(12) Z globo 120 </w:t>
            </w:r>
            <w:proofErr w:type="spellStart"/>
            <w:r w:rsidRPr="00F44B52">
              <w:rPr>
                <w:rFonts w:cs="Arial"/>
                <w:b/>
                <w:sz w:val="18"/>
                <w:szCs w:val="18"/>
                <w:u w:val="single"/>
              </w:rPr>
              <w:t>eurov</w:t>
            </w:r>
            <w:proofErr w:type="spellEnd"/>
            <w:r w:rsidRPr="00F44B52">
              <w:rPr>
                <w:rFonts w:cs="Arial"/>
                <w:b/>
                <w:sz w:val="18"/>
                <w:szCs w:val="18"/>
                <w:u w:val="single"/>
              </w:rPr>
              <w:t xml:space="preserve"> se za prekršek iz petega in devetega odstavka tega člena kaznuje tudi odgovorna oseba distributerja iz petega odstavka tega člena ali končnega uporabnika iz devetega odstavka tega člena.</w:t>
            </w:r>
          </w:p>
          <w:p w:rsidR="00F44B52" w:rsidRPr="00F44B52" w:rsidRDefault="00F44B52" w:rsidP="00F44B52">
            <w:pPr>
              <w:pStyle w:val="Odstavek"/>
              <w:spacing w:before="0"/>
              <w:ind w:firstLine="0"/>
              <w:rPr>
                <w:rFonts w:cs="Arial"/>
                <w:b/>
                <w:sz w:val="18"/>
                <w:szCs w:val="18"/>
                <w:u w:val="single"/>
              </w:rPr>
            </w:pPr>
          </w:p>
        </w:tc>
      </w:tr>
      <w:tr w:rsidR="00A00EBC" w:rsidRPr="00E4486C" w:rsidTr="00DC46D0">
        <w:tc>
          <w:tcPr>
            <w:tcW w:w="92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00EBC" w:rsidRPr="00E4486C" w:rsidRDefault="00A00EBC" w:rsidP="00DC46D0">
            <w:pPr>
              <w:pStyle w:val="len"/>
              <w:spacing w:before="0"/>
              <w:ind w:left="4536"/>
              <w:jc w:val="left"/>
              <w:rPr>
                <w:rFonts w:cs="Arial"/>
                <w:sz w:val="18"/>
                <w:szCs w:val="18"/>
                <w:lang w:val="sl-SI"/>
              </w:rPr>
            </w:pPr>
            <w:r>
              <w:rPr>
                <w:rFonts w:cs="Arial"/>
                <w:color w:val="FF0000"/>
                <w:sz w:val="18"/>
                <w:szCs w:val="18"/>
                <w:lang w:val="sl-SI"/>
              </w:rPr>
              <w:t>9</w:t>
            </w:r>
            <w:r w:rsidRPr="00E4486C">
              <w:rPr>
                <w:rFonts w:cs="Arial"/>
                <w:color w:val="FF0000"/>
                <w:sz w:val="18"/>
                <w:szCs w:val="18"/>
                <w:lang w:val="sl-SI"/>
              </w:rPr>
              <w:t>. člen</w:t>
            </w:r>
          </w:p>
        </w:tc>
      </w:tr>
      <w:tr w:rsidR="00A00EBC" w:rsidRPr="002734FE" w:rsidTr="00DC46D0">
        <w:trPr>
          <w:trHeight w:val="557"/>
        </w:trPr>
        <w:tc>
          <w:tcPr>
            <w:tcW w:w="4591" w:type="dxa"/>
            <w:tcBorders>
              <w:top w:val="single" w:sz="4" w:space="0" w:color="auto"/>
              <w:left w:val="single" w:sz="4" w:space="0" w:color="auto"/>
              <w:bottom w:val="single" w:sz="4" w:space="0" w:color="auto"/>
              <w:right w:val="single" w:sz="4" w:space="0" w:color="auto"/>
            </w:tcBorders>
            <w:shd w:val="clear" w:color="auto" w:fill="auto"/>
          </w:tcPr>
          <w:p w:rsidR="00A00EBC" w:rsidRPr="002734FE" w:rsidRDefault="00A00EBC" w:rsidP="00A00EBC">
            <w:pPr>
              <w:pStyle w:val="len"/>
              <w:spacing w:before="0"/>
              <w:rPr>
                <w:rFonts w:cs="Arial"/>
                <w:b w:val="0"/>
                <w:sz w:val="18"/>
                <w:szCs w:val="18"/>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A00EBC" w:rsidRPr="00A00EBC" w:rsidRDefault="00A00EBC" w:rsidP="00A00EBC">
            <w:pPr>
              <w:pStyle w:val="Odstavek"/>
              <w:spacing w:before="0"/>
              <w:ind w:firstLine="0"/>
              <w:jc w:val="center"/>
              <w:rPr>
                <w:rFonts w:cs="Arial"/>
                <w:b/>
                <w:sz w:val="18"/>
                <w:szCs w:val="18"/>
                <w:u w:val="single"/>
              </w:rPr>
            </w:pPr>
            <w:proofErr w:type="spellStart"/>
            <w:r w:rsidRPr="00A00EBC">
              <w:rPr>
                <w:rFonts w:cs="Arial"/>
                <w:b/>
                <w:sz w:val="18"/>
                <w:szCs w:val="18"/>
                <w:u w:val="single"/>
              </w:rPr>
              <w:t>53.a</w:t>
            </w:r>
            <w:proofErr w:type="spellEnd"/>
            <w:r w:rsidRPr="00A00EBC">
              <w:rPr>
                <w:rFonts w:cs="Arial"/>
                <w:b/>
                <w:sz w:val="18"/>
                <w:szCs w:val="18"/>
                <w:u w:val="single"/>
              </w:rPr>
              <w:t xml:space="preserve"> člen</w:t>
            </w:r>
          </w:p>
          <w:p w:rsidR="00A00EBC" w:rsidRPr="00A00EBC" w:rsidRDefault="00A00EBC" w:rsidP="00A00EBC">
            <w:pPr>
              <w:pStyle w:val="Odstavek"/>
              <w:spacing w:before="0"/>
              <w:ind w:firstLine="0"/>
              <w:jc w:val="center"/>
              <w:rPr>
                <w:rFonts w:cs="Arial"/>
                <w:b/>
                <w:sz w:val="18"/>
                <w:szCs w:val="18"/>
                <w:u w:val="single"/>
              </w:rPr>
            </w:pPr>
            <w:r w:rsidRPr="00A00EBC">
              <w:rPr>
                <w:rFonts w:cs="Arial"/>
                <w:b/>
                <w:sz w:val="18"/>
                <w:szCs w:val="18"/>
                <w:u w:val="single"/>
              </w:rPr>
              <w:t>(prekrški)</w:t>
            </w:r>
          </w:p>
          <w:p w:rsidR="00A00EBC" w:rsidRPr="002734FE" w:rsidRDefault="00A00EBC" w:rsidP="00DC46D0">
            <w:pPr>
              <w:pStyle w:val="lennaslov"/>
              <w:rPr>
                <w:rFonts w:cs="Arial"/>
                <w:b w:val="0"/>
                <w:sz w:val="18"/>
                <w:szCs w:val="18"/>
              </w:rPr>
            </w:pPr>
          </w:p>
        </w:tc>
      </w:tr>
      <w:tr w:rsidR="00A00EBC"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A00EBC" w:rsidRPr="00ED6208" w:rsidRDefault="00A00EBC" w:rsidP="00E4486C">
            <w:pPr>
              <w:pStyle w:val="Odstavek"/>
              <w:spacing w:before="0"/>
              <w:ind w:firstLine="0"/>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(1) Z globo 1.500 eurov se za prekršek iz prvega odstavka prejšnjega člena kaznuje proizvajalec embalaže,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(2) Z globo 1.500 eurov se za prekršek iz drugega odstavka prejšnjega člena kaznuje pridobitelj embalaže,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(3) Z globo 1.500 eurov se za prekršek iz tretjega odstavka prejšnjega člena kaznuje embaler,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(4) Z globo 1.500 eurov se za prekršek iz četrtega odstavka prejšnjega člena kaznuje pridobitelj blaga,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(5) Z globo 450 eurov se za prekršek iz petega odstavka prejšnjega člena kaznuje distributer,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 xml:space="preserve">(6) Z globo 1.500 eurov se za prekršek iz šestega odstavka prejšnjega člena kaznuje trgovec, ki je </w:t>
            </w:r>
            <w:r w:rsidRPr="00A00EBC">
              <w:rPr>
                <w:rFonts w:cs="Arial"/>
                <w:b/>
                <w:sz w:val="18"/>
                <w:szCs w:val="18"/>
                <w:u w:val="single"/>
              </w:rPr>
              <w:lastRenderedPageBreak/>
              <w:t>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(7) Z globo 450 eurov se za prekršek iz devetega odstavka prejšnjega člena kaznuje končni uporabnik, ki je posameznik, ki samostojno opravlja dejavnost.</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(8) Z globo 120 eurov se za prekršek iz prvega do četrtega odstavka prejšnjega člena kaznuje tudi odgovorna oseba proizvajalca embalaže, pridobitelja embalaže, embalerja ali pridobitelja blaga iz prvega do četrtega odstavka tega člena.</w:t>
            </w:r>
          </w:p>
          <w:p w:rsidR="00A00EBC" w:rsidRPr="00A00EBC" w:rsidRDefault="00A00EBC" w:rsidP="00A00EBC">
            <w:pPr>
              <w:pStyle w:val="Odstavek"/>
              <w:spacing w:before="0"/>
              <w:ind w:firstLine="0"/>
              <w:rPr>
                <w:rFonts w:cs="Arial"/>
                <w:b/>
                <w:sz w:val="18"/>
                <w:szCs w:val="18"/>
                <w:u w:val="single"/>
                <w:lang w:val="sl-SI"/>
              </w:rPr>
            </w:pPr>
            <w:r w:rsidRPr="00A00EBC">
              <w:rPr>
                <w:rFonts w:cs="Arial"/>
                <w:b/>
                <w:sz w:val="18"/>
                <w:szCs w:val="18"/>
                <w:u w:val="single"/>
              </w:rPr>
              <w:t>(9) Z globo 60 eurov se za prekršek iz petega in devetega odstavka tega člena kaznuje tudi odgovorna oseba distributerja iz petega odstavka tega člena ali končnega uporabnika iz sedmega odstavka tega člena.</w:t>
            </w:r>
          </w:p>
          <w:p w:rsidR="00A00EBC" w:rsidRPr="00A00EBC" w:rsidRDefault="00A00EBC" w:rsidP="00F44B52">
            <w:pPr>
              <w:pStyle w:val="Odstavek"/>
              <w:spacing w:before="0"/>
              <w:ind w:firstLine="0"/>
              <w:rPr>
                <w:rFonts w:cs="Arial"/>
                <w:b/>
                <w:sz w:val="18"/>
                <w:szCs w:val="18"/>
                <w:u w:val="single"/>
                <w:lang w:val="sl-SI"/>
              </w:rPr>
            </w:pPr>
          </w:p>
        </w:tc>
      </w:tr>
      <w:tr w:rsidR="00905DFA" w:rsidRPr="002734FE" w:rsidTr="00FF4AAD">
        <w:tc>
          <w:tcPr>
            <w:tcW w:w="92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05DFA" w:rsidRPr="00E4486C" w:rsidRDefault="00A00EBC" w:rsidP="000169DB">
            <w:pPr>
              <w:pStyle w:val="len"/>
              <w:spacing w:before="0"/>
              <w:ind w:left="4536"/>
              <w:jc w:val="left"/>
              <w:rPr>
                <w:rFonts w:cs="Arial"/>
                <w:sz w:val="18"/>
                <w:szCs w:val="18"/>
                <w:lang w:val="sl-SI"/>
              </w:rPr>
            </w:pPr>
            <w:r>
              <w:rPr>
                <w:rFonts w:cs="Arial"/>
                <w:color w:val="FF0000"/>
                <w:sz w:val="18"/>
                <w:szCs w:val="18"/>
                <w:lang w:val="sl-SI"/>
              </w:rPr>
              <w:lastRenderedPageBreak/>
              <w:t>10</w:t>
            </w:r>
            <w:r w:rsidR="00905DFA" w:rsidRPr="00E4486C">
              <w:rPr>
                <w:rFonts w:cs="Arial"/>
                <w:color w:val="FF0000"/>
                <w:sz w:val="18"/>
                <w:szCs w:val="18"/>
                <w:lang w:val="sl-SI"/>
              </w:rPr>
              <w:t>. člen</w:t>
            </w:r>
            <w:r w:rsidR="000169DB">
              <w:rPr>
                <w:rFonts w:cs="Arial"/>
                <w:color w:val="FF0000"/>
                <w:sz w:val="18"/>
                <w:szCs w:val="18"/>
                <w:lang w:val="sl-SI"/>
              </w:rPr>
              <w:t xml:space="preserve"> (začetek veljavnosti)</w:t>
            </w:r>
          </w:p>
        </w:tc>
      </w:tr>
      <w:tr w:rsidR="00905DFA" w:rsidRPr="002734FE" w:rsidTr="002734FE">
        <w:tc>
          <w:tcPr>
            <w:tcW w:w="4591" w:type="dxa"/>
            <w:tcBorders>
              <w:top w:val="single" w:sz="4" w:space="0" w:color="auto"/>
              <w:left w:val="single" w:sz="4" w:space="0" w:color="auto"/>
              <w:bottom w:val="single" w:sz="4" w:space="0" w:color="auto"/>
              <w:right w:val="single" w:sz="4" w:space="0" w:color="auto"/>
            </w:tcBorders>
            <w:shd w:val="clear" w:color="auto" w:fill="auto"/>
          </w:tcPr>
          <w:p w:rsidR="00905DFA" w:rsidRPr="002734FE" w:rsidRDefault="00905DFA">
            <w:pPr>
              <w:pStyle w:val="Alineazaodstavkom"/>
              <w:numPr>
                <w:ilvl w:val="0"/>
                <w:numId w:val="0"/>
              </w:numPr>
              <w:ind w:left="397" w:hanging="397"/>
              <w:rPr>
                <w:rFonts w:cs="Arial"/>
                <w:b/>
                <w:strike/>
                <w:sz w:val="18"/>
                <w:szCs w:val="18"/>
                <w:lang w:val="sl-SI"/>
              </w:rPr>
            </w:pPr>
          </w:p>
        </w:tc>
        <w:tc>
          <w:tcPr>
            <w:tcW w:w="4697" w:type="dxa"/>
            <w:tcBorders>
              <w:top w:val="single" w:sz="4" w:space="0" w:color="auto"/>
              <w:left w:val="single" w:sz="4" w:space="0" w:color="auto"/>
              <w:bottom w:val="single" w:sz="4" w:space="0" w:color="auto"/>
              <w:right w:val="single" w:sz="4" w:space="0" w:color="auto"/>
            </w:tcBorders>
            <w:shd w:val="clear" w:color="auto" w:fill="auto"/>
          </w:tcPr>
          <w:p w:rsidR="00905DFA" w:rsidRPr="00E4486C" w:rsidRDefault="00905DFA" w:rsidP="00E4486C">
            <w:pPr>
              <w:pStyle w:val="Odstavek"/>
              <w:spacing w:before="0"/>
              <w:ind w:firstLine="0"/>
              <w:rPr>
                <w:rFonts w:cs="Arial"/>
                <w:b/>
                <w:sz w:val="18"/>
                <w:szCs w:val="18"/>
                <w:u w:val="single"/>
                <w:lang w:val="sl-SI"/>
              </w:rPr>
            </w:pPr>
            <w:r w:rsidRPr="00E4486C">
              <w:rPr>
                <w:rFonts w:cs="Arial"/>
                <w:b/>
                <w:sz w:val="18"/>
                <w:szCs w:val="18"/>
                <w:u w:val="single"/>
              </w:rPr>
              <w:t>Ta uredba začne veljati naslednji dan po objavi v Uradnem listu Republike Slovenije.</w:t>
            </w:r>
          </w:p>
          <w:p w:rsidR="00905DFA" w:rsidRPr="00E4486C" w:rsidRDefault="00905DFA" w:rsidP="00E4486C">
            <w:pPr>
              <w:pStyle w:val="Odstavek"/>
              <w:spacing w:before="0"/>
              <w:ind w:firstLine="0"/>
              <w:rPr>
                <w:rFonts w:cs="Arial"/>
                <w:sz w:val="18"/>
                <w:szCs w:val="18"/>
                <w:lang w:val="sl-SI"/>
              </w:rPr>
            </w:pPr>
          </w:p>
        </w:tc>
      </w:tr>
    </w:tbl>
    <w:p w:rsidR="002734FE" w:rsidRDefault="002734FE" w:rsidP="002734FE">
      <w:pPr>
        <w:spacing w:after="0" w:line="240" w:lineRule="auto"/>
        <w:jc w:val="both"/>
        <w:rPr>
          <w:rFonts w:ascii="Arial" w:hAnsi="Arial" w:cs="Arial"/>
          <w:bCs/>
          <w:noProof/>
        </w:rPr>
      </w:pPr>
    </w:p>
    <w:p w:rsidR="002734FE" w:rsidRPr="002734FE" w:rsidRDefault="002734FE" w:rsidP="002734FE">
      <w:pPr>
        <w:spacing w:after="0" w:line="240" w:lineRule="auto"/>
        <w:jc w:val="both"/>
        <w:rPr>
          <w:rFonts w:ascii="Arial" w:hAnsi="Arial" w:cs="Arial"/>
          <w:bCs/>
          <w:noProof/>
        </w:rPr>
      </w:pPr>
    </w:p>
    <w:sectPr w:rsidR="002734FE" w:rsidRPr="002734FE">
      <w:headerReference w:type="default" r:id="rId34"/>
      <w:footerReference w:type="default" r:id="rId35"/>
      <w:headerReference w:type="first" r:id="rId36"/>
      <w:footerReference w:type="first" r:id="rId37"/>
      <w:pgSz w:w="11906" w:h="16838"/>
      <w:pgMar w:top="1417" w:right="1417" w:bottom="1417" w:left="1417" w:header="708" w:footer="0" w:gutter="0"/>
      <w:cols w:space="708"/>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22D3" w:rsidRDefault="001B22D3">
      <w:pPr>
        <w:spacing w:after="0" w:line="240" w:lineRule="auto"/>
      </w:pPr>
      <w:r>
        <w:separator/>
      </w:r>
    </w:p>
  </w:endnote>
  <w:endnote w:type="continuationSeparator" w:id="0">
    <w:p w:rsidR="001B22D3" w:rsidRDefault="001B2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3983600"/>
      <w:docPartObj>
        <w:docPartGallery w:val="Page Numbers (Bottom of Page)"/>
        <w:docPartUnique/>
      </w:docPartObj>
    </w:sdtPr>
    <w:sdtEndPr>
      <w:rPr>
        <w:sz w:val="16"/>
        <w:szCs w:val="16"/>
      </w:rPr>
    </w:sdtEndPr>
    <w:sdtContent>
      <w:p w:rsidR="001B22D3" w:rsidRPr="00883424" w:rsidRDefault="001B22D3">
        <w:pPr>
          <w:pStyle w:val="Noga"/>
          <w:jc w:val="center"/>
          <w:rPr>
            <w:sz w:val="16"/>
            <w:szCs w:val="16"/>
          </w:rPr>
        </w:pPr>
        <w:r w:rsidRPr="00883424">
          <w:rPr>
            <w:sz w:val="16"/>
            <w:szCs w:val="16"/>
          </w:rPr>
          <w:fldChar w:fldCharType="begin"/>
        </w:r>
        <w:r w:rsidRPr="00883424">
          <w:rPr>
            <w:sz w:val="16"/>
            <w:szCs w:val="16"/>
          </w:rPr>
          <w:instrText>PAGE   \* MERGEFORMAT</w:instrText>
        </w:r>
        <w:r w:rsidRPr="00883424">
          <w:rPr>
            <w:sz w:val="16"/>
            <w:szCs w:val="16"/>
          </w:rPr>
          <w:fldChar w:fldCharType="separate"/>
        </w:r>
        <w:r w:rsidR="00A4430D">
          <w:rPr>
            <w:noProof/>
            <w:sz w:val="16"/>
            <w:szCs w:val="16"/>
          </w:rPr>
          <w:t>2</w:t>
        </w:r>
        <w:r w:rsidRPr="00883424">
          <w:rPr>
            <w:sz w:val="16"/>
            <w:szCs w:val="16"/>
          </w:rPr>
          <w:fldChar w:fldCharType="end"/>
        </w:r>
      </w:p>
    </w:sdtContent>
  </w:sdt>
  <w:p w:rsidR="001B22D3" w:rsidRDefault="001B22D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2D3" w:rsidRDefault="001B22D3">
    <w:pPr>
      <w:pStyle w:val="Noga"/>
      <w:jc w:val="center"/>
    </w:pPr>
  </w:p>
  <w:p w:rsidR="001B22D3" w:rsidRDefault="001B22D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22D3" w:rsidRDefault="001B22D3">
      <w:pPr>
        <w:spacing w:after="0" w:line="240" w:lineRule="auto"/>
      </w:pPr>
      <w:r>
        <w:separator/>
      </w:r>
    </w:p>
  </w:footnote>
  <w:footnote w:type="continuationSeparator" w:id="0">
    <w:p w:rsidR="001B22D3" w:rsidRDefault="001B22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2D3" w:rsidRPr="00EB0FA7" w:rsidRDefault="001B22D3" w:rsidP="00DE416C">
    <w:pPr>
      <w:pStyle w:val="Glava"/>
      <w:rPr>
        <w:b/>
        <w:i/>
        <w:u w:val="single"/>
      </w:rPr>
    </w:pPr>
    <w:r>
      <w:rPr>
        <w:b/>
        <w:i/>
      </w:rPr>
      <w:tab/>
    </w:r>
    <w:r>
      <w:rPr>
        <w:b/>
        <w:i/>
      </w:rPr>
      <w:tab/>
    </w:r>
    <w:r w:rsidRPr="00EB0FA7">
      <w:rPr>
        <w:b/>
        <w:i/>
        <w:u w:val="single"/>
      </w:rPr>
      <w:t>O S N U T E K</w:t>
    </w:r>
  </w:p>
  <w:p w:rsidR="001B22D3" w:rsidRDefault="001B22D3">
    <w:pPr>
      <w:pStyle w:val="Glava"/>
    </w:pPr>
  </w:p>
  <w:p w:rsidR="001B22D3" w:rsidRDefault="001B22D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30D" w:rsidRPr="00A4430D" w:rsidRDefault="00A4430D">
    <w:pPr>
      <w:pStyle w:val="Glava"/>
      <w:rPr>
        <w:b/>
        <w:i/>
        <w:szCs w:val="22"/>
        <w:u w:val="single"/>
      </w:rPr>
    </w:pPr>
    <w:r>
      <w:tab/>
    </w:r>
    <w:r>
      <w:tab/>
    </w:r>
    <w:r w:rsidRPr="00A4430D">
      <w:rPr>
        <w:b/>
        <w:i/>
        <w:szCs w:val="22"/>
        <w:u w:val="single"/>
      </w:rPr>
      <w:t>O S N U T E 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E5A27"/>
    <w:multiLevelType w:val="hybridMultilevel"/>
    <w:tmpl w:val="A164E0FA"/>
    <w:lvl w:ilvl="0" w:tplc="6E644E8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nsid w:val="0C0A1D05"/>
    <w:multiLevelType w:val="hybridMultilevel"/>
    <w:tmpl w:val="0086579E"/>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4422AB"/>
    <w:multiLevelType w:val="hybridMultilevel"/>
    <w:tmpl w:val="D0AA83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42236C"/>
    <w:multiLevelType w:val="hybridMultilevel"/>
    <w:tmpl w:val="3A0EBC6C"/>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1A6B2B65"/>
    <w:multiLevelType w:val="multilevel"/>
    <w:tmpl w:val="DEECA15A"/>
    <w:lvl w:ilvl="0">
      <w:start w:val="6"/>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1E901EF8"/>
    <w:multiLevelType w:val="hybridMultilevel"/>
    <w:tmpl w:val="12F24144"/>
    <w:lvl w:ilvl="0" w:tplc="232CA9D2">
      <w:numFmt w:val="bullet"/>
      <w:lvlText w:val="•"/>
      <w:lvlJc w:val="left"/>
      <w:pPr>
        <w:ind w:left="1080" w:hanging="720"/>
      </w:pPr>
      <w:rPr>
        <w:rFonts w:ascii="Times New Roman" w:eastAsia="Times New Roman" w:hAnsi="Times New Roman" w:cs="Times New Roman" w:hint="default"/>
      </w:rPr>
    </w:lvl>
    <w:lvl w:ilvl="1" w:tplc="58EA9540">
      <w:numFmt w:val="bullet"/>
      <w:lvlText w:val="−"/>
      <w:lvlJc w:val="left"/>
      <w:pPr>
        <w:ind w:left="1440" w:hanging="360"/>
      </w:pPr>
      <w:rPr>
        <w:rFonts w:ascii="Times New Roman" w:eastAsia="Times New Roman" w:hAnsi="Times New Roman" w:cs="Times New Roman" w:hint="default"/>
      </w:rPr>
    </w:lvl>
    <w:lvl w:ilvl="2" w:tplc="04240005">
      <w:start w:val="1"/>
      <w:numFmt w:val="bullet"/>
      <w:lvlText w:val=""/>
      <w:lvlJc w:val="left"/>
      <w:pPr>
        <w:ind w:left="2160" w:hanging="360"/>
      </w:pPr>
      <w:rPr>
        <w:rFonts w:ascii="Wingdings" w:hAnsi="Wingdings" w:hint="default"/>
      </w:rPr>
    </w:lvl>
    <w:lvl w:ilvl="3" w:tplc="C6763FA2">
      <w:start w:val="2"/>
      <w:numFmt w:val="bullet"/>
      <w:lvlText w:val="-"/>
      <w:lvlJc w:val="left"/>
      <w:pPr>
        <w:ind w:left="2880" w:hanging="360"/>
      </w:pPr>
      <w:rPr>
        <w:rFonts w:ascii="Times New Roman" w:eastAsia="Times New Roman" w:hAnsi="Times New Roman" w:cs="Times New Roman"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7791056"/>
    <w:multiLevelType w:val="hybridMultilevel"/>
    <w:tmpl w:val="5D005714"/>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327619D7"/>
    <w:multiLevelType w:val="multilevel"/>
    <w:tmpl w:val="E6863AA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8">
    <w:nsid w:val="372543CF"/>
    <w:multiLevelType w:val="multilevel"/>
    <w:tmpl w:val="2E5AB056"/>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C88639D"/>
    <w:multiLevelType w:val="hybridMultilevel"/>
    <w:tmpl w:val="B1E66112"/>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CE018B8"/>
    <w:multiLevelType w:val="hybridMultilevel"/>
    <w:tmpl w:val="267A910A"/>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7B936D3"/>
    <w:multiLevelType w:val="hybridMultilevel"/>
    <w:tmpl w:val="E21E587E"/>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B0E1A53"/>
    <w:multiLevelType w:val="hybridMultilevel"/>
    <w:tmpl w:val="166EC6E0"/>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E0444D4"/>
    <w:multiLevelType w:val="hybridMultilevel"/>
    <w:tmpl w:val="6784D0B0"/>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525E3062"/>
    <w:multiLevelType w:val="hybridMultilevel"/>
    <w:tmpl w:val="C82E3B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9C6B60"/>
    <w:multiLevelType w:val="hybridMultilevel"/>
    <w:tmpl w:val="31747C8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2D27688"/>
    <w:multiLevelType w:val="hybridMultilevel"/>
    <w:tmpl w:val="338CD088"/>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54C60796"/>
    <w:multiLevelType w:val="hybridMultilevel"/>
    <w:tmpl w:val="3DE4D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CE2F0A"/>
    <w:multiLevelType w:val="hybridMultilevel"/>
    <w:tmpl w:val="61EC3020"/>
    <w:lvl w:ilvl="0" w:tplc="FD50B06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6C025A93"/>
    <w:multiLevelType w:val="hybridMultilevel"/>
    <w:tmpl w:val="E5323190"/>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D2B5E59"/>
    <w:multiLevelType w:val="hybridMultilevel"/>
    <w:tmpl w:val="ACA25444"/>
    <w:lvl w:ilvl="0" w:tplc="16480D3E">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nsid w:val="72BE2D6A"/>
    <w:multiLevelType w:val="multilevel"/>
    <w:tmpl w:val="E940C2C8"/>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nsid w:val="73BC4FC7"/>
    <w:multiLevelType w:val="multilevel"/>
    <w:tmpl w:val="BBC8947E"/>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7915623E"/>
    <w:multiLevelType w:val="hybridMultilevel"/>
    <w:tmpl w:val="34C48A3C"/>
    <w:lvl w:ilvl="0" w:tplc="31FA8C4A">
      <w:start w:val="1"/>
      <w:numFmt w:val="decimal"/>
      <w:lvlText w:val="%1."/>
      <w:lvlJc w:val="left"/>
      <w:pPr>
        <w:ind w:left="773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79586C73"/>
    <w:multiLevelType w:val="hybridMultilevel"/>
    <w:tmpl w:val="A3F6A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0D5739"/>
    <w:multiLevelType w:val="hybridMultilevel"/>
    <w:tmpl w:val="CF72DC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7DD5290C"/>
    <w:multiLevelType w:val="hybridMultilevel"/>
    <w:tmpl w:val="D9E0ECF2"/>
    <w:lvl w:ilvl="0" w:tplc="8EE08C74">
      <w:start w:val="1"/>
      <w:numFmt w:val="lowerLetter"/>
      <w:pStyle w:val="rkovnatokazatevilnotoko"/>
      <w:lvlText w:val="%1)"/>
      <w:lvlJc w:val="left"/>
      <w:pPr>
        <w:ind w:left="757" w:hanging="360"/>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29">
    <w:nsid w:val="7FCE472D"/>
    <w:multiLevelType w:val="hybridMultilevel"/>
    <w:tmpl w:val="9ED4B1DA"/>
    <w:lvl w:ilvl="0" w:tplc="0424000F">
      <w:start w:val="1"/>
      <w:numFmt w:val="decimal"/>
      <w:lvlText w:val="%1."/>
      <w:lvlJc w:val="left"/>
      <w:pPr>
        <w:tabs>
          <w:tab w:val="num" w:pos="397"/>
        </w:tabs>
        <w:ind w:left="397" w:hanging="397"/>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24"/>
  </w:num>
  <w:num w:numId="3">
    <w:abstractNumId w:val="4"/>
  </w:num>
  <w:num w:numId="4">
    <w:abstractNumId w:val="8"/>
  </w:num>
  <w:num w:numId="5">
    <w:abstractNumId w:val="7"/>
  </w:num>
  <w:num w:numId="6">
    <w:abstractNumId w:val="19"/>
  </w:num>
  <w:num w:numId="7">
    <w:abstractNumId w:val="15"/>
  </w:num>
  <w:num w:numId="8">
    <w:abstractNumId w:val="18"/>
  </w:num>
  <w:num w:numId="9">
    <w:abstractNumId w:val="26"/>
  </w:num>
  <w:num w:numId="10">
    <w:abstractNumId w:val="25"/>
  </w:num>
  <w:num w:numId="11">
    <w:abstractNumId w:val="20"/>
  </w:num>
  <w:num w:numId="12">
    <w:abstractNumId w:val="14"/>
  </w:num>
  <w:num w:numId="13">
    <w:abstractNumId w:val="12"/>
  </w:num>
  <w:num w:numId="14">
    <w:abstractNumId w:val="10"/>
  </w:num>
  <w:num w:numId="15">
    <w:abstractNumId w:val="6"/>
    <w:lvlOverride w:ilvl="0">
      <w:startOverride w:val="1"/>
    </w:lvlOverride>
  </w:num>
  <w:num w:numId="16">
    <w:abstractNumId w:val="29"/>
  </w:num>
  <w:num w:numId="17">
    <w:abstractNumId w:val="3"/>
  </w:num>
  <w:num w:numId="18">
    <w:abstractNumId w:val="17"/>
  </w:num>
  <w:num w:numId="19">
    <w:abstractNumId w:val="13"/>
  </w:num>
  <w:num w:numId="20">
    <w:abstractNumId w:val="9"/>
  </w:num>
  <w:num w:numId="21">
    <w:abstractNumId w:val="11"/>
  </w:num>
  <w:num w:numId="22">
    <w:abstractNumId w:val="1"/>
  </w:num>
  <w:num w:numId="23">
    <w:abstractNumId w:val="27"/>
  </w:num>
  <w:num w:numId="24">
    <w:abstractNumId w:val="16"/>
  </w:num>
  <w:num w:numId="25">
    <w:abstractNumId w:val="0"/>
  </w:num>
  <w:num w:numId="26">
    <w:abstractNumId w:val="0"/>
  </w:num>
  <w:num w:numId="27">
    <w:abstractNumId w:val="21"/>
  </w:num>
  <w:num w:numId="28">
    <w:abstractNumId w:val="5"/>
  </w:num>
  <w:num w:numId="29">
    <w:abstractNumId w:val="20"/>
  </w:num>
  <w:num w:numId="30">
    <w:abstractNumId w:val="12"/>
  </w:num>
  <w:num w:numId="31">
    <w:abstractNumId w:val="28"/>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 w:numId="34">
    <w:abstractNumId w:val="22"/>
  </w:num>
  <w:num w:numId="35">
    <w:abstractNumId w:val="11"/>
  </w:num>
  <w:num w:numId="36">
    <w:abstractNumId w:val="1"/>
  </w:num>
  <w:num w:numId="37">
    <w:abstractNumId w:val="10"/>
  </w:num>
  <w:num w:numId="38">
    <w:abstractNumId w:val="29"/>
    <w:lvlOverride w:ilvl="0">
      <w:startOverride w:val="1"/>
    </w:lvlOverride>
    <w:lvlOverride w:ilvl="1"/>
    <w:lvlOverride w:ilvl="2"/>
    <w:lvlOverride w:ilvl="3"/>
    <w:lvlOverride w:ilvl="4"/>
    <w:lvlOverride w:ilvl="5"/>
    <w:lvlOverride w:ilvl="6"/>
    <w:lvlOverride w:ilvl="7"/>
    <w:lvlOverride w:ilvl="8"/>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D8E"/>
    <w:rsid w:val="0000188A"/>
    <w:rsid w:val="00002CB8"/>
    <w:rsid w:val="000169DB"/>
    <w:rsid w:val="000176E4"/>
    <w:rsid w:val="00020FD4"/>
    <w:rsid w:val="00051AF9"/>
    <w:rsid w:val="0006155A"/>
    <w:rsid w:val="00062A6A"/>
    <w:rsid w:val="00062AAF"/>
    <w:rsid w:val="00066D38"/>
    <w:rsid w:val="00080AE8"/>
    <w:rsid w:val="00081375"/>
    <w:rsid w:val="00086D8E"/>
    <w:rsid w:val="000950A4"/>
    <w:rsid w:val="00095201"/>
    <w:rsid w:val="000A1AC6"/>
    <w:rsid w:val="000B136D"/>
    <w:rsid w:val="000B29EF"/>
    <w:rsid w:val="000B3CB8"/>
    <w:rsid w:val="000D1224"/>
    <w:rsid w:val="000D5DC6"/>
    <w:rsid w:val="000D66AB"/>
    <w:rsid w:val="000E2312"/>
    <w:rsid w:val="000F1CDC"/>
    <w:rsid w:val="000F3887"/>
    <w:rsid w:val="000F3CB0"/>
    <w:rsid w:val="001013C6"/>
    <w:rsid w:val="00104D43"/>
    <w:rsid w:val="001075D3"/>
    <w:rsid w:val="00132CFA"/>
    <w:rsid w:val="00140058"/>
    <w:rsid w:val="00146EB2"/>
    <w:rsid w:val="00152D8D"/>
    <w:rsid w:val="00163C7A"/>
    <w:rsid w:val="001659F8"/>
    <w:rsid w:val="001722EA"/>
    <w:rsid w:val="001727A4"/>
    <w:rsid w:val="00175966"/>
    <w:rsid w:val="00184647"/>
    <w:rsid w:val="001871AF"/>
    <w:rsid w:val="001901CF"/>
    <w:rsid w:val="001959C7"/>
    <w:rsid w:val="001A2042"/>
    <w:rsid w:val="001B22D3"/>
    <w:rsid w:val="001B7D12"/>
    <w:rsid w:val="001C6132"/>
    <w:rsid w:val="001C697E"/>
    <w:rsid w:val="001D1875"/>
    <w:rsid w:val="001D4BFE"/>
    <w:rsid w:val="001D5468"/>
    <w:rsid w:val="001E7166"/>
    <w:rsid w:val="001F1FD6"/>
    <w:rsid w:val="00203FBC"/>
    <w:rsid w:val="00222F85"/>
    <w:rsid w:val="00224CF7"/>
    <w:rsid w:val="00240710"/>
    <w:rsid w:val="0025028C"/>
    <w:rsid w:val="002509EC"/>
    <w:rsid w:val="00250CE9"/>
    <w:rsid w:val="00253A3C"/>
    <w:rsid w:val="00264484"/>
    <w:rsid w:val="00265B8B"/>
    <w:rsid w:val="002734FE"/>
    <w:rsid w:val="00276644"/>
    <w:rsid w:val="002874C1"/>
    <w:rsid w:val="0029148E"/>
    <w:rsid w:val="00291AA1"/>
    <w:rsid w:val="002B6411"/>
    <w:rsid w:val="002B6C78"/>
    <w:rsid w:val="002C0CB9"/>
    <w:rsid w:val="002D17DE"/>
    <w:rsid w:val="002D2139"/>
    <w:rsid w:val="002F0D88"/>
    <w:rsid w:val="002F104F"/>
    <w:rsid w:val="00301676"/>
    <w:rsid w:val="0030252D"/>
    <w:rsid w:val="00303E9C"/>
    <w:rsid w:val="00324D9B"/>
    <w:rsid w:val="00332741"/>
    <w:rsid w:val="00336F1C"/>
    <w:rsid w:val="00344D3A"/>
    <w:rsid w:val="00345180"/>
    <w:rsid w:val="003459FD"/>
    <w:rsid w:val="00357220"/>
    <w:rsid w:val="00363232"/>
    <w:rsid w:val="00366639"/>
    <w:rsid w:val="00366762"/>
    <w:rsid w:val="00366D1F"/>
    <w:rsid w:val="00385981"/>
    <w:rsid w:val="00385EA3"/>
    <w:rsid w:val="00386657"/>
    <w:rsid w:val="003962F9"/>
    <w:rsid w:val="003B39CB"/>
    <w:rsid w:val="003C09C5"/>
    <w:rsid w:val="003C62B5"/>
    <w:rsid w:val="003C6C54"/>
    <w:rsid w:val="003D3FA8"/>
    <w:rsid w:val="003E1B2C"/>
    <w:rsid w:val="003E446C"/>
    <w:rsid w:val="003F3DEB"/>
    <w:rsid w:val="003F4852"/>
    <w:rsid w:val="003F77B1"/>
    <w:rsid w:val="003F7B86"/>
    <w:rsid w:val="00406198"/>
    <w:rsid w:val="004122C5"/>
    <w:rsid w:val="004217C6"/>
    <w:rsid w:val="00423162"/>
    <w:rsid w:val="00431668"/>
    <w:rsid w:val="004316D8"/>
    <w:rsid w:val="00433103"/>
    <w:rsid w:val="00446A21"/>
    <w:rsid w:val="00446E22"/>
    <w:rsid w:val="00447B11"/>
    <w:rsid w:val="00450255"/>
    <w:rsid w:val="004656D1"/>
    <w:rsid w:val="00467E6E"/>
    <w:rsid w:val="00467F5B"/>
    <w:rsid w:val="00471C5C"/>
    <w:rsid w:val="004741A9"/>
    <w:rsid w:val="004771D8"/>
    <w:rsid w:val="00480FFF"/>
    <w:rsid w:val="00481D7B"/>
    <w:rsid w:val="00483E65"/>
    <w:rsid w:val="0048488B"/>
    <w:rsid w:val="004A00BC"/>
    <w:rsid w:val="004A74B4"/>
    <w:rsid w:val="004B1775"/>
    <w:rsid w:val="004C0DAB"/>
    <w:rsid w:val="004C1931"/>
    <w:rsid w:val="004C2C9E"/>
    <w:rsid w:val="004D13FC"/>
    <w:rsid w:val="004D2202"/>
    <w:rsid w:val="004D6916"/>
    <w:rsid w:val="004E0642"/>
    <w:rsid w:val="004E1D9A"/>
    <w:rsid w:val="004E615A"/>
    <w:rsid w:val="004E6D2E"/>
    <w:rsid w:val="004E76ED"/>
    <w:rsid w:val="004F2EB1"/>
    <w:rsid w:val="004F68A1"/>
    <w:rsid w:val="00501198"/>
    <w:rsid w:val="00501CF0"/>
    <w:rsid w:val="00503CA5"/>
    <w:rsid w:val="00507727"/>
    <w:rsid w:val="00512A76"/>
    <w:rsid w:val="00516C60"/>
    <w:rsid w:val="005356B9"/>
    <w:rsid w:val="00541CDF"/>
    <w:rsid w:val="00552B9D"/>
    <w:rsid w:val="00562554"/>
    <w:rsid w:val="005707B0"/>
    <w:rsid w:val="00571B6E"/>
    <w:rsid w:val="0057796C"/>
    <w:rsid w:val="005805A1"/>
    <w:rsid w:val="00584CC8"/>
    <w:rsid w:val="005A0FDC"/>
    <w:rsid w:val="005A65C0"/>
    <w:rsid w:val="005A6612"/>
    <w:rsid w:val="005B1C92"/>
    <w:rsid w:val="005B4977"/>
    <w:rsid w:val="005B77C9"/>
    <w:rsid w:val="005C4473"/>
    <w:rsid w:val="005D1265"/>
    <w:rsid w:val="005E4C8D"/>
    <w:rsid w:val="005E797A"/>
    <w:rsid w:val="005F12B2"/>
    <w:rsid w:val="00603558"/>
    <w:rsid w:val="00604802"/>
    <w:rsid w:val="00605667"/>
    <w:rsid w:val="00625C18"/>
    <w:rsid w:val="00632D0A"/>
    <w:rsid w:val="00644953"/>
    <w:rsid w:val="00652110"/>
    <w:rsid w:val="006531B0"/>
    <w:rsid w:val="00662720"/>
    <w:rsid w:val="00672A8D"/>
    <w:rsid w:val="00677D63"/>
    <w:rsid w:val="00685F74"/>
    <w:rsid w:val="00694B99"/>
    <w:rsid w:val="00694F4D"/>
    <w:rsid w:val="006A1DE2"/>
    <w:rsid w:val="006B43F8"/>
    <w:rsid w:val="006C3053"/>
    <w:rsid w:val="006C369E"/>
    <w:rsid w:val="006C486A"/>
    <w:rsid w:val="006D10B6"/>
    <w:rsid w:val="006D670F"/>
    <w:rsid w:val="006E7614"/>
    <w:rsid w:val="006F617A"/>
    <w:rsid w:val="006F7840"/>
    <w:rsid w:val="0070088C"/>
    <w:rsid w:val="0070145A"/>
    <w:rsid w:val="00710555"/>
    <w:rsid w:val="00722055"/>
    <w:rsid w:val="00751183"/>
    <w:rsid w:val="00752906"/>
    <w:rsid w:val="00755153"/>
    <w:rsid w:val="00764573"/>
    <w:rsid w:val="007701B0"/>
    <w:rsid w:val="00770972"/>
    <w:rsid w:val="007744FE"/>
    <w:rsid w:val="0078391D"/>
    <w:rsid w:val="00784822"/>
    <w:rsid w:val="007A0C7B"/>
    <w:rsid w:val="007A1755"/>
    <w:rsid w:val="007B1E5C"/>
    <w:rsid w:val="007B4914"/>
    <w:rsid w:val="007B7A6D"/>
    <w:rsid w:val="007C3DDC"/>
    <w:rsid w:val="007C5141"/>
    <w:rsid w:val="007C655F"/>
    <w:rsid w:val="007D04B2"/>
    <w:rsid w:val="007D1CE5"/>
    <w:rsid w:val="007E44CB"/>
    <w:rsid w:val="007F1352"/>
    <w:rsid w:val="007F2E9B"/>
    <w:rsid w:val="00803ABE"/>
    <w:rsid w:val="00821F3E"/>
    <w:rsid w:val="00825D63"/>
    <w:rsid w:val="00837DC2"/>
    <w:rsid w:val="00842DEE"/>
    <w:rsid w:val="0085031E"/>
    <w:rsid w:val="00850CC4"/>
    <w:rsid w:val="00853E37"/>
    <w:rsid w:val="0086506B"/>
    <w:rsid w:val="008738B1"/>
    <w:rsid w:val="00882D3B"/>
    <w:rsid w:val="00883424"/>
    <w:rsid w:val="008A3049"/>
    <w:rsid w:val="008A5143"/>
    <w:rsid w:val="008B076B"/>
    <w:rsid w:val="008C4E24"/>
    <w:rsid w:val="008E0C25"/>
    <w:rsid w:val="008E7FEB"/>
    <w:rsid w:val="00905DFA"/>
    <w:rsid w:val="0090603F"/>
    <w:rsid w:val="009132CE"/>
    <w:rsid w:val="009368B6"/>
    <w:rsid w:val="00940893"/>
    <w:rsid w:val="00940AB2"/>
    <w:rsid w:val="00951801"/>
    <w:rsid w:val="00951893"/>
    <w:rsid w:val="00951A46"/>
    <w:rsid w:val="0095633F"/>
    <w:rsid w:val="00983F21"/>
    <w:rsid w:val="00986286"/>
    <w:rsid w:val="00991ABE"/>
    <w:rsid w:val="00992602"/>
    <w:rsid w:val="00992C0B"/>
    <w:rsid w:val="00996FF7"/>
    <w:rsid w:val="009A5D4B"/>
    <w:rsid w:val="009B693A"/>
    <w:rsid w:val="009B7D46"/>
    <w:rsid w:val="009D1FB0"/>
    <w:rsid w:val="00A00EBC"/>
    <w:rsid w:val="00A034F1"/>
    <w:rsid w:val="00A051DA"/>
    <w:rsid w:val="00A2520A"/>
    <w:rsid w:val="00A4430D"/>
    <w:rsid w:val="00A50634"/>
    <w:rsid w:val="00A540A5"/>
    <w:rsid w:val="00A55CE6"/>
    <w:rsid w:val="00A56786"/>
    <w:rsid w:val="00A629D2"/>
    <w:rsid w:val="00A76744"/>
    <w:rsid w:val="00A85141"/>
    <w:rsid w:val="00A9218E"/>
    <w:rsid w:val="00A94274"/>
    <w:rsid w:val="00A95171"/>
    <w:rsid w:val="00AA7DF3"/>
    <w:rsid w:val="00AB716A"/>
    <w:rsid w:val="00AD0CF6"/>
    <w:rsid w:val="00AF090C"/>
    <w:rsid w:val="00AF57BA"/>
    <w:rsid w:val="00B02BEF"/>
    <w:rsid w:val="00B05381"/>
    <w:rsid w:val="00B11F12"/>
    <w:rsid w:val="00B13061"/>
    <w:rsid w:val="00B165BE"/>
    <w:rsid w:val="00B35438"/>
    <w:rsid w:val="00B60FAD"/>
    <w:rsid w:val="00B61E56"/>
    <w:rsid w:val="00B70957"/>
    <w:rsid w:val="00B73043"/>
    <w:rsid w:val="00B74450"/>
    <w:rsid w:val="00B76069"/>
    <w:rsid w:val="00B82E85"/>
    <w:rsid w:val="00B84F59"/>
    <w:rsid w:val="00B912F8"/>
    <w:rsid w:val="00B9342D"/>
    <w:rsid w:val="00B93C65"/>
    <w:rsid w:val="00BA42C7"/>
    <w:rsid w:val="00BB2637"/>
    <w:rsid w:val="00BB4394"/>
    <w:rsid w:val="00BD2F89"/>
    <w:rsid w:val="00BD408A"/>
    <w:rsid w:val="00BF01C5"/>
    <w:rsid w:val="00C010C1"/>
    <w:rsid w:val="00C01C30"/>
    <w:rsid w:val="00C07DAF"/>
    <w:rsid w:val="00C1002D"/>
    <w:rsid w:val="00C15492"/>
    <w:rsid w:val="00C3785C"/>
    <w:rsid w:val="00C42D13"/>
    <w:rsid w:val="00C541F0"/>
    <w:rsid w:val="00C548EE"/>
    <w:rsid w:val="00C8540E"/>
    <w:rsid w:val="00C85D02"/>
    <w:rsid w:val="00C915E7"/>
    <w:rsid w:val="00CB4197"/>
    <w:rsid w:val="00CB7AAB"/>
    <w:rsid w:val="00CC05F0"/>
    <w:rsid w:val="00CC3A96"/>
    <w:rsid w:val="00CE3E06"/>
    <w:rsid w:val="00CF14E6"/>
    <w:rsid w:val="00D02963"/>
    <w:rsid w:val="00D05E71"/>
    <w:rsid w:val="00D22E60"/>
    <w:rsid w:val="00D237D8"/>
    <w:rsid w:val="00D26BFA"/>
    <w:rsid w:val="00D32EEA"/>
    <w:rsid w:val="00D33AB7"/>
    <w:rsid w:val="00D51B36"/>
    <w:rsid w:val="00D55C60"/>
    <w:rsid w:val="00D605A9"/>
    <w:rsid w:val="00D61C1D"/>
    <w:rsid w:val="00D71887"/>
    <w:rsid w:val="00D84DB8"/>
    <w:rsid w:val="00D86B23"/>
    <w:rsid w:val="00D944DD"/>
    <w:rsid w:val="00D9672A"/>
    <w:rsid w:val="00D97ECD"/>
    <w:rsid w:val="00DA06E2"/>
    <w:rsid w:val="00DA61E7"/>
    <w:rsid w:val="00DB3032"/>
    <w:rsid w:val="00DD0E2E"/>
    <w:rsid w:val="00DD7511"/>
    <w:rsid w:val="00DD7657"/>
    <w:rsid w:val="00DE416C"/>
    <w:rsid w:val="00DF4FB6"/>
    <w:rsid w:val="00E00999"/>
    <w:rsid w:val="00E07CB2"/>
    <w:rsid w:val="00E1046C"/>
    <w:rsid w:val="00E22BC4"/>
    <w:rsid w:val="00E3037E"/>
    <w:rsid w:val="00E4486C"/>
    <w:rsid w:val="00E54334"/>
    <w:rsid w:val="00E57ABF"/>
    <w:rsid w:val="00E814A9"/>
    <w:rsid w:val="00E81904"/>
    <w:rsid w:val="00E86811"/>
    <w:rsid w:val="00E868BF"/>
    <w:rsid w:val="00E8730F"/>
    <w:rsid w:val="00E930D0"/>
    <w:rsid w:val="00E936CA"/>
    <w:rsid w:val="00E9621C"/>
    <w:rsid w:val="00EA7861"/>
    <w:rsid w:val="00EC19FB"/>
    <w:rsid w:val="00EC7315"/>
    <w:rsid w:val="00ED2074"/>
    <w:rsid w:val="00ED6208"/>
    <w:rsid w:val="00EE15D9"/>
    <w:rsid w:val="00EE34E9"/>
    <w:rsid w:val="00EE7D0A"/>
    <w:rsid w:val="00EF18EA"/>
    <w:rsid w:val="00F01120"/>
    <w:rsid w:val="00F06CEE"/>
    <w:rsid w:val="00F227FF"/>
    <w:rsid w:val="00F30C86"/>
    <w:rsid w:val="00F32107"/>
    <w:rsid w:val="00F3511B"/>
    <w:rsid w:val="00F44B52"/>
    <w:rsid w:val="00F45A89"/>
    <w:rsid w:val="00F513E5"/>
    <w:rsid w:val="00F54F17"/>
    <w:rsid w:val="00F566F9"/>
    <w:rsid w:val="00F57D3F"/>
    <w:rsid w:val="00F63103"/>
    <w:rsid w:val="00F6582D"/>
    <w:rsid w:val="00F73590"/>
    <w:rsid w:val="00F84688"/>
    <w:rsid w:val="00F9114B"/>
    <w:rsid w:val="00F95B46"/>
    <w:rsid w:val="00FA261B"/>
    <w:rsid w:val="00FA5843"/>
    <w:rsid w:val="00FB0A57"/>
    <w:rsid w:val="00FB28BA"/>
    <w:rsid w:val="00FB2DFB"/>
    <w:rsid w:val="00FD1D20"/>
    <w:rsid w:val="00FD3441"/>
    <w:rsid w:val="00FF4AAD"/>
  </w:rsids>
  <m:mathPr>
    <m:mathFont m:val="Cambria Math"/>
    <m:brkBin m:val="before"/>
    <m:brkBinSub m:val="--"/>
    <m:smallFrac m:val="0"/>
    <m:dispDef/>
    <m:lMargin m:val="0"/>
    <m:rMargin m:val="0"/>
    <m:defJc m:val="centerGroup"/>
    <m:wrapIndent m:val="1440"/>
    <m:intLim m:val="subSup"/>
    <m:naryLim m:val="undOvr"/>
  </m:mathPr>
  <w:themeFontLang w:val="sl-SI" w:eastAsia="" w:bidi="th-TH"/>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0" w:unhideWhenUsed="0" w:qFormat="1"/>
    <w:lsdException w:name="Normal (Web)"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FEF"/>
    <w:pPr>
      <w:suppressAutoHyphens/>
      <w:spacing w:after="200" w:line="276" w:lineRule="auto"/>
    </w:pPr>
    <w:rPr>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gaZnak">
    <w:name w:val="Noga Znak"/>
    <w:basedOn w:val="Privzetapisavaodstavka"/>
    <w:link w:val="Noga"/>
    <w:uiPriority w:val="99"/>
    <w:locked/>
    <w:rsid w:val="00557F59"/>
    <w:rPr>
      <w:rFonts w:ascii="Times New Roman" w:hAnsi="Times New Roman" w:cs="Times New Roman"/>
      <w:sz w:val="24"/>
      <w:szCs w:val="24"/>
      <w:lang w:eastAsia="ar-SA" w:bidi="ar-SA"/>
    </w:rPr>
  </w:style>
  <w:style w:type="paragraph" w:styleId="Noga">
    <w:name w:val="footer"/>
    <w:basedOn w:val="Navaden"/>
    <w:link w:val="NogaZnak"/>
    <w:uiPriority w:val="99"/>
    <w:rsid w:val="00557F59"/>
    <w:pPr>
      <w:tabs>
        <w:tab w:val="center" w:pos="4320"/>
        <w:tab w:val="right" w:pos="8640"/>
      </w:tabs>
      <w:spacing w:after="0" w:line="240" w:lineRule="auto"/>
    </w:pPr>
    <w:rPr>
      <w:rFonts w:ascii="Times New Roman" w:eastAsia="Times New Roman" w:hAnsi="Times New Roman"/>
      <w:szCs w:val="24"/>
      <w:lang w:eastAsia="ar-SA"/>
    </w:rPr>
  </w:style>
  <w:style w:type="character" w:styleId="Pripombasklic">
    <w:name w:val="annotation reference"/>
    <w:basedOn w:val="Privzetapisavaodstavka"/>
    <w:uiPriority w:val="99"/>
    <w:semiHidden/>
    <w:rsid w:val="00E11B6C"/>
    <w:rPr>
      <w:rFonts w:cs="Times New Roman"/>
      <w:sz w:val="16"/>
      <w:szCs w:val="16"/>
    </w:rPr>
  </w:style>
  <w:style w:type="character" w:customStyle="1" w:styleId="PripombabesediloZnak">
    <w:name w:val="Pripomba – besedilo Znak"/>
    <w:basedOn w:val="Privzetapisavaodstavka"/>
    <w:link w:val="Pripombabesedilo"/>
    <w:uiPriority w:val="99"/>
    <w:semiHidden/>
    <w:locked/>
    <w:rsid w:val="00E11B6C"/>
    <w:rPr>
      <w:rFonts w:cs="Times New Roman"/>
      <w:sz w:val="20"/>
      <w:szCs w:val="20"/>
    </w:rPr>
  </w:style>
  <w:style w:type="paragraph" w:styleId="Pripombabesedilo">
    <w:name w:val="annotation text"/>
    <w:basedOn w:val="Navaden"/>
    <w:link w:val="PripombabesediloZnak"/>
    <w:uiPriority w:val="99"/>
    <w:semiHidden/>
    <w:rsid w:val="00E11B6C"/>
    <w:pPr>
      <w:spacing w:line="240" w:lineRule="auto"/>
    </w:pPr>
    <w:rPr>
      <w:sz w:val="20"/>
      <w:szCs w:val="20"/>
    </w:rPr>
  </w:style>
  <w:style w:type="character" w:customStyle="1" w:styleId="ZadevapripombeZnak">
    <w:name w:val="Zadeva pripombe Znak"/>
    <w:basedOn w:val="PripombabesediloZnak"/>
    <w:link w:val="Zadevapripombe"/>
    <w:uiPriority w:val="99"/>
    <w:semiHidden/>
    <w:locked/>
    <w:rsid w:val="00E11B6C"/>
    <w:rPr>
      <w:rFonts w:cs="Times New Roman"/>
      <w:b/>
      <w:bCs/>
      <w:sz w:val="20"/>
      <w:szCs w:val="20"/>
    </w:rPr>
  </w:style>
  <w:style w:type="paragraph" w:styleId="Zadevapripombe">
    <w:name w:val="annotation subject"/>
    <w:basedOn w:val="Pripombabesedilo"/>
    <w:link w:val="ZadevapripombeZnak"/>
    <w:uiPriority w:val="99"/>
    <w:semiHidden/>
    <w:rsid w:val="00E11B6C"/>
    <w:rPr>
      <w:b/>
      <w:bCs/>
    </w:rPr>
  </w:style>
  <w:style w:type="character" w:customStyle="1" w:styleId="BesedilooblakaZnak">
    <w:name w:val="Besedilo oblačka Znak"/>
    <w:basedOn w:val="Privzetapisavaodstavka"/>
    <w:link w:val="Besedilooblaka"/>
    <w:uiPriority w:val="99"/>
    <w:semiHidden/>
    <w:locked/>
    <w:rsid w:val="00E11B6C"/>
    <w:rPr>
      <w:rFonts w:ascii="Tahoma" w:hAnsi="Tahoma" w:cs="Tahoma"/>
      <w:sz w:val="16"/>
      <w:szCs w:val="16"/>
    </w:rPr>
  </w:style>
  <w:style w:type="paragraph" w:styleId="Besedilooblaka">
    <w:name w:val="Balloon Text"/>
    <w:basedOn w:val="Navaden"/>
    <w:link w:val="BesedilooblakaZnak"/>
    <w:uiPriority w:val="99"/>
    <w:semiHidden/>
    <w:rsid w:val="00E11B6C"/>
    <w:pPr>
      <w:spacing w:after="0" w:line="240" w:lineRule="auto"/>
    </w:pPr>
    <w:rPr>
      <w:rFonts w:ascii="Tahoma" w:hAnsi="Tahoma" w:cs="Tahoma"/>
      <w:sz w:val="16"/>
      <w:szCs w:val="16"/>
    </w:rPr>
  </w:style>
  <w:style w:type="character" w:customStyle="1" w:styleId="Spletnapovezava">
    <w:name w:val="Spletna povezava"/>
    <w:basedOn w:val="Privzetapisavaodstavka"/>
    <w:uiPriority w:val="99"/>
    <w:rsid w:val="00D527A0"/>
    <w:rPr>
      <w:rFonts w:cs="Times New Roman"/>
      <w:color w:val="0000FF"/>
      <w:u w:val="single"/>
    </w:rPr>
  </w:style>
  <w:style w:type="character" w:customStyle="1" w:styleId="GlavaZnak">
    <w:name w:val="Glava Znak"/>
    <w:basedOn w:val="Privzetapisavaodstavka"/>
    <w:link w:val="Glava"/>
    <w:uiPriority w:val="99"/>
    <w:locked/>
    <w:rsid w:val="00D527A0"/>
    <w:rPr>
      <w:rFonts w:ascii="Times New Roman" w:hAnsi="Times New Roman" w:cs="Times New Roman"/>
      <w:sz w:val="24"/>
      <w:szCs w:val="24"/>
      <w:lang w:eastAsia="ar-SA" w:bidi="ar-SA"/>
    </w:rPr>
  </w:style>
  <w:style w:type="paragraph" w:styleId="Glava">
    <w:name w:val="header"/>
    <w:basedOn w:val="Navaden"/>
    <w:link w:val="GlavaZnak"/>
    <w:rsid w:val="00D527A0"/>
    <w:pPr>
      <w:tabs>
        <w:tab w:val="center" w:pos="4536"/>
        <w:tab w:val="right" w:pos="9072"/>
      </w:tabs>
      <w:spacing w:after="0" w:line="240" w:lineRule="auto"/>
    </w:pPr>
    <w:rPr>
      <w:rFonts w:ascii="Times New Roman" w:eastAsia="Times New Roman" w:hAnsi="Times New Roman"/>
      <w:szCs w:val="24"/>
      <w:lang w:eastAsia="ar-SA"/>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eastAsia="Times New Roman" w:cs="Arial"/>
    </w:rPr>
  </w:style>
  <w:style w:type="paragraph" w:styleId="Naslov">
    <w:name w:val="Title"/>
    <w:basedOn w:val="Navaden"/>
    <w:next w:val="Telobesedila"/>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styleId="Navadensplet">
    <w:name w:val="Normal (Web)"/>
    <w:basedOn w:val="Navaden"/>
    <w:rsid w:val="00557F59"/>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uiPriority w:val="99"/>
    <w:rsid w:val="00557F59"/>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c1">
    <w:name w:val="esegment_c1"/>
    <w:basedOn w:val="Navaden"/>
    <w:uiPriority w:val="99"/>
    <w:rsid w:val="00557F59"/>
    <w:pPr>
      <w:spacing w:after="210" w:line="240" w:lineRule="auto"/>
    </w:pPr>
    <w:rPr>
      <w:rFonts w:ascii="Times New Roman" w:eastAsia="Times New Roman" w:hAnsi="Times New Roman"/>
      <w:color w:val="333333"/>
      <w:sz w:val="18"/>
      <w:szCs w:val="18"/>
      <w:lang w:eastAsia="sl-SI"/>
    </w:rPr>
  </w:style>
  <w:style w:type="paragraph" w:customStyle="1" w:styleId="ZnakZnak3">
    <w:name w:val="Znak Znak3"/>
    <w:basedOn w:val="Navaden"/>
    <w:uiPriority w:val="99"/>
    <w:rsid w:val="00557F59"/>
    <w:pPr>
      <w:spacing w:after="0" w:line="240" w:lineRule="auto"/>
    </w:pPr>
    <w:rPr>
      <w:rFonts w:ascii="Times New Roman" w:eastAsia="Times New Roman" w:hAnsi="Times New Roman"/>
      <w:sz w:val="24"/>
      <w:szCs w:val="24"/>
      <w:lang w:val="pl-PL" w:eastAsia="pl-PL"/>
    </w:rPr>
  </w:style>
  <w:style w:type="paragraph" w:customStyle="1" w:styleId="ZADEVA">
    <w:name w:val="ZADEVA"/>
    <w:basedOn w:val="Navaden"/>
    <w:qFormat/>
    <w:rsid w:val="008834E4"/>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1">
    <w:name w:val="odstavek1"/>
    <w:basedOn w:val="Navaden"/>
    <w:rsid w:val="00987FE8"/>
    <w:pPr>
      <w:spacing w:before="240" w:after="0" w:line="240" w:lineRule="auto"/>
      <w:ind w:firstLine="1021"/>
      <w:jc w:val="both"/>
    </w:pPr>
    <w:rPr>
      <w:rFonts w:ascii="Arial" w:eastAsia="Times New Roman" w:hAnsi="Arial" w:cs="Arial"/>
      <w:lang w:eastAsia="sl-SI" w:bidi="th-TH"/>
    </w:rPr>
  </w:style>
  <w:style w:type="paragraph" w:customStyle="1" w:styleId="CharChar1Char">
    <w:name w:val="Char Char1 Char"/>
    <w:basedOn w:val="Navaden"/>
    <w:rsid w:val="00B3093F"/>
    <w:pPr>
      <w:spacing w:after="0" w:line="240" w:lineRule="auto"/>
    </w:pPr>
    <w:rPr>
      <w:rFonts w:ascii="Times New Roman" w:eastAsia="Times New Roman" w:hAnsi="Times New Roman"/>
      <w:sz w:val="24"/>
      <w:szCs w:val="24"/>
      <w:lang w:val="pl-PL" w:eastAsia="pl-PL"/>
    </w:rPr>
  </w:style>
  <w:style w:type="paragraph" w:styleId="Odstavekseznama">
    <w:name w:val="List Paragraph"/>
    <w:basedOn w:val="Navaden"/>
    <w:uiPriority w:val="34"/>
    <w:qFormat/>
    <w:rsid w:val="00E83391"/>
    <w:pPr>
      <w:ind w:left="720"/>
      <w:contextualSpacing/>
    </w:pPr>
  </w:style>
  <w:style w:type="paragraph" w:customStyle="1" w:styleId="tevilnatoka1">
    <w:name w:val="tevilnatoka1"/>
    <w:basedOn w:val="Navaden"/>
    <w:rsid w:val="00C915E7"/>
    <w:pPr>
      <w:suppressAutoHyphens w:val="0"/>
      <w:spacing w:after="0" w:line="240" w:lineRule="auto"/>
      <w:ind w:left="425" w:hanging="425"/>
      <w:jc w:val="both"/>
    </w:pPr>
    <w:rPr>
      <w:rFonts w:ascii="Arial" w:eastAsia="Times New Roman" w:hAnsi="Arial" w:cs="Arial"/>
      <w:lang w:val="en-US"/>
    </w:rPr>
  </w:style>
  <w:style w:type="paragraph" w:styleId="Revizija">
    <w:name w:val="Revision"/>
    <w:hidden/>
    <w:uiPriority w:val="99"/>
    <w:semiHidden/>
    <w:rsid w:val="007A0C7B"/>
    <w:rPr>
      <w:lang w:eastAsia="en-US"/>
    </w:rPr>
  </w:style>
  <w:style w:type="character" w:styleId="Hiperpovezava">
    <w:name w:val="Hyperlink"/>
    <w:basedOn w:val="Privzetapisavaodstavka"/>
    <w:uiPriority w:val="99"/>
    <w:locked/>
    <w:rsid w:val="00951893"/>
    <w:rPr>
      <w:color w:val="0000FF" w:themeColor="hyperlink"/>
      <w:u w:val="single"/>
    </w:rPr>
  </w:style>
  <w:style w:type="character" w:styleId="Krepko">
    <w:name w:val="Strong"/>
    <w:basedOn w:val="Privzetapisavaodstavka"/>
    <w:uiPriority w:val="22"/>
    <w:qFormat/>
    <w:locked/>
    <w:rsid w:val="00250CE9"/>
    <w:rPr>
      <w:b/>
      <w:bCs/>
    </w:rPr>
  </w:style>
  <w:style w:type="paragraph" w:customStyle="1" w:styleId="normal2">
    <w:name w:val="normal2"/>
    <w:basedOn w:val="Navaden"/>
    <w:rsid w:val="00850CC4"/>
    <w:pPr>
      <w:suppressAutoHyphens w:val="0"/>
      <w:spacing w:before="120" w:after="0" w:line="312" w:lineRule="atLeast"/>
      <w:jc w:val="both"/>
    </w:pPr>
    <w:rPr>
      <w:rFonts w:ascii="Times New Roman" w:eastAsia="Times New Roman" w:hAnsi="Times New Roman"/>
      <w:sz w:val="24"/>
      <w:szCs w:val="24"/>
      <w:lang w:eastAsia="sl-SI"/>
    </w:rPr>
  </w:style>
  <w:style w:type="paragraph" w:customStyle="1" w:styleId="tevilnatoka">
    <w:name w:val="Številčna točka"/>
    <w:basedOn w:val="Navaden"/>
    <w:link w:val="tevilnatokaZnak"/>
    <w:qFormat/>
    <w:rsid w:val="00F84688"/>
    <w:p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tevilnatokaZnak">
    <w:name w:val="Številčna točka Znak"/>
    <w:link w:val="tevilnatoka"/>
    <w:rsid w:val="00F84688"/>
    <w:rPr>
      <w:rFonts w:ascii="Arial" w:eastAsia="Times New Roman" w:hAnsi="Arial" w:cs="Angsana New"/>
      <w:lang w:val="x-none" w:eastAsia="x-none" w:bidi="th-TH"/>
    </w:rPr>
  </w:style>
  <w:style w:type="paragraph" w:customStyle="1" w:styleId="len">
    <w:name w:val="Člen"/>
    <w:basedOn w:val="Navaden"/>
    <w:link w:val="lenZnak"/>
    <w:qFormat/>
    <w:rsid w:val="00385EA3"/>
    <w:pPr>
      <w:overflowPunct w:val="0"/>
      <w:autoSpaceDE w:val="0"/>
      <w:autoSpaceDN w:val="0"/>
      <w:adjustRightInd w:val="0"/>
      <w:spacing w:before="480" w:after="0" w:line="240" w:lineRule="auto"/>
      <w:jc w:val="center"/>
      <w:textAlignment w:val="baseline"/>
    </w:pPr>
    <w:rPr>
      <w:rFonts w:ascii="Arial" w:eastAsia="Times New Roman" w:hAnsi="Arial" w:cs="Angsana New"/>
      <w:b/>
      <w:lang w:val="x-none" w:eastAsia="x-none" w:bidi="th-TH"/>
    </w:rPr>
  </w:style>
  <w:style w:type="character" w:customStyle="1" w:styleId="lenZnak">
    <w:name w:val="Člen Znak"/>
    <w:link w:val="len"/>
    <w:rsid w:val="00385EA3"/>
    <w:rPr>
      <w:rFonts w:ascii="Arial" w:eastAsia="Times New Roman" w:hAnsi="Arial" w:cs="Angsana New"/>
      <w:b/>
      <w:lang w:val="x-none" w:eastAsia="x-none" w:bidi="th-TH"/>
    </w:rPr>
  </w:style>
  <w:style w:type="paragraph" w:customStyle="1" w:styleId="Odstavek">
    <w:name w:val="Odstavek"/>
    <w:basedOn w:val="Navaden"/>
    <w:link w:val="OdstavekZnak"/>
    <w:qFormat/>
    <w:rsid w:val="00385EA3"/>
    <w:pPr>
      <w:suppressAutoHyphens w:val="0"/>
      <w:overflowPunct w:val="0"/>
      <w:autoSpaceDE w:val="0"/>
      <w:autoSpaceDN w:val="0"/>
      <w:adjustRightInd w:val="0"/>
      <w:spacing w:before="240" w:after="0" w:line="240" w:lineRule="auto"/>
      <w:ind w:firstLine="1021"/>
      <w:jc w:val="both"/>
      <w:textAlignment w:val="baseline"/>
    </w:pPr>
    <w:rPr>
      <w:rFonts w:ascii="Arial" w:eastAsia="Times New Roman" w:hAnsi="Arial" w:cs="Angsana New"/>
      <w:lang w:val="x-none" w:eastAsia="x-none" w:bidi="th-TH"/>
    </w:rPr>
  </w:style>
  <w:style w:type="character" w:customStyle="1" w:styleId="OdstavekZnak">
    <w:name w:val="Odstavek Znak"/>
    <w:link w:val="Odstavek"/>
    <w:rsid w:val="00385EA3"/>
    <w:rPr>
      <w:rFonts w:ascii="Arial" w:eastAsia="Times New Roman" w:hAnsi="Arial" w:cs="Angsana New"/>
      <w:lang w:val="x-none" w:eastAsia="x-none" w:bidi="th-TH"/>
    </w:rPr>
  </w:style>
  <w:style w:type="paragraph" w:customStyle="1" w:styleId="lennaslov">
    <w:name w:val="Člen_naslov"/>
    <w:basedOn w:val="len"/>
    <w:qFormat/>
    <w:rsid w:val="00385EA3"/>
    <w:pPr>
      <w:spacing w:before="0"/>
    </w:pPr>
  </w:style>
  <w:style w:type="paragraph" w:customStyle="1" w:styleId="Alineazaodstavkom">
    <w:name w:val="Alinea za odstavkom"/>
    <w:basedOn w:val="Navaden"/>
    <w:link w:val="AlineazaodstavkomZnak"/>
    <w:qFormat/>
    <w:rsid w:val="00385EA3"/>
    <w:pPr>
      <w:numPr>
        <w:numId w:val="11"/>
      </w:num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AlineazaodstavkomZnak">
    <w:name w:val="Alinea za odstavkom Znak"/>
    <w:link w:val="Alineazaodstavkom"/>
    <w:rsid w:val="00385EA3"/>
    <w:rPr>
      <w:rFonts w:ascii="Arial" w:eastAsia="Times New Roman" w:hAnsi="Arial" w:cs="Angsana New"/>
      <w:lang w:val="x-none" w:eastAsia="x-none" w:bidi="th-TH"/>
    </w:rPr>
  </w:style>
  <w:style w:type="paragraph" w:customStyle="1" w:styleId="apodpis">
    <w:name w:val="a_podpis"/>
    <w:basedOn w:val="Navaden"/>
    <w:rsid w:val="00467E6E"/>
    <w:pPr>
      <w:overflowPunct w:val="0"/>
      <w:autoSpaceDE w:val="0"/>
      <w:autoSpaceDN w:val="0"/>
      <w:adjustRightInd w:val="0"/>
      <w:spacing w:after="0" w:line="200" w:lineRule="exact"/>
      <w:ind w:left="1134"/>
      <w:jc w:val="center"/>
      <w:textAlignment w:val="baseline"/>
    </w:pPr>
    <w:rPr>
      <w:rFonts w:ascii="Arial" w:eastAsia="Times New Roman" w:hAnsi="Arial" w:cs="Arial"/>
      <w:sz w:val="17"/>
      <w:szCs w:val="17"/>
      <w:lang w:eastAsia="sl-SI"/>
    </w:rPr>
  </w:style>
  <w:style w:type="paragraph" w:customStyle="1" w:styleId="rkovnatokazaodstavkom">
    <w:name w:val="Črkovna točka_za odstavkom"/>
    <w:basedOn w:val="Navaden"/>
    <w:link w:val="rkovnatokazaodstavkomZnak"/>
    <w:qFormat/>
    <w:rsid w:val="007C5141"/>
    <w:pPr>
      <w:numPr>
        <w:numId w:val="20"/>
      </w:numPr>
      <w:suppressAutoHyphens w:val="0"/>
      <w:overflowPunct w:val="0"/>
      <w:autoSpaceDE w:val="0"/>
      <w:autoSpaceDN w:val="0"/>
      <w:adjustRightInd w:val="0"/>
      <w:spacing w:after="0" w:line="240" w:lineRule="auto"/>
      <w:ind w:left="284" w:hanging="284"/>
      <w:jc w:val="both"/>
      <w:textAlignment w:val="baseline"/>
    </w:pPr>
    <w:rPr>
      <w:rFonts w:ascii="Arial" w:eastAsia="Times New Roman" w:hAnsi="Arial" w:cs="Angsana New"/>
      <w:lang w:val="x-none" w:eastAsia="x-none" w:bidi="th-TH"/>
    </w:rPr>
  </w:style>
  <w:style w:type="character" w:customStyle="1" w:styleId="rkovnatokazaodstavkomZnak">
    <w:name w:val="Črkovna točka_za odstavkom Znak"/>
    <w:link w:val="rkovnatokazaodstavkom"/>
    <w:rsid w:val="007C5141"/>
    <w:rPr>
      <w:rFonts w:ascii="Arial" w:eastAsia="Times New Roman" w:hAnsi="Arial" w:cs="Angsana New"/>
      <w:lang w:val="x-none" w:eastAsia="x-none" w:bidi="th-TH"/>
    </w:rPr>
  </w:style>
  <w:style w:type="paragraph" w:customStyle="1" w:styleId="Poglavje">
    <w:name w:val="Poglavje"/>
    <w:basedOn w:val="Navaden"/>
    <w:qFormat/>
    <w:rsid w:val="007C5141"/>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Del">
    <w:name w:val="Del"/>
    <w:basedOn w:val="Poglavje"/>
    <w:link w:val="DelZnak"/>
    <w:qFormat/>
    <w:rsid w:val="001659F8"/>
    <w:rPr>
      <w:rFonts w:cs="Angsana New"/>
      <w:lang w:val="x-none" w:eastAsia="x-none" w:bidi="th-TH"/>
    </w:rPr>
  </w:style>
  <w:style w:type="character" w:customStyle="1" w:styleId="DelZnak">
    <w:name w:val="Del Znak"/>
    <w:link w:val="Del"/>
    <w:rsid w:val="001659F8"/>
    <w:rPr>
      <w:rFonts w:ascii="Arial" w:eastAsia="Times New Roman" w:hAnsi="Arial" w:cs="Angsana New"/>
      <w:lang w:val="x-none" w:eastAsia="x-none" w:bidi="th-TH"/>
    </w:rPr>
  </w:style>
  <w:style w:type="character" w:customStyle="1" w:styleId="AlineazatevilnotokoZnak">
    <w:name w:val="Alinea za številčno točko Znak"/>
    <w:link w:val="Alineazatevilnotoko"/>
    <w:locked/>
    <w:rsid w:val="002734FE"/>
    <w:rPr>
      <w:rFonts w:ascii="Arial" w:eastAsia="Times New Roman" w:hAnsi="Arial"/>
      <w:lang w:val="x-none" w:eastAsia="x-none"/>
    </w:rPr>
  </w:style>
  <w:style w:type="paragraph" w:customStyle="1" w:styleId="Alineazatevilnotoko">
    <w:name w:val="Alinea za številčno točko"/>
    <w:basedOn w:val="Alineazaodstavkom"/>
    <w:link w:val="AlineazatevilnotokoZnak"/>
    <w:qFormat/>
    <w:rsid w:val="002734FE"/>
    <w:pPr>
      <w:numPr>
        <w:numId w:val="0"/>
      </w:numPr>
      <w:tabs>
        <w:tab w:val="num" w:pos="397"/>
      </w:tabs>
      <w:ind w:left="567" w:hanging="170"/>
    </w:pPr>
    <w:rPr>
      <w:rFonts w:cs="Times New Roman"/>
      <w:lang w:bidi="ar-SA"/>
    </w:rPr>
  </w:style>
  <w:style w:type="character" w:customStyle="1" w:styleId="rkovnatokazatevilnotokoZnak">
    <w:name w:val="Črkovna točka za številčno točko Znak"/>
    <w:link w:val="rkovnatokazatevilnotoko"/>
    <w:locked/>
    <w:rsid w:val="002734FE"/>
    <w:rPr>
      <w:rFonts w:ascii="Arial" w:eastAsia="Times New Roman" w:hAnsi="Arial"/>
      <w:lang w:val="x-none" w:eastAsia="x-none"/>
    </w:rPr>
  </w:style>
  <w:style w:type="paragraph" w:customStyle="1" w:styleId="rkovnatokazatevilnotoko">
    <w:name w:val="Črkovna točka za številčno točko"/>
    <w:basedOn w:val="tevilnatoka"/>
    <w:link w:val="rkovnatokazatevilnotokoZnak"/>
    <w:qFormat/>
    <w:rsid w:val="002734FE"/>
    <w:pPr>
      <w:numPr>
        <w:numId w:val="31"/>
      </w:numPr>
      <w:ind w:left="907" w:hanging="510"/>
    </w:pPr>
    <w:rPr>
      <w:rFonts w:cs="Times New Roman"/>
      <w:lang w:bidi="ar-SA"/>
    </w:rPr>
  </w:style>
  <w:style w:type="table" w:styleId="Tabelamrea">
    <w:name w:val="Table Grid"/>
    <w:basedOn w:val="Navadnatabela"/>
    <w:uiPriority w:val="59"/>
    <w:locked/>
    <w:rsid w:val="002734FE"/>
    <w:rPr>
      <w:rFonts w:asciiTheme="minorHAnsi" w:eastAsiaTheme="minorHAnsi" w:hAnsiTheme="minorHAnsi" w:cstheme="minorBidi"/>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1">
    <w:name w:val="alineazaodstavkom1"/>
    <w:basedOn w:val="Navaden"/>
    <w:rsid w:val="00F63103"/>
    <w:pPr>
      <w:suppressAutoHyphens w:val="0"/>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A629D2"/>
    <w:pPr>
      <w:suppressAutoHyphens w:val="0"/>
      <w:spacing w:after="0" w:line="240" w:lineRule="auto"/>
      <w:ind w:left="567" w:hanging="142"/>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22" w:unhideWhenUsed="0" w:qFormat="1"/>
    <w:lsdException w:name="Emphasis" w:locked="1" w:semiHidden="0" w:uiPriority="0" w:unhideWhenUsed="0" w:qFormat="1"/>
    <w:lsdException w:name="Normal (Web)"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6FEF"/>
    <w:pPr>
      <w:suppressAutoHyphens/>
      <w:spacing w:after="200" w:line="276" w:lineRule="auto"/>
    </w:pPr>
    <w:rPr>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ogaZnak">
    <w:name w:val="Noga Znak"/>
    <w:basedOn w:val="Privzetapisavaodstavka"/>
    <w:link w:val="Noga"/>
    <w:uiPriority w:val="99"/>
    <w:locked/>
    <w:rsid w:val="00557F59"/>
    <w:rPr>
      <w:rFonts w:ascii="Times New Roman" w:hAnsi="Times New Roman" w:cs="Times New Roman"/>
      <w:sz w:val="24"/>
      <w:szCs w:val="24"/>
      <w:lang w:eastAsia="ar-SA" w:bidi="ar-SA"/>
    </w:rPr>
  </w:style>
  <w:style w:type="paragraph" w:styleId="Noga">
    <w:name w:val="footer"/>
    <w:basedOn w:val="Navaden"/>
    <w:link w:val="NogaZnak"/>
    <w:uiPriority w:val="99"/>
    <w:rsid w:val="00557F59"/>
    <w:pPr>
      <w:tabs>
        <w:tab w:val="center" w:pos="4320"/>
        <w:tab w:val="right" w:pos="8640"/>
      </w:tabs>
      <w:spacing w:after="0" w:line="240" w:lineRule="auto"/>
    </w:pPr>
    <w:rPr>
      <w:rFonts w:ascii="Times New Roman" w:eastAsia="Times New Roman" w:hAnsi="Times New Roman"/>
      <w:szCs w:val="24"/>
      <w:lang w:eastAsia="ar-SA"/>
    </w:rPr>
  </w:style>
  <w:style w:type="character" w:styleId="Pripombasklic">
    <w:name w:val="annotation reference"/>
    <w:basedOn w:val="Privzetapisavaodstavka"/>
    <w:uiPriority w:val="99"/>
    <w:semiHidden/>
    <w:rsid w:val="00E11B6C"/>
    <w:rPr>
      <w:rFonts w:cs="Times New Roman"/>
      <w:sz w:val="16"/>
      <w:szCs w:val="16"/>
    </w:rPr>
  </w:style>
  <w:style w:type="character" w:customStyle="1" w:styleId="PripombabesediloZnak">
    <w:name w:val="Pripomba – besedilo Znak"/>
    <w:basedOn w:val="Privzetapisavaodstavka"/>
    <w:link w:val="Pripombabesedilo"/>
    <w:uiPriority w:val="99"/>
    <w:semiHidden/>
    <w:locked/>
    <w:rsid w:val="00E11B6C"/>
    <w:rPr>
      <w:rFonts w:cs="Times New Roman"/>
      <w:sz w:val="20"/>
      <w:szCs w:val="20"/>
    </w:rPr>
  </w:style>
  <w:style w:type="paragraph" w:styleId="Pripombabesedilo">
    <w:name w:val="annotation text"/>
    <w:basedOn w:val="Navaden"/>
    <w:link w:val="PripombabesediloZnak"/>
    <w:uiPriority w:val="99"/>
    <w:semiHidden/>
    <w:rsid w:val="00E11B6C"/>
    <w:pPr>
      <w:spacing w:line="240" w:lineRule="auto"/>
    </w:pPr>
    <w:rPr>
      <w:sz w:val="20"/>
      <w:szCs w:val="20"/>
    </w:rPr>
  </w:style>
  <w:style w:type="character" w:customStyle="1" w:styleId="ZadevapripombeZnak">
    <w:name w:val="Zadeva pripombe Znak"/>
    <w:basedOn w:val="PripombabesediloZnak"/>
    <w:link w:val="Zadevapripombe"/>
    <w:uiPriority w:val="99"/>
    <w:semiHidden/>
    <w:locked/>
    <w:rsid w:val="00E11B6C"/>
    <w:rPr>
      <w:rFonts w:cs="Times New Roman"/>
      <w:b/>
      <w:bCs/>
      <w:sz w:val="20"/>
      <w:szCs w:val="20"/>
    </w:rPr>
  </w:style>
  <w:style w:type="paragraph" w:styleId="Zadevapripombe">
    <w:name w:val="annotation subject"/>
    <w:basedOn w:val="Pripombabesedilo"/>
    <w:link w:val="ZadevapripombeZnak"/>
    <w:uiPriority w:val="99"/>
    <w:semiHidden/>
    <w:rsid w:val="00E11B6C"/>
    <w:rPr>
      <w:b/>
      <w:bCs/>
    </w:rPr>
  </w:style>
  <w:style w:type="character" w:customStyle="1" w:styleId="BesedilooblakaZnak">
    <w:name w:val="Besedilo oblačka Znak"/>
    <w:basedOn w:val="Privzetapisavaodstavka"/>
    <w:link w:val="Besedilooblaka"/>
    <w:uiPriority w:val="99"/>
    <w:semiHidden/>
    <w:locked/>
    <w:rsid w:val="00E11B6C"/>
    <w:rPr>
      <w:rFonts w:ascii="Tahoma" w:hAnsi="Tahoma" w:cs="Tahoma"/>
      <w:sz w:val="16"/>
      <w:szCs w:val="16"/>
    </w:rPr>
  </w:style>
  <w:style w:type="paragraph" w:styleId="Besedilooblaka">
    <w:name w:val="Balloon Text"/>
    <w:basedOn w:val="Navaden"/>
    <w:link w:val="BesedilooblakaZnak"/>
    <w:uiPriority w:val="99"/>
    <w:semiHidden/>
    <w:rsid w:val="00E11B6C"/>
    <w:pPr>
      <w:spacing w:after="0" w:line="240" w:lineRule="auto"/>
    </w:pPr>
    <w:rPr>
      <w:rFonts w:ascii="Tahoma" w:hAnsi="Tahoma" w:cs="Tahoma"/>
      <w:sz w:val="16"/>
      <w:szCs w:val="16"/>
    </w:rPr>
  </w:style>
  <w:style w:type="character" w:customStyle="1" w:styleId="Spletnapovezava">
    <w:name w:val="Spletna povezava"/>
    <w:basedOn w:val="Privzetapisavaodstavka"/>
    <w:uiPriority w:val="99"/>
    <w:rsid w:val="00D527A0"/>
    <w:rPr>
      <w:rFonts w:cs="Times New Roman"/>
      <w:color w:val="0000FF"/>
      <w:u w:val="single"/>
    </w:rPr>
  </w:style>
  <w:style w:type="character" w:customStyle="1" w:styleId="GlavaZnak">
    <w:name w:val="Glava Znak"/>
    <w:basedOn w:val="Privzetapisavaodstavka"/>
    <w:link w:val="Glava"/>
    <w:uiPriority w:val="99"/>
    <w:locked/>
    <w:rsid w:val="00D527A0"/>
    <w:rPr>
      <w:rFonts w:ascii="Times New Roman" w:hAnsi="Times New Roman" w:cs="Times New Roman"/>
      <w:sz w:val="24"/>
      <w:szCs w:val="24"/>
      <w:lang w:eastAsia="ar-SA" w:bidi="ar-SA"/>
    </w:rPr>
  </w:style>
  <w:style w:type="paragraph" w:styleId="Glava">
    <w:name w:val="header"/>
    <w:basedOn w:val="Navaden"/>
    <w:link w:val="GlavaZnak"/>
    <w:rsid w:val="00D527A0"/>
    <w:pPr>
      <w:tabs>
        <w:tab w:val="center" w:pos="4536"/>
        <w:tab w:val="right" w:pos="9072"/>
      </w:tabs>
      <w:spacing w:after="0" w:line="240" w:lineRule="auto"/>
    </w:pPr>
    <w:rPr>
      <w:rFonts w:ascii="Times New Roman" w:eastAsia="Times New Roman" w:hAnsi="Times New Roman"/>
      <w:szCs w:val="24"/>
      <w:lang w:eastAsia="ar-SA"/>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eastAsia="Times New Roman" w:cs="Arial"/>
    </w:rPr>
  </w:style>
  <w:style w:type="paragraph" w:styleId="Naslov">
    <w:name w:val="Title"/>
    <w:basedOn w:val="Navaden"/>
    <w:next w:val="Telobesedila"/>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88" w:lineRule="auto"/>
    </w:pPr>
  </w:style>
  <w:style w:type="paragraph" w:styleId="Seznam">
    <w:name w:val="List"/>
    <w:basedOn w:val="Telobesedila"/>
    <w:rPr>
      <w:rFonts w:cs="Mangal"/>
    </w:rPr>
  </w:style>
  <w:style w:type="paragraph" w:styleId="Napis">
    <w:name w:val="caption"/>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styleId="Navadensplet">
    <w:name w:val="Normal (Web)"/>
    <w:basedOn w:val="Navaden"/>
    <w:rsid w:val="00557F59"/>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uiPriority w:val="99"/>
    <w:rsid w:val="00557F59"/>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c1">
    <w:name w:val="esegment_c1"/>
    <w:basedOn w:val="Navaden"/>
    <w:uiPriority w:val="99"/>
    <w:rsid w:val="00557F59"/>
    <w:pPr>
      <w:spacing w:after="210" w:line="240" w:lineRule="auto"/>
    </w:pPr>
    <w:rPr>
      <w:rFonts w:ascii="Times New Roman" w:eastAsia="Times New Roman" w:hAnsi="Times New Roman"/>
      <w:color w:val="333333"/>
      <w:sz w:val="18"/>
      <w:szCs w:val="18"/>
      <w:lang w:eastAsia="sl-SI"/>
    </w:rPr>
  </w:style>
  <w:style w:type="paragraph" w:customStyle="1" w:styleId="ZnakZnak3">
    <w:name w:val="Znak Znak3"/>
    <w:basedOn w:val="Navaden"/>
    <w:uiPriority w:val="99"/>
    <w:rsid w:val="00557F59"/>
    <w:pPr>
      <w:spacing w:after="0" w:line="240" w:lineRule="auto"/>
    </w:pPr>
    <w:rPr>
      <w:rFonts w:ascii="Times New Roman" w:eastAsia="Times New Roman" w:hAnsi="Times New Roman"/>
      <w:sz w:val="24"/>
      <w:szCs w:val="24"/>
      <w:lang w:val="pl-PL" w:eastAsia="pl-PL"/>
    </w:rPr>
  </w:style>
  <w:style w:type="paragraph" w:customStyle="1" w:styleId="ZADEVA">
    <w:name w:val="ZADEVA"/>
    <w:basedOn w:val="Navaden"/>
    <w:qFormat/>
    <w:rsid w:val="008834E4"/>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1">
    <w:name w:val="odstavek1"/>
    <w:basedOn w:val="Navaden"/>
    <w:rsid w:val="00987FE8"/>
    <w:pPr>
      <w:spacing w:before="240" w:after="0" w:line="240" w:lineRule="auto"/>
      <w:ind w:firstLine="1021"/>
      <w:jc w:val="both"/>
    </w:pPr>
    <w:rPr>
      <w:rFonts w:ascii="Arial" w:eastAsia="Times New Roman" w:hAnsi="Arial" w:cs="Arial"/>
      <w:lang w:eastAsia="sl-SI" w:bidi="th-TH"/>
    </w:rPr>
  </w:style>
  <w:style w:type="paragraph" w:customStyle="1" w:styleId="CharChar1Char">
    <w:name w:val="Char Char1 Char"/>
    <w:basedOn w:val="Navaden"/>
    <w:rsid w:val="00B3093F"/>
    <w:pPr>
      <w:spacing w:after="0" w:line="240" w:lineRule="auto"/>
    </w:pPr>
    <w:rPr>
      <w:rFonts w:ascii="Times New Roman" w:eastAsia="Times New Roman" w:hAnsi="Times New Roman"/>
      <w:sz w:val="24"/>
      <w:szCs w:val="24"/>
      <w:lang w:val="pl-PL" w:eastAsia="pl-PL"/>
    </w:rPr>
  </w:style>
  <w:style w:type="paragraph" w:styleId="Odstavekseznama">
    <w:name w:val="List Paragraph"/>
    <w:basedOn w:val="Navaden"/>
    <w:uiPriority w:val="34"/>
    <w:qFormat/>
    <w:rsid w:val="00E83391"/>
    <w:pPr>
      <w:ind w:left="720"/>
      <w:contextualSpacing/>
    </w:pPr>
  </w:style>
  <w:style w:type="paragraph" w:customStyle="1" w:styleId="tevilnatoka1">
    <w:name w:val="tevilnatoka1"/>
    <w:basedOn w:val="Navaden"/>
    <w:rsid w:val="00C915E7"/>
    <w:pPr>
      <w:suppressAutoHyphens w:val="0"/>
      <w:spacing w:after="0" w:line="240" w:lineRule="auto"/>
      <w:ind w:left="425" w:hanging="425"/>
      <w:jc w:val="both"/>
    </w:pPr>
    <w:rPr>
      <w:rFonts w:ascii="Arial" w:eastAsia="Times New Roman" w:hAnsi="Arial" w:cs="Arial"/>
      <w:lang w:val="en-US"/>
    </w:rPr>
  </w:style>
  <w:style w:type="paragraph" w:styleId="Revizija">
    <w:name w:val="Revision"/>
    <w:hidden/>
    <w:uiPriority w:val="99"/>
    <w:semiHidden/>
    <w:rsid w:val="007A0C7B"/>
    <w:rPr>
      <w:lang w:eastAsia="en-US"/>
    </w:rPr>
  </w:style>
  <w:style w:type="character" w:styleId="Hiperpovezava">
    <w:name w:val="Hyperlink"/>
    <w:basedOn w:val="Privzetapisavaodstavka"/>
    <w:uiPriority w:val="99"/>
    <w:locked/>
    <w:rsid w:val="00951893"/>
    <w:rPr>
      <w:color w:val="0000FF" w:themeColor="hyperlink"/>
      <w:u w:val="single"/>
    </w:rPr>
  </w:style>
  <w:style w:type="character" w:styleId="Krepko">
    <w:name w:val="Strong"/>
    <w:basedOn w:val="Privzetapisavaodstavka"/>
    <w:uiPriority w:val="22"/>
    <w:qFormat/>
    <w:locked/>
    <w:rsid w:val="00250CE9"/>
    <w:rPr>
      <w:b/>
      <w:bCs/>
    </w:rPr>
  </w:style>
  <w:style w:type="paragraph" w:customStyle="1" w:styleId="normal2">
    <w:name w:val="normal2"/>
    <w:basedOn w:val="Navaden"/>
    <w:rsid w:val="00850CC4"/>
    <w:pPr>
      <w:suppressAutoHyphens w:val="0"/>
      <w:spacing w:before="120" w:after="0" w:line="312" w:lineRule="atLeast"/>
      <w:jc w:val="both"/>
    </w:pPr>
    <w:rPr>
      <w:rFonts w:ascii="Times New Roman" w:eastAsia="Times New Roman" w:hAnsi="Times New Roman"/>
      <w:sz w:val="24"/>
      <w:szCs w:val="24"/>
      <w:lang w:eastAsia="sl-SI"/>
    </w:rPr>
  </w:style>
  <w:style w:type="paragraph" w:customStyle="1" w:styleId="tevilnatoka">
    <w:name w:val="Številčna točka"/>
    <w:basedOn w:val="Navaden"/>
    <w:link w:val="tevilnatokaZnak"/>
    <w:qFormat/>
    <w:rsid w:val="00F84688"/>
    <w:p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tevilnatokaZnak">
    <w:name w:val="Številčna točka Znak"/>
    <w:link w:val="tevilnatoka"/>
    <w:rsid w:val="00F84688"/>
    <w:rPr>
      <w:rFonts w:ascii="Arial" w:eastAsia="Times New Roman" w:hAnsi="Arial" w:cs="Angsana New"/>
      <w:lang w:val="x-none" w:eastAsia="x-none" w:bidi="th-TH"/>
    </w:rPr>
  </w:style>
  <w:style w:type="paragraph" w:customStyle="1" w:styleId="len">
    <w:name w:val="Člen"/>
    <w:basedOn w:val="Navaden"/>
    <w:link w:val="lenZnak"/>
    <w:qFormat/>
    <w:rsid w:val="00385EA3"/>
    <w:pPr>
      <w:overflowPunct w:val="0"/>
      <w:autoSpaceDE w:val="0"/>
      <w:autoSpaceDN w:val="0"/>
      <w:adjustRightInd w:val="0"/>
      <w:spacing w:before="480" w:after="0" w:line="240" w:lineRule="auto"/>
      <w:jc w:val="center"/>
      <w:textAlignment w:val="baseline"/>
    </w:pPr>
    <w:rPr>
      <w:rFonts w:ascii="Arial" w:eastAsia="Times New Roman" w:hAnsi="Arial" w:cs="Angsana New"/>
      <w:b/>
      <w:lang w:val="x-none" w:eastAsia="x-none" w:bidi="th-TH"/>
    </w:rPr>
  </w:style>
  <w:style w:type="character" w:customStyle="1" w:styleId="lenZnak">
    <w:name w:val="Člen Znak"/>
    <w:link w:val="len"/>
    <w:rsid w:val="00385EA3"/>
    <w:rPr>
      <w:rFonts w:ascii="Arial" w:eastAsia="Times New Roman" w:hAnsi="Arial" w:cs="Angsana New"/>
      <w:b/>
      <w:lang w:val="x-none" w:eastAsia="x-none" w:bidi="th-TH"/>
    </w:rPr>
  </w:style>
  <w:style w:type="paragraph" w:customStyle="1" w:styleId="Odstavek">
    <w:name w:val="Odstavek"/>
    <w:basedOn w:val="Navaden"/>
    <w:link w:val="OdstavekZnak"/>
    <w:qFormat/>
    <w:rsid w:val="00385EA3"/>
    <w:pPr>
      <w:suppressAutoHyphens w:val="0"/>
      <w:overflowPunct w:val="0"/>
      <w:autoSpaceDE w:val="0"/>
      <w:autoSpaceDN w:val="0"/>
      <w:adjustRightInd w:val="0"/>
      <w:spacing w:before="240" w:after="0" w:line="240" w:lineRule="auto"/>
      <w:ind w:firstLine="1021"/>
      <w:jc w:val="both"/>
      <w:textAlignment w:val="baseline"/>
    </w:pPr>
    <w:rPr>
      <w:rFonts w:ascii="Arial" w:eastAsia="Times New Roman" w:hAnsi="Arial" w:cs="Angsana New"/>
      <w:lang w:val="x-none" w:eastAsia="x-none" w:bidi="th-TH"/>
    </w:rPr>
  </w:style>
  <w:style w:type="character" w:customStyle="1" w:styleId="OdstavekZnak">
    <w:name w:val="Odstavek Znak"/>
    <w:link w:val="Odstavek"/>
    <w:rsid w:val="00385EA3"/>
    <w:rPr>
      <w:rFonts w:ascii="Arial" w:eastAsia="Times New Roman" w:hAnsi="Arial" w:cs="Angsana New"/>
      <w:lang w:val="x-none" w:eastAsia="x-none" w:bidi="th-TH"/>
    </w:rPr>
  </w:style>
  <w:style w:type="paragraph" w:customStyle="1" w:styleId="lennaslov">
    <w:name w:val="Člen_naslov"/>
    <w:basedOn w:val="len"/>
    <w:qFormat/>
    <w:rsid w:val="00385EA3"/>
    <w:pPr>
      <w:spacing w:before="0"/>
    </w:pPr>
  </w:style>
  <w:style w:type="paragraph" w:customStyle="1" w:styleId="Alineazaodstavkom">
    <w:name w:val="Alinea za odstavkom"/>
    <w:basedOn w:val="Navaden"/>
    <w:link w:val="AlineazaodstavkomZnak"/>
    <w:qFormat/>
    <w:rsid w:val="00385EA3"/>
    <w:pPr>
      <w:numPr>
        <w:numId w:val="11"/>
      </w:numPr>
      <w:tabs>
        <w:tab w:val="left" w:pos="540"/>
        <w:tab w:val="left" w:pos="900"/>
      </w:tabs>
      <w:suppressAutoHyphens w:val="0"/>
      <w:spacing w:after="0" w:line="240" w:lineRule="auto"/>
      <w:jc w:val="both"/>
    </w:pPr>
    <w:rPr>
      <w:rFonts w:ascii="Arial" w:eastAsia="Times New Roman" w:hAnsi="Arial" w:cs="Angsana New"/>
      <w:lang w:val="x-none" w:eastAsia="x-none" w:bidi="th-TH"/>
    </w:rPr>
  </w:style>
  <w:style w:type="character" w:customStyle="1" w:styleId="AlineazaodstavkomZnak">
    <w:name w:val="Alinea za odstavkom Znak"/>
    <w:link w:val="Alineazaodstavkom"/>
    <w:rsid w:val="00385EA3"/>
    <w:rPr>
      <w:rFonts w:ascii="Arial" w:eastAsia="Times New Roman" w:hAnsi="Arial" w:cs="Angsana New"/>
      <w:lang w:val="x-none" w:eastAsia="x-none" w:bidi="th-TH"/>
    </w:rPr>
  </w:style>
  <w:style w:type="paragraph" w:customStyle="1" w:styleId="apodpis">
    <w:name w:val="a_podpis"/>
    <w:basedOn w:val="Navaden"/>
    <w:rsid w:val="00467E6E"/>
    <w:pPr>
      <w:overflowPunct w:val="0"/>
      <w:autoSpaceDE w:val="0"/>
      <w:autoSpaceDN w:val="0"/>
      <w:adjustRightInd w:val="0"/>
      <w:spacing w:after="0" w:line="200" w:lineRule="exact"/>
      <w:ind w:left="1134"/>
      <w:jc w:val="center"/>
      <w:textAlignment w:val="baseline"/>
    </w:pPr>
    <w:rPr>
      <w:rFonts w:ascii="Arial" w:eastAsia="Times New Roman" w:hAnsi="Arial" w:cs="Arial"/>
      <w:sz w:val="17"/>
      <w:szCs w:val="17"/>
      <w:lang w:eastAsia="sl-SI"/>
    </w:rPr>
  </w:style>
  <w:style w:type="paragraph" w:customStyle="1" w:styleId="rkovnatokazaodstavkom">
    <w:name w:val="Črkovna točka_za odstavkom"/>
    <w:basedOn w:val="Navaden"/>
    <w:link w:val="rkovnatokazaodstavkomZnak"/>
    <w:qFormat/>
    <w:rsid w:val="007C5141"/>
    <w:pPr>
      <w:numPr>
        <w:numId w:val="20"/>
      </w:numPr>
      <w:suppressAutoHyphens w:val="0"/>
      <w:overflowPunct w:val="0"/>
      <w:autoSpaceDE w:val="0"/>
      <w:autoSpaceDN w:val="0"/>
      <w:adjustRightInd w:val="0"/>
      <w:spacing w:after="0" w:line="240" w:lineRule="auto"/>
      <w:ind w:left="284" w:hanging="284"/>
      <w:jc w:val="both"/>
      <w:textAlignment w:val="baseline"/>
    </w:pPr>
    <w:rPr>
      <w:rFonts w:ascii="Arial" w:eastAsia="Times New Roman" w:hAnsi="Arial" w:cs="Angsana New"/>
      <w:lang w:val="x-none" w:eastAsia="x-none" w:bidi="th-TH"/>
    </w:rPr>
  </w:style>
  <w:style w:type="character" w:customStyle="1" w:styleId="rkovnatokazaodstavkomZnak">
    <w:name w:val="Črkovna točka_za odstavkom Znak"/>
    <w:link w:val="rkovnatokazaodstavkom"/>
    <w:rsid w:val="007C5141"/>
    <w:rPr>
      <w:rFonts w:ascii="Arial" w:eastAsia="Times New Roman" w:hAnsi="Arial" w:cs="Angsana New"/>
      <w:lang w:val="x-none" w:eastAsia="x-none" w:bidi="th-TH"/>
    </w:rPr>
  </w:style>
  <w:style w:type="paragraph" w:customStyle="1" w:styleId="Poglavje">
    <w:name w:val="Poglavje"/>
    <w:basedOn w:val="Navaden"/>
    <w:qFormat/>
    <w:rsid w:val="007C5141"/>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Del">
    <w:name w:val="Del"/>
    <w:basedOn w:val="Poglavje"/>
    <w:link w:val="DelZnak"/>
    <w:qFormat/>
    <w:rsid w:val="001659F8"/>
    <w:rPr>
      <w:rFonts w:cs="Angsana New"/>
      <w:lang w:val="x-none" w:eastAsia="x-none" w:bidi="th-TH"/>
    </w:rPr>
  </w:style>
  <w:style w:type="character" w:customStyle="1" w:styleId="DelZnak">
    <w:name w:val="Del Znak"/>
    <w:link w:val="Del"/>
    <w:rsid w:val="001659F8"/>
    <w:rPr>
      <w:rFonts w:ascii="Arial" w:eastAsia="Times New Roman" w:hAnsi="Arial" w:cs="Angsana New"/>
      <w:lang w:val="x-none" w:eastAsia="x-none" w:bidi="th-TH"/>
    </w:rPr>
  </w:style>
  <w:style w:type="character" w:customStyle="1" w:styleId="AlineazatevilnotokoZnak">
    <w:name w:val="Alinea za številčno točko Znak"/>
    <w:link w:val="Alineazatevilnotoko"/>
    <w:locked/>
    <w:rsid w:val="002734FE"/>
    <w:rPr>
      <w:rFonts w:ascii="Arial" w:eastAsia="Times New Roman" w:hAnsi="Arial"/>
      <w:lang w:val="x-none" w:eastAsia="x-none"/>
    </w:rPr>
  </w:style>
  <w:style w:type="paragraph" w:customStyle="1" w:styleId="Alineazatevilnotoko">
    <w:name w:val="Alinea za številčno točko"/>
    <w:basedOn w:val="Alineazaodstavkom"/>
    <w:link w:val="AlineazatevilnotokoZnak"/>
    <w:qFormat/>
    <w:rsid w:val="002734FE"/>
    <w:pPr>
      <w:numPr>
        <w:numId w:val="0"/>
      </w:numPr>
      <w:tabs>
        <w:tab w:val="num" w:pos="397"/>
      </w:tabs>
      <w:ind w:left="567" w:hanging="170"/>
    </w:pPr>
    <w:rPr>
      <w:rFonts w:cs="Times New Roman"/>
      <w:lang w:bidi="ar-SA"/>
    </w:rPr>
  </w:style>
  <w:style w:type="character" w:customStyle="1" w:styleId="rkovnatokazatevilnotokoZnak">
    <w:name w:val="Črkovna točka za številčno točko Znak"/>
    <w:link w:val="rkovnatokazatevilnotoko"/>
    <w:locked/>
    <w:rsid w:val="002734FE"/>
    <w:rPr>
      <w:rFonts w:ascii="Arial" w:eastAsia="Times New Roman" w:hAnsi="Arial"/>
      <w:lang w:val="x-none" w:eastAsia="x-none"/>
    </w:rPr>
  </w:style>
  <w:style w:type="paragraph" w:customStyle="1" w:styleId="rkovnatokazatevilnotoko">
    <w:name w:val="Črkovna točka za številčno točko"/>
    <w:basedOn w:val="tevilnatoka"/>
    <w:link w:val="rkovnatokazatevilnotokoZnak"/>
    <w:qFormat/>
    <w:rsid w:val="002734FE"/>
    <w:pPr>
      <w:numPr>
        <w:numId w:val="31"/>
      </w:numPr>
      <w:ind w:left="907" w:hanging="510"/>
    </w:pPr>
    <w:rPr>
      <w:rFonts w:cs="Times New Roman"/>
      <w:lang w:bidi="ar-SA"/>
    </w:rPr>
  </w:style>
  <w:style w:type="table" w:styleId="Tabelamrea">
    <w:name w:val="Table Grid"/>
    <w:basedOn w:val="Navadnatabela"/>
    <w:uiPriority w:val="59"/>
    <w:locked/>
    <w:rsid w:val="002734FE"/>
    <w:rPr>
      <w:rFonts w:asciiTheme="minorHAnsi" w:eastAsiaTheme="minorHAnsi" w:hAnsiTheme="minorHAnsi" w:cstheme="minorBidi"/>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1">
    <w:name w:val="alineazaodstavkom1"/>
    <w:basedOn w:val="Navaden"/>
    <w:rsid w:val="00F63103"/>
    <w:pPr>
      <w:suppressAutoHyphens w:val="0"/>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A629D2"/>
    <w:pPr>
      <w:suppressAutoHyphens w:val="0"/>
      <w:spacing w:after="0" w:line="240" w:lineRule="auto"/>
      <w:ind w:left="567" w:hanging="142"/>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54555">
      <w:bodyDiv w:val="1"/>
      <w:marLeft w:val="0"/>
      <w:marRight w:val="0"/>
      <w:marTop w:val="0"/>
      <w:marBottom w:val="0"/>
      <w:divBdr>
        <w:top w:val="none" w:sz="0" w:space="0" w:color="auto"/>
        <w:left w:val="none" w:sz="0" w:space="0" w:color="auto"/>
        <w:bottom w:val="none" w:sz="0" w:space="0" w:color="auto"/>
        <w:right w:val="none" w:sz="0" w:space="0" w:color="auto"/>
      </w:divBdr>
    </w:div>
    <w:div w:id="90901205">
      <w:bodyDiv w:val="1"/>
      <w:marLeft w:val="0"/>
      <w:marRight w:val="0"/>
      <w:marTop w:val="0"/>
      <w:marBottom w:val="0"/>
      <w:divBdr>
        <w:top w:val="none" w:sz="0" w:space="0" w:color="auto"/>
        <w:left w:val="none" w:sz="0" w:space="0" w:color="auto"/>
        <w:bottom w:val="none" w:sz="0" w:space="0" w:color="auto"/>
        <w:right w:val="none" w:sz="0" w:space="0" w:color="auto"/>
      </w:divBdr>
      <w:divsChild>
        <w:div w:id="1467158536">
          <w:marLeft w:val="0"/>
          <w:marRight w:val="0"/>
          <w:marTop w:val="0"/>
          <w:marBottom w:val="0"/>
          <w:divBdr>
            <w:top w:val="none" w:sz="0" w:space="0" w:color="auto"/>
            <w:left w:val="none" w:sz="0" w:space="0" w:color="auto"/>
            <w:bottom w:val="none" w:sz="0" w:space="0" w:color="auto"/>
            <w:right w:val="none" w:sz="0" w:space="0" w:color="auto"/>
          </w:divBdr>
          <w:divsChild>
            <w:div w:id="922030370">
              <w:marLeft w:val="0"/>
              <w:marRight w:val="0"/>
              <w:marTop w:val="0"/>
              <w:marBottom w:val="0"/>
              <w:divBdr>
                <w:top w:val="none" w:sz="0" w:space="0" w:color="auto"/>
                <w:left w:val="none" w:sz="0" w:space="0" w:color="auto"/>
                <w:bottom w:val="none" w:sz="0" w:space="0" w:color="auto"/>
                <w:right w:val="none" w:sz="0" w:space="0" w:color="auto"/>
              </w:divBdr>
              <w:divsChild>
                <w:div w:id="2037345586">
                  <w:marLeft w:val="0"/>
                  <w:marRight w:val="0"/>
                  <w:marTop w:val="0"/>
                  <w:marBottom w:val="0"/>
                  <w:divBdr>
                    <w:top w:val="none" w:sz="0" w:space="0" w:color="auto"/>
                    <w:left w:val="none" w:sz="0" w:space="0" w:color="auto"/>
                    <w:bottom w:val="none" w:sz="0" w:space="0" w:color="auto"/>
                    <w:right w:val="none" w:sz="0" w:space="0" w:color="auto"/>
                  </w:divBdr>
                  <w:divsChild>
                    <w:div w:id="684552647">
                      <w:marLeft w:val="1"/>
                      <w:marRight w:val="1"/>
                      <w:marTop w:val="0"/>
                      <w:marBottom w:val="0"/>
                      <w:divBdr>
                        <w:top w:val="none" w:sz="0" w:space="0" w:color="auto"/>
                        <w:left w:val="none" w:sz="0" w:space="0" w:color="auto"/>
                        <w:bottom w:val="none" w:sz="0" w:space="0" w:color="auto"/>
                        <w:right w:val="none" w:sz="0" w:space="0" w:color="auto"/>
                      </w:divBdr>
                      <w:divsChild>
                        <w:div w:id="974455746">
                          <w:marLeft w:val="0"/>
                          <w:marRight w:val="0"/>
                          <w:marTop w:val="0"/>
                          <w:marBottom w:val="0"/>
                          <w:divBdr>
                            <w:top w:val="none" w:sz="0" w:space="0" w:color="auto"/>
                            <w:left w:val="none" w:sz="0" w:space="0" w:color="auto"/>
                            <w:bottom w:val="none" w:sz="0" w:space="0" w:color="auto"/>
                            <w:right w:val="none" w:sz="0" w:space="0" w:color="auto"/>
                          </w:divBdr>
                          <w:divsChild>
                            <w:div w:id="591738682">
                              <w:marLeft w:val="0"/>
                              <w:marRight w:val="0"/>
                              <w:marTop w:val="0"/>
                              <w:marBottom w:val="360"/>
                              <w:divBdr>
                                <w:top w:val="none" w:sz="0" w:space="0" w:color="auto"/>
                                <w:left w:val="none" w:sz="0" w:space="0" w:color="auto"/>
                                <w:bottom w:val="none" w:sz="0" w:space="0" w:color="auto"/>
                                <w:right w:val="none" w:sz="0" w:space="0" w:color="auto"/>
                              </w:divBdr>
                              <w:divsChild>
                                <w:div w:id="367606722">
                                  <w:marLeft w:val="0"/>
                                  <w:marRight w:val="0"/>
                                  <w:marTop w:val="0"/>
                                  <w:marBottom w:val="0"/>
                                  <w:divBdr>
                                    <w:top w:val="none" w:sz="0" w:space="0" w:color="auto"/>
                                    <w:left w:val="none" w:sz="0" w:space="0" w:color="auto"/>
                                    <w:bottom w:val="none" w:sz="0" w:space="0" w:color="auto"/>
                                    <w:right w:val="none" w:sz="0" w:space="0" w:color="auto"/>
                                  </w:divBdr>
                                  <w:divsChild>
                                    <w:div w:id="579024186">
                                      <w:marLeft w:val="0"/>
                                      <w:marRight w:val="0"/>
                                      <w:marTop w:val="0"/>
                                      <w:marBottom w:val="0"/>
                                      <w:divBdr>
                                        <w:top w:val="none" w:sz="0" w:space="0" w:color="auto"/>
                                        <w:left w:val="none" w:sz="0" w:space="0" w:color="auto"/>
                                        <w:bottom w:val="none" w:sz="0" w:space="0" w:color="auto"/>
                                        <w:right w:val="none" w:sz="0" w:space="0" w:color="auto"/>
                                      </w:divBdr>
                                      <w:divsChild>
                                        <w:div w:id="1515343431">
                                          <w:marLeft w:val="0"/>
                                          <w:marRight w:val="0"/>
                                          <w:marTop w:val="0"/>
                                          <w:marBottom w:val="0"/>
                                          <w:divBdr>
                                            <w:top w:val="none" w:sz="0" w:space="0" w:color="auto"/>
                                            <w:left w:val="none" w:sz="0" w:space="0" w:color="auto"/>
                                            <w:bottom w:val="none" w:sz="0" w:space="0" w:color="auto"/>
                                            <w:right w:val="none" w:sz="0" w:space="0" w:color="auto"/>
                                          </w:divBdr>
                                          <w:divsChild>
                                            <w:div w:id="115522162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 w:id="189608941">
      <w:bodyDiv w:val="1"/>
      <w:marLeft w:val="0"/>
      <w:marRight w:val="0"/>
      <w:marTop w:val="0"/>
      <w:marBottom w:val="0"/>
      <w:divBdr>
        <w:top w:val="none" w:sz="0" w:space="0" w:color="auto"/>
        <w:left w:val="none" w:sz="0" w:space="0" w:color="auto"/>
        <w:bottom w:val="none" w:sz="0" w:space="0" w:color="auto"/>
        <w:right w:val="none" w:sz="0" w:space="0" w:color="auto"/>
      </w:divBdr>
    </w:div>
    <w:div w:id="206182345">
      <w:bodyDiv w:val="1"/>
      <w:marLeft w:val="0"/>
      <w:marRight w:val="0"/>
      <w:marTop w:val="0"/>
      <w:marBottom w:val="0"/>
      <w:divBdr>
        <w:top w:val="none" w:sz="0" w:space="0" w:color="auto"/>
        <w:left w:val="none" w:sz="0" w:space="0" w:color="auto"/>
        <w:bottom w:val="none" w:sz="0" w:space="0" w:color="auto"/>
        <w:right w:val="none" w:sz="0" w:space="0" w:color="auto"/>
      </w:divBdr>
      <w:divsChild>
        <w:div w:id="913928400">
          <w:marLeft w:val="0"/>
          <w:marRight w:val="0"/>
          <w:marTop w:val="0"/>
          <w:marBottom w:val="0"/>
          <w:divBdr>
            <w:top w:val="none" w:sz="0" w:space="0" w:color="auto"/>
            <w:left w:val="none" w:sz="0" w:space="0" w:color="auto"/>
            <w:bottom w:val="none" w:sz="0" w:space="0" w:color="auto"/>
            <w:right w:val="none" w:sz="0" w:space="0" w:color="auto"/>
          </w:divBdr>
          <w:divsChild>
            <w:div w:id="2125616519">
              <w:marLeft w:val="0"/>
              <w:marRight w:val="0"/>
              <w:marTop w:val="100"/>
              <w:marBottom w:val="100"/>
              <w:divBdr>
                <w:top w:val="none" w:sz="0" w:space="0" w:color="auto"/>
                <w:left w:val="none" w:sz="0" w:space="0" w:color="auto"/>
                <w:bottom w:val="none" w:sz="0" w:space="0" w:color="auto"/>
                <w:right w:val="none" w:sz="0" w:space="0" w:color="auto"/>
              </w:divBdr>
              <w:divsChild>
                <w:div w:id="452404750">
                  <w:marLeft w:val="0"/>
                  <w:marRight w:val="0"/>
                  <w:marTop w:val="0"/>
                  <w:marBottom w:val="0"/>
                  <w:divBdr>
                    <w:top w:val="none" w:sz="0" w:space="0" w:color="auto"/>
                    <w:left w:val="none" w:sz="0" w:space="0" w:color="auto"/>
                    <w:bottom w:val="none" w:sz="0" w:space="0" w:color="auto"/>
                    <w:right w:val="none" w:sz="0" w:space="0" w:color="auto"/>
                  </w:divBdr>
                  <w:divsChild>
                    <w:div w:id="1612468647">
                      <w:marLeft w:val="0"/>
                      <w:marRight w:val="0"/>
                      <w:marTop w:val="0"/>
                      <w:marBottom w:val="0"/>
                      <w:divBdr>
                        <w:top w:val="none" w:sz="0" w:space="0" w:color="auto"/>
                        <w:left w:val="none" w:sz="0" w:space="0" w:color="auto"/>
                        <w:bottom w:val="none" w:sz="0" w:space="0" w:color="auto"/>
                        <w:right w:val="none" w:sz="0" w:space="0" w:color="auto"/>
                      </w:divBdr>
                      <w:divsChild>
                        <w:div w:id="2145727984">
                          <w:marLeft w:val="0"/>
                          <w:marRight w:val="0"/>
                          <w:marTop w:val="0"/>
                          <w:marBottom w:val="0"/>
                          <w:divBdr>
                            <w:top w:val="none" w:sz="0" w:space="0" w:color="auto"/>
                            <w:left w:val="none" w:sz="0" w:space="0" w:color="auto"/>
                            <w:bottom w:val="none" w:sz="0" w:space="0" w:color="auto"/>
                            <w:right w:val="none" w:sz="0" w:space="0" w:color="auto"/>
                          </w:divBdr>
                          <w:divsChild>
                            <w:div w:id="2043361984">
                              <w:marLeft w:val="0"/>
                              <w:marRight w:val="0"/>
                              <w:marTop w:val="0"/>
                              <w:marBottom w:val="0"/>
                              <w:divBdr>
                                <w:top w:val="none" w:sz="0" w:space="0" w:color="auto"/>
                                <w:left w:val="none" w:sz="0" w:space="0" w:color="auto"/>
                                <w:bottom w:val="none" w:sz="0" w:space="0" w:color="auto"/>
                                <w:right w:val="none" w:sz="0" w:space="0" w:color="auto"/>
                              </w:divBdr>
                              <w:divsChild>
                                <w:div w:id="691684330">
                                  <w:marLeft w:val="0"/>
                                  <w:marRight w:val="0"/>
                                  <w:marTop w:val="0"/>
                                  <w:marBottom w:val="0"/>
                                  <w:divBdr>
                                    <w:top w:val="none" w:sz="0" w:space="0" w:color="auto"/>
                                    <w:left w:val="none" w:sz="0" w:space="0" w:color="auto"/>
                                    <w:bottom w:val="none" w:sz="0" w:space="0" w:color="auto"/>
                                    <w:right w:val="none" w:sz="0" w:space="0" w:color="auto"/>
                                  </w:divBdr>
                                  <w:divsChild>
                                    <w:div w:id="1387996210">
                                      <w:marLeft w:val="0"/>
                                      <w:marRight w:val="0"/>
                                      <w:marTop w:val="0"/>
                                      <w:marBottom w:val="0"/>
                                      <w:divBdr>
                                        <w:top w:val="none" w:sz="0" w:space="0" w:color="auto"/>
                                        <w:left w:val="none" w:sz="0" w:space="0" w:color="auto"/>
                                        <w:bottom w:val="none" w:sz="0" w:space="0" w:color="auto"/>
                                        <w:right w:val="none" w:sz="0" w:space="0" w:color="auto"/>
                                      </w:divBdr>
                                      <w:divsChild>
                                        <w:div w:id="202547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9203864">
      <w:bodyDiv w:val="1"/>
      <w:marLeft w:val="0"/>
      <w:marRight w:val="0"/>
      <w:marTop w:val="0"/>
      <w:marBottom w:val="0"/>
      <w:divBdr>
        <w:top w:val="none" w:sz="0" w:space="0" w:color="auto"/>
        <w:left w:val="none" w:sz="0" w:space="0" w:color="auto"/>
        <w:bottom w:val="none" w:sz="0" w:space="0" w:color="auto"/>
        <w:right w:val="none" w:sz="0" w:space="0" w:color="auto"/>
      </w:divBdr>
    </w:div>
    <w:div w:id="367027400">
      <w:bodyDiv w:val="1"/>
      <w:marLeft w:val="0"/>
      <w:marRight w:val="0"/>
      <w:marTop w:val="0"/>
      <w:marBottom w:val="0"/>
      <w:divBdr>
        <w:top w:val="none" w:sz="0" w:space="0" w:color="auto"/>
        <w:left w:val="none" w:sz="0" w:space="0" w:color="auto"/>
        <w:bottom w:val="none" w:sz="0" w:space="0" w:color="auto"/>
        <w:right w:val="none" w:sz="0" w:space="0" w:color="auto"/>
      </w:divBdr>
    </w:div>
    <w:div w:id="369262150">
      <w:bodyDiv w:val="1"/>
      <w:marLeft w:val="0"/>
      <w:marRight w:val="0"/>
      <w:marTop w:val="0"/>
      <w:marBottom w:val="0"/>
      <w:divBdr>
        <w:top w:val="none" w:sz="0" w:space="0" w:color="auto"/>
        <w:left w:val="none" w:sz="0" w:space="0" w:color="auto"/>
        <w:bottom w:val="none" w:sz="0" w:space="0" w:color="auto"/>
        <w:right w:val="none" w:sz="0" w:space="0" w:color="auto"/>
      </w:divBdr>
      <w:divsChild>
        <w:div w:id="760417335">
          <w:marLeft w:val="0"/>
          <w:marRight w:val="0"/>
          <w:marTop w:val="0"/>
          <w:marBottom w:val="0"/>
          <w:divBdr>
            <w:top w:val="none" w:sz="0" w:space="0" w:color="auto"/>
            <w:left w:val="none" w:sz="0" w:space="0" w:color="auto"/>
            <w:bottom w:val="none" w:sz="0" w:space="0" w:color="auto"/>
            <w:right w:val="none" w:sz="0" w:space="0" w:color="auto"/>
          </w:divBdr>
          <w:divsChild>
            <w:div w:id="1060206375">
              <w:marLeft w:val="0"/>
              <w:marRight w:val="0"/>
              <w:marTop w:val="100"/>
              <w:marBottom w:val="100"/>
              <w:divBdr>
                <w:top w:val="none" w:sz="0" w:space="0" w:color="auto"/>
                <w:left w:val="none" w:sz="0" w:space="0" w:color="auto"/>
                <w:bottom w:val="none" w:sz="0" w:space="0" w:color="auto"/>
                <w:right w:val="none" w:sz="0" w:space="0" w:color="auto"/>
              </w:divBdr>
              <w:divsChild>
                <w:div w:id="349990184">
                  <w:marLeft w:val="0"/>
                  <w:marRight w:val="0"/>
                  <w:marTop w:val="0"/>
                  <w:marBottom w:val="0"/>
                  <w:divBdr>
                    <w:top w:val="none" w:sz="0" w:space="0" w:color="auto"/>
                    <w:left w:val="none" w:sz="0" w:space="0" w:color="auto"/>
                    <w:bottom w:val="none" w:sz="0" w:space="0" w:color="auto"/>
                    <w:right w:val="none" w:sz="0" w:space="0" w:color="auto"/>
                  </w:divBdr>
                  <w:divsChild>
                    <w:div w:id="1641108947">
                      <w:marLeft w:val="0"/>
                      <w:marRight w:val="0"/>
                      <w:marTop w:val="0"/>
                      <w:marBottom w:val="0"/>
                      <w:divBdr>
                        <w:top w:val="none" w:sz="0" w:space="0" w:color="auto"/>
                        <w:left w:val="none" w:sz="0" w:space="0" w:color="auto"/>
                        <w:bottom w:val="none" w:sz="0" w:space="0" w:color="auto"/>
                        <w:right w:val="none" w:sz="0" w:space="0" w:color="auto"/>
                      </w:divBdr>
                      <w:divsChild>
                        <w:div w:id="831681573">
                          <w:marLeft w:val="0"/>
                          <w:marRight w:val="0"/>
                          <w:marTop w:val="0"/>
                          <w:marBottom w:val="0"/>
                          <w:divBdr>
                            <w:top w:val="none" w:sz="0" w:space="0" w:color="auto"/>
                            <w:left w:val="none" w:sz="0" w:space="0" w:color="auto"/>
                            <w:bottom w:val="none" w:sz="0" w:space="0" w:color="auto"/>
                            <w:right w:val="none" w:sz="0" w:space="0" w:color="auto"/>
                          </w:divBdr>
                          <w:divsChild>
                            <w:div w:id="31422500">
                              <w:marLeft w:val="0"/>
                              <w:marRight w:val="0"/>
                              <w:marTop w:val="0"/>
                              <w:marBottom w:val="0"/>
                              <w:divBdr>
                                <w:top w:val="none" w:sz="0" w:space="0" w:color="auto"/>
                                <w:left w:val="none" w:sz="0" w:space="0" w:color="auto"/>
                                <w:bottom w:val="none" w:sz="0" w:space="0" w:color="auto"/>
                                <w:right w:val="none" w:sz="0" w:space="0" w:color="auto"/>
                              </w:divBdr>
                              <w:divsChild>
                                <w:div w:id="470638986">
                                  <w:marLeft w:val="0"/>
                                  <w:marRight w:val="0"/>
                                  <w:marTop w:val="0"/>
                                  <w:marBottom w:val="0"/>
                                  <w:divBdr>
                                    <w:top w:val="none" w:sz="0" w:space="0" w:color="auto"/>
                                    <w:left w:val="none" w:sz="0" w:space="0" w:color="auto"/>
                                    <w:bottom w:val="none" w:sz="0" w:space="0" w:color="auto"/>
                                    <w:right w:val="none" w:sz="0" w:space="0" w:color="auto"/>
                                  </w:divBdr>
                                  <w:divsChild>
                                    <w:div w:id="448668655">
                                      <w:marLeft w:val="0"/>
                                      <w:marRight w:val="0"/>
                                      <w:marTop w:val="0"/>
                                      <w:marBottom w:val="0"/>
                                      <w:divBdr>
                                        <w:top w:val="none" w:sz="0" w:space="0" w:color="auto"/>
                                        <w:left w:val="none" w:sz="0" w:space="0" w:color="auto"/>
                                        <w:bottom w:val="none" w:sz="0" w:space="0" w:color="auto"/>
                                        <w:right w:val="none" w:sz="0" w:space="0" w:color="auto"/>
                                      </w:divBdr>
                                      <w:divsChild>
                                        <w:div w:id="132238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9425134">
      <w:bodyDiv w:val="1"/>
      <w:marLeft w:val="0"/>
      <w:marRight w:val="0"/>
      <w:marTop w:val="0"/>
      <w:marBottom w:val="0"/>
      <w:divBdr>
        <w:top w:val="none" w:sz="0" w:space="0" w:color="auto"/>
        <w:left w:val="none" w:sz="0" w:space="0" w:color="auto"/>
        <w:bottom w:val="none" w:sz="0" w:space="0" w:color="auto"/>
        <w:right w:val="none" w:sz="0" w:space="0" w:color="auto"/>
      </w:divBdr>
      <w:divsChild>
        <w:div w:id="876969557">
          <w:marLeft w:val="0"/>
          <w:marRight w:val="0"/>
          <w:marTop w:val="0"/>
          <w:marBottom w:val="0"/>
          <w:divBdr>
            <w:top w:val="none" w:sz="0" w:space="0" w:color="auto"/>
            <w:left w:val="none" w:sz="0" w:space="0" w:color="auto"/>
            <w:bottom w:val="none" w:sz="0" w:space="0" w:color="auto"/>
            <w:right w:val="none" w:sz="0" w:space="0" w:color="auto"/>
          </w:divBdr>
          <w:divsChild>
            <w:div w:id="1621300363">
              <w:marLeft w:val="0"/>
              <w:marRight w:val="0"/>
              <w:marTop w:val="100"/>
              <w:marBottom w:val="100"/>
              <w:divBdr>
                <w:top w:val="none" w:sz="0" w:space="0" w:color="auto"/>
                <w:left w:val="none" w:sz="0" w:space="0" w:color="auto"/>
                <w:bottom w:val="none" w:sz="0" w:space="0" w:color="auto"/>
                <w:right w:val="none" w:sz="0" w:space="0" w:color="auto"/>
              </w:divBdr>
              <w:divsChild>
                <w:div w:id="1028339928">
                  <w:marLeft w:val="0"/>
                  <w:marRight w:val="0"/>
                  <w:marTop w:val="0"/>
                  <w:marBottom w:val="0"/>
                  <w:divBdr>
                    <w:top w:val="none" w:sz="0" w:space="0" w:color="auto"/>
                    <w:left w:val="none" w:sz="0" w:space="0" w:color="auto"/>
                    <w:bottom w:val="none" w:sz="0" w:space="0" w:color="auto"/>
                    <w:right w:val="none" w:sz="0" w:space="0" w:color="auto"/>
                  </w:divBdr>
                  <w:divsChild>
                    <w:div w:id="1286085105">
                      <w:marLeft w:val="0"/>
                      <w:marRight w:val="0"/>
                      <w:marTop w:val="0"/>
                      <w:marBottom w:val="0"/>
                      <w:divBdr>
                        <w:top w:val="none" w:sz="0" w:space="0" w:color="auto"/>
                        <w:left w:val="none" w:sz="0" w:space="0" w:color="auto"/>
                        <w:bottom w:val="none" w:sz="0" w:space="0" w:color="auto"/>
                        <w:right w:val="none" w:sz="0" w:space="0" w:color="auto"/>
                      </w:divBdr>
                      <w:divsChild>
                        <w:div w:id="1200431669">
                          <w:marLeft w:val="0"/>
                          <w:marRight w:val="0"/>
                          <w:marTop w:val="0"/>
                          <w:marBottom w:val="0"/>
                          <w:divBdr>
                            <w:top w:val="none" w:sz="0" w:space="0" w:color="auto"/>
                            <w:left w:val="none" w:sz="0" w:space="0" w:color="auto"/>
                            <w:bottom w:val="none" w:sz="0" w:space="0" w:color="auto"/>
                            <w:right w:val="none" w:sz="0" w:space="0" w:color="auto"/>
                          </w:divBdr>
                          <w:divsChild>
                            <w:div w:id="1723091374">
                              <w:marLeft w:val="0"/>
                              <w:marRight w:val="0"/>
                              <w:marTop w:val="0"/>
                              <w:marBottom w:val="0"/>
                              <w:divBdr>
                                <w:top w:val="none" w:sz="0" w:space="0" w:color="auto"/>
                                <w:left w:val="none" w:sz="0" w:space="0" w:color="auto"/>
                                <w:bottom w:val="none" w:sz="0" w:space="0" w:color="auto"/>
                                <w:right w:val="none" w:sz="0" w:space="0" w:color="auto"/>
                              </w:divBdr>
                              <w:divsChild>
                                <w:div w:id="361708391">
                                  <w:marLeft w:val="0"/>
                                  <w:marRight w:val="0"/>
                                  <w:marTop w:val="0"/>
                                  <w:marBottom w:val="0"/>
                                  <w:divBdr>
                                    <w:top w:val="none" w:sz="0" w:space="0" w:color="auto"/>
                                    <w:left w:val="none" w:sz="0" w:space="0" w:color="auto"/>
                                    <w:bottom w:val="none" w:sz="0" w:space="0" w:color="auto"/>
                                    <w:right w:val="none" w:sz="0" w:space="0" w:color="auto"/>
                                  </w:divBdr>
                                  <w:divsChild>
                                    <w:div w:id="1936471221">
                                      <w:marLeft w:val="0"/>
                                      <w:marRight w:val="0"/>
                                      <w:marTop w:val="0"/>
                                      <w:marBottom w:val="0"/>
                                      <w:divBdr>
                                        <w:top w:val="none" w:sz="0" w:space="0" w:color="auto"/>
                                        <w:left w:val="none" w:sz="0" w:space="0" w:color="auto"/>
                                        <w:bottom w:val="none" w:sz="0" w:space="0" w:color="auto"/>
                                        <w:right w:val="none" w:sz="0" w:space="0" w:color="auto"/>
                                      </w:divBdr>
                                      <w:divsChild>
                                        <w:div w:id="4399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0468555">
      <w:bodyDiv w:val="1"/>
      <w:marLeft w:val="0"/>
      <w:marRight w:val="0"/>
      <w:marTop w:val="0"/>
      <w:marBottom w:val="0"/>
      <w:divBdr>
        <w:top w:val="none" w:sz="0" w:space="0" w:color="auto"/>
        <w:left w:val="none" w:sz="0" w:space="0" w:color="auto"/>
        <w:bottom w:val="none" w:sz="0" w:space="0" w:color="auto"/>
        <w:right w:val="none" w:sz="0" w:space="0" w:color="auto"/>
      </w:divBdr>
    </w:div>
    <w:div w:id="712076563">
      <w:bodyDiv w:val="1"/>
      <w:marLeft w:val="0"/>
      <w:marRight w:val="0"/>
      <w:marTop w:val="0"/>
      <w:marBottom w:val="0"/>
      <w:divBdr>
        <w:top w:val="none" w:sz="0" w:space="0" w:color="auto"/>
        <w:left w:val="none" w:sz="0" w:space="0" w:color="auto"/>
        <w:bottom w:val="none" w:sz="0" w:space="0" w:color="auto"/>
        <w:right w:val="none" w:sz="0" w:space="0" w:color="auto"/>
      </w:divBdr>
      <w:divsChild>
        <w:div w:id="570311669">
          <w:marLeft w:val="0"/>
          <w:marRight w:val="0"/>
          <w:marTop w:val="0"/>
          <w:marBottom w:val="0"/>
          <w:divBdr>
            <w:top w:val="none" w:sz="0" w:space="0" w:color="auto"/>
            <w:left w:val="none" w:sz="0" w:space="0" w:color="auto"/>
            <w:bottom w:val="none" w:sz="0" w:space="0" w:color="auto"/>
            <w:right w:val="none" w:sz="0" w:space="0" w:color="auto"/>
          </w:divBdr>
          <w:divsChild>
            <w:div w:id="1406369094">
              <w:marLeft w:val="0"/>
              <w:marRight w:val="0"/>
              <w:marTop w:val="100"/>
              <w:marBottom w:val="100"/>
              <w:divBdr>
                <w:top w:val="none" w:sz="0" w:space="0" w:color="auto"/>
                <w:left w:val="none" w:sz="0" w:space="0" w:color="auto"/>
                <w:bottom w:val="none" w:sz="0" w:space="0" w:color="auto"/>
                <w:right w:val="none" w:sz="0" w:space="0" w:color="auto"/>
              </w:divBdr>
              <w:divsChild>
                <w:div w:id="493226934">
                  <w:marLeft w:val="0"/>
                  <w:marRight w:val="0"/>
                  <w:marTop w:val="0"/>
                  <w:marBottom w:val="0"/>
                  <w:divBdr>
                    <w:top w:val="none" w:sz="0" w:space="0" w:color="auto"/>
                    <w:left w:val="none" w:sz="0" w:space="0" w:color="auto"/>
                    <w:bottom w:val="none" w:sz="0" w:space="0" w:color="auto"/>
                    <w:right w:val="none" w:sz="0" w:space="0" w:color="auto"/>
                  </w:divBdr>
                  <w:divsChild>
                    <w:div w:id="1659919857">
                      <w:marLeft w:val="0"/>
                      <w:marRight w:val="0"/>
                      <w:marTop w:val="0"/>
                      <w:marBottom w:val="0"/>
                      <w:divBdr>
                        <w:top w:val="none" w:sz="0" w:space="0" w:color="auto"/>
                        <w:left w:val="none" w:sz="0" w:space="0" w:color="auto"/>
                        <w:bottom w:val="none" w:sz="0" w:space="0" w:color="auto"/>
                        <w:right w:val="none" w:sz="0" w:space="0" w:color="auto"/>
                      </w:divBdr>
                      <w:divsChild>
                        <w:div w:id="2032759265">
                          <w:marLeft w:val="0"/>
                          <w:marRight w:val="0"/>
                          <w:marTop w:val="0"/>
                          <w:marBottom w:val="0"/>
                          <w:divBdr>
                            <w:top w:val="none" w:sz="0" w:space="0" w:color="auto"/>
                            <w:left w:val="none" w:sz="0" w:space="0" w:color="auto"/>
                            <w:bottom w:val="none" w:sz="0" w:space="0" w:color="auto"/>
                            <w:right w:val="none" w:sz="0" w:space="0" w:color="auto"/>
                          </w:divBdr>
                          <w:divsChild>
                            <w:div w:id="1864049346">
                              <w:marLeft w:val="0"/>
                              <w:marRight w:val="0"/>
                              <w:marTop w:val="0"/>
                              <w:marBottom w:val="0"/>
                              <w:divBdr>
                                <w:top w:val="none" w:sz="0" w:space="0" w:color="auto"/>
                                <w:left w:val="none" w:sz="0" w:space="0" w:color="auto"/>
                                <w:bottom w:val="none" w:sz="0" w:space="0" w:color="auto"/>
                                <w:right w:val="none" w:sz="0" w:space="0" w:color="auto"/>
                              </w:divBdr>
                              <w:divsChild>
                                <w:div w:id="1767848023">
                                  <w:marLeft w:val="0"/>
                                  <w:marRight w:val="0"/>
                                  <w:marTop w:val="0"/>
                                  <w:marBottom w:val="0"/>
                                  <w:divBdr>
                                    <w:top w:val="none" w:sz="0" w:space="0" w:color="auto"/>
                                    <w:left w:val="none" w:sz="0" w:space="0" w:color="auto"/>
                                    <w:bottom w:val="none" w:sz="0" w:space="0" w:color="auto"/>
                                    <w:right w:val="none" w:sz="0" w:space="0" w:color="auto"/>
                                  </w:divBdr>
                                  <w:divsChild>
                                    <w:div w:id="1283266461">
                                      <w:marLeft w:val="0"/>
                                      <w:marRight w:val="0"/>
                                      <w:marTop w:val="0"/>
                                      <w:marBottom w:val="0"/>
                                      <w:divBdr>
                                        <w:top w:val="none" w:sz="0" w:space="0" w:color="auto"/>
                                        <w:left w:val="none" w:sz="0" w:space="0" w:color="auto"/>
                                        <w:bottom w:val="none" w:sz="0" w:space="0" w:color="auto"/>
                                        <w:right w:val="none" w:sz="0" w:space="0" w:color="auto"/>
                                      </w:divBdr>
                                      <w:divsChild>
                                        <w:div w:id="165317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9572695">
      <w:bodyDiv w:val="1"/>
      <w:marLeft w:val="0"/>
      <w:marRight w:val="0"/>
      <w:marTop w:val="0"/>
      <w:marBottom w:val="0"/>
      <w:divBdr>
        <w:top w:val="none" w:sz="0" w:space="0" w:color="auto"/>
        <w:left w:val="none" w:sz="0" w:space="0" w:color="auto"/>
        <w:bottom w:val="none" w:sz="0" w:space="0" w:color="auto"/>
        <w:right w:val="none" w:sz="0" w:space="0" w:color="auto"/>
      </w:divBdr>
    </w:div>
    <w:div w:id="790173255">
      <w:bodyDiv w:val="1"/>
      <w:marLeft w:val="0"/>
      <w:marRight w:val="0"/>
      <w:marTop w:val="0"/>
      <w:marBottom w:val="0"/>
      <w:divBdr>
        <w:top w:val="none" w:sz="0" w:space="0" w:color="auto"/>
        <w:left w:val="none" w:sz="0" w:space="0" w:color="auto"/>
        <w:bottom w:val="none" w:sz="0" w:space="0" w:color="auto"/>
        <w:right w:val="none" w:sz="0" w:space="0" w:color="auto"/>
      </w:divBdr>
    </w:div>
    <w:div w:id="1011377100">
      <w:bodyDiv w:val="1"/>
      <w:marLeft w:val="0"/>
      <w:marRight w:val="0"/>
      <w:marTop w:val="0"/>
      <w:marBottom w:val="0"/>
      <w:divBdr>
        <w:top w:val="none" w:sz="0" w:space="0" w:color="auto"/>
        <w:left w:val="none" w:sz="0" w:space="0" w:color="auto"/>
        <w:bottom w:val="none" w:sz="0" w:space="0" w:color="auto"/>
        <w:right w:val="none" w:sz="0" w:space="0" w:color="auto"/>
      </w:divBdr>
      <w:divsChild>
        <w:div w:id="110631129">
          <w:marLeft w:val="0"/>
          <w:marRight w:val="0"/>
          <w:marTop w:val="0"/>
          <w:marBottom w:val="0"/>
          <w:divBdr>
            <w:top w:val="none" w:sz="0" w:space="0" w:color="auto"/>
            <w:left w:val="none" w:sz="0" w:space="0" w:color="auto"/>
            <w:bottom w:val="none" w:sz="0" w:space="0" w:color="auto"/>
            <w:right w:val="none" w:sz="0" w:space="0" w:color="auto"/>
          </w:divBdr>
          <w:divsChild>
            <w:div w:id="1140995319">
              <w:marLeft w:val="0"/>
              <w:marRight w:val="0"/>
              <w:marTop w:val="100"/>
              <w:marBottom w:val="100"/>
              <w:divBdr>
                <w:top w:val="none" w:sz="0" w:space="0" w:color="auto"/>
                <w:left w:val="none" w:sz="0" w:space="0" w:color="auto"/>
                <w:bottom w:val="none" w:sz="0" w:space="0" w:color="auto"/>
                <w:right w:val="none" w:sz="0" w:space="0" w:color="auto"/>
              </w:divBdr>
              <w:divsChild>
                <w:div w:id="752628981">
                  <w:marLeft w:val="0"/>
                  <w:marRight w:val="0"/>
                  <w:marTop w:val="0"/>
                  <w:marBottom w:val="0"/>
                  <w:divBdr>
                    <w:top w:val="none" w:sz="0" w:space="0" w:color="auto"/>
                    <w:left w:val="none" w:sz="0" w:space="0" w:color="auto"/>
                    <w:bottom w:val="none" w:sz="0" w:space="0" w:color="auto"/>
                    <w:right w:val="none" w:sz="0" w:space="0" w:color="auto"/>
                  </w:divBdr>
                  <w:divsChild>
                    <w:div w:id="237249616">
                      <w:marLeft w:val="0"/>
                      <w:marRight w:val="0"/>
                      <w:marTop w:val="0"/>
                      <w:marBottom w:val="0"/>
                      <w:divBdr>
                        <w:top w:val="none" w:sz="0" w:space="0" w:color="auto"/>
                        <w:left w:val="none" w:sz="0" w:space="0" w:color="auto"/>
                        <w:bottom w:val="none" w:sz="0" w:space="0" w:color="auto"/>
                        <w:right w:val="none" w:sz="0" w:space="0" w:color="auto"/>
                      </w:divBdr>
                      <w:divsChild>
                        <w:div w:id="248731534">
                          <w:marLeft w:val="0"/>
                          <w:marRight w:val="0"/>
                          <w:marTop w:val="0"/>
                          <w:marBottom w:val="0"/>
                          <w:divBdr>
                            <w:top w:val="none" w:sz="0" w:space="0" w:color="auto"/>
                            <w:left w:val="none" w:sz="0" w:space="0" w:color="auto"/>
                            <w:bottom w:val="none" w:sz="0" w:space="0" w:color="auto"/>
                            <w:right w:val="none" w:sz="0" w:space="0" w:color="auto"/>
                          </w:divBdr>
                          <w:divsChild>
                            <w:div w:id="1094860368">
                              <w:marLeft w:val="0"/>
                              <w:marRight w:val="0"/>
                              <w:marTop w:val="0"/>
                              <w:marBottom w:val="0"/>
                              <w:divBdr>
                                <w:top w:val="none" w:sz="0" w:space="0" w:color="auto"/>
                                <w:left w:val="none" w:sz="0" w:space="0" w:color="auto"/>
                                <w:bottom w:val="none" w:sz="0" w:space="0" w:color="auto"/>
                                <w:right w:val="none" w:sz="0" w:space="0" w:color="auto"/>
                              </w:divBdr>
                              <w:divsChild>
                                <w:div w:id="2112553595">
                                  <w:marLeft w:val="0"/>
                                  <w:marRight w:val="0"/>
                                  <w:marTop w:val="0"/>
                                  <w:marBottom w:val="0"/>
                                  <w:divBdr>
                                    <w:top w:val="none" w:sz="0" w:space="0" w:color="auto"/>
                                    <w:left w:val="none" w:sz="0" w:space="0" w:color="auto"/>
                                    <w:bottom w:val="none" w:sz="0" w:space="0" w:color="auto"/>
                                    <w:right w:val="none" w:sz="0" w:space="0" w:color="auto"/>
                                  </w:divBdr>
                                  <w:divsChild>
                                    <w:div w:id="1166020275">
                                      <w:marLeft w:val="0"/>
                                      <w:marRight w:val="0"/>
                                      <w:marTop w:val="0"/>
                                      <w:marBottom w:val="0"/>
                                      <w:divBdr>
                                        <w:top w:val="none" w:sz="0" w:space="0" w:color="auto"/>
                                        <w:left w:val="none" w:sz="0" w:space="0" w:color="auto"/>
                                        <w:bottom w:val="none" w:sz="0" w:space="0" w:color="auto"/>
                                        <w:right w:val="none" w:sz="0" w:space="0" w:color="auto"/>
                                      </w:divBdr>
                                      <w:divsChild>
                                        <w:div w:id="75867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2495096">
      <w:bodyDiv w:val="1"/>
      <w:marLeft w:val="0"/>
      <w:marRight w:val="0"/>
      <w:marTop w:val="0"/>
      <w:marBottom w:val="0"/>
      <w:divBdr>
        <w:top w:val="none" w:sz="0" w:space="0" w:color="auto"/>
        <w:left w:val="none" w:sz="0" w:space="0" w:color="auto"/>
        <w:bottom w:val="none" w:sz="0" w:space="0" w:color="auto"/>
        <w:right w:val="none" w:sz="0" w:space="0" w:color="auto"/>
      </w:divBdr>
      <w:divsChild>
        <w:div w:id="1605772762">
          <w:marLeft w:val="0"/>
          <w:marRight w:val="0"/>
          <w:marTop w:val="0"/>
          <w:marBottom w:val="0"/>
          <w:divBdr>
            <w:top w:val="none" w:sz="0" w:space="0" w:color="auto"/>
            <w:left w:val="none" w:sz="0" w:space="0" w:color="auto"/>
            <w:bottom w:val="none" w:sz="0" w:space="0" w:color="auto"/>
            <w:right w:val="none" w:sz="0" w:space="0" w:color="auto"/>
          </w:divBdr>
          <w:divsChild>
            <w:div w:id="313918937">
              <w:marLeft w:val="0"/>
              <w:marRight w:val="0"/>
              <w:marTop w:val="100"/>
              <w:marBottom w:val="100"/>
              <w:divBdr>
                <w:top w:val="none" w:sz="0" w:space="0" w:color="auto"/>
                <w:left w:val="none" w:sz="0" w:space="0" w:color="auto"/>
                <w:bottom w:val="none" w:sz="0" w:space="0" w:color="auto"/>
                <w:right w:val="none" w:sz="0" w:space="0" w:color="auto"/>
              </w:divBdr>
              <w:divsChild>
                <w:div w:id="1697928405">
                  <w:marLeft w:val="0"/>
                  <w:marRight w:val="0"/>
                  <w:marTop w:val="0"/>
                  <w:marBottom w:val="0"/>
                  <w:divBdr>
                    <w:top w:val="none" w:sz="0" w:space="0" w:color="auto"/>
                    <w:left w:val="none" w:sz="0" w:space="0" w:color="auto"/>
                    <w:bottom w:val="none" w:sz="0" w:space="0" w:color="auto"/>
                    <w:right w:val="none" w:sz="0" w:space="0" w:color="auto"/>
                  </w:divBdr>
                  <w:divsChild>
                    <w:div w:id="1703363077">
                      <w:marLeft w:val="0"/>
                      <w:marRight w:val="0"/>
                      <w:marTop w:val="0"/>
                      <w:marBottom w:val="0"/>
                      <w:divBdr>
                        <w:top w:val="none" w:sz="0" w:space="0" w:color="auto"/>
                        <w:left w:val="none" w:sz="0" w:space="0" w:color="auto"/>
                        <w:bottom w:val="none" w:sz="0" w:space="0" w:color="auto"/>
                        <w:right w:val="none" w:sz="0" w:space="0" w:color="auto"/>
                      </w:divBdr>
                      <w:divsChild>
                        <w:div w:id="1130706273">
                          <w:marLeft w:val="0"/>
                          <w:marRight w:val="0"/>
                          <w:marTop w:val="0"/>
                          <w:marBottom w:val="0"/>
                          <w:divBdr>
                            <w:top w:val="none" w:sz="0" w:space="0" w:color="auto"/>
                            <w:left w:val="none" w:sz="0" w:space="0" w:color="auto"/>
                            <w:bottom w:val="none" w:sz="0" w:space="0" w:color="auto"/>
                            <w:right w:val="none" w:sz="0" w:space="0" w:color="auto"/>
                          </w:divBdr>
                          <w:divsChild>
                            <w:div w:id="2112241380">
                              <w:marLeft w:val="0"/>
                              <w:marRight w:val="0"/>
                              <w:marTop w:val="0"/>
                              <w:marBottom w:val="0"/>
                              <w:divBdr>
                                <w:top w:val="none" w:sz="0" w:space="0" w:color="auto"/>
                                <w:left w:val="none" w:sz="0" w:space="0" w:color="auto"/>
                                <w:bottom w:val="none" w:sz="0" w:space="0" w:color="auto"/>
                                <w:right w:val="none" w:sz="0" w:space="0" w:color="auto"/>
                              </w:divBdr>
                              <w:divsChild>
                                <w:div w:id="1182667070">
                                  <w:marLeft w:val="0"/>
                                  <w:marRight w:val="0"/>
                                  <w:marTop w:val="0"/>
                                  <w:marBottom w:val="0"/>
                                  <w:divBdr>
                                    <w:top w:val="none" w:sz="0" w:space="0" w:color="auto"/>
                                    <w:left w:val="none" w:sz="0" w:space="0" w:color="auto"/>
                                    <w:bottom w:val="none" w:sz="0" w:space="0" w:color="auto"/>
                                    <w:right w:val="none" w:sz="0" w:space="0" w:color="auto"/>
                                  </w:divBdr>
                                  <w:divsChild>
                                    <w:div w:id="1330986614">
                                      <w:marLeft w:val="0"/>
                                      <w:marRight w:val="0"/>
                                      <w:marTop w:val="0"/>
                                      <w:marBottom w:val="0"/>
                                      <w:divBdr>
                                        <w:top w:val="none" w:sz="0" w:space="0" w:color="auto"/>
                                        <w:left w:val="none" w:sz="0" w:space="0" w:color="auto"/>
                                        <w:bottom w:val="none" w:sz="0" w:space="0" w:color="auto"/>
                                        <w:right w:val="none" w:sz="0" w:space="0" w:color="auto"/>
                                      </w:divBdr>
                                      <w:divsChild>
                                        <w:div w:id="55725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985827">
      <w:bodyDiv w:val="1"/>
      <w:marLeft w:val="0"/>
      <w:marRight w:val="0"/>
      <w:marTop w:val="0"/>
      <w:marBottom w:val="0"/>
      <w:divBdr>
        <w:top w:val="none" w:sz="0" w:space="0" w:color="auto"/>
        <w:left w:val="none" w:sz="0" w:space="0" w:color="auto"/>
        <w:bottom w:val="none" w:sz="0" w:space="0" w:color="auto"/>
        <w:right w:val="none" w:sz="0" w:space="0" w:color="auto"/>
      </w:divBdr>
    </w:div>
    <w:div w:id="1210386468">
      <w:bodyDiv w:val="1"/>
      <w:marLeft w:val="0"/>
      <w:marRight w:val="0"/>
      <w:marTop w:val="0"/>
      <w:marBottom w:val="0"/>
      <w:divBdr>
        <w:top w:val="none" w:sz="0" w:space="0" w:color="auto"/>
        <w:left w:val="none" w:sz="0" w:space="0" w:color="auto"/>
        <w:bottom w:val="none" w:sz="0" w:space="0" w:color="auto"/>
        <w:right w:val="none" w:sz="0" w:space="0" w:color="auto"/>
      </w:divBdr>
      <w:divsChild>
        <w:div w:id="1456371202">
          <w:marLeft w:val="0"/>
          <w:marRight w:val="0"/>
          <w:marTop w:val="0"/>
          <w:marBottom w:val="0"/>
          <w:divBdr>
            <w:top w:val="none" w:sz="0" w:space="0" w:color="auto"/>
            <w:left w:val="none" w:sz="0" w:space="0" w:color="auto"/>
            <w:bottom w:val="none" w:sz="0" w:space="0" w:color="auto"/>
            <w:right w:val="none" w:sz="0" w:space="0" w:color="auto"/>
          </w:divBdr>
          <w:divsChild>
            <w:div w:id="809782897">
              <w:marLeft w:val="0"/>
              <w:marRight w:val="0"/>
              <w:marTop w:val="0"/>
              <w:marBottom w:val="0"/>
              <w:divBdr>
                <w:top w:val="none" w:sz="0" w:space="0" w:color="auto"/>
                <w:left w:val="none" w:sz="0" w:space="0" w:color="auto"/>
                <w:bottom w:val="none" w:sz="0" w:space="0" w:color="auto"/>
                <w:right w:val="none" w:sz="0" w:space="0" w:color="auto"/>
              </w:divBdr>
              <w:divsChild>
                <w:div w:id="874776588">
                  <w:marLeft w:val="0"/>
                  <w:marRight w:val="0"/>
                  <w:marTop w:val="0"/>
                  <w:marBottom w:val="0"/>
                  <w:divBdr>
                    <w:top w:val="none" w:sz="0" w:space="0" w:color="auto"/>
                    <w:left w:val="none" w:sz="0" w:space="0" w:color="auto"/>
                    <w:bottom w:val="none" w:sz="0" w:space="0" w:color="auto"/>
                    <w:right w:val="none" w:sz="0" w:space="0" w:color="auto"/>
                  </w:divBdr>
                  <w:divsChild>
                    <w:div w:id="866219051">
                      <w:marLeft w:val="1"/>
                      <w:marRight w:val="1"/>
                      <w:marTop w:val="0"/>
                      <w:marBottom w:val="0"/>
                      <w:divBdr>
                        <w:top w:val="none" w:sz="0" w:space="0" w:color="auto"/>
                        <w:left w:val="none" w:sz="0" w:space="0" w:color="auto"/>
                        <w:bottom w:val="none" w:sz="0" w:space="0" w:color="auto"/>
                        <w:right w:val="none" w:sz="0" w:space="0" w:color="auto"/>
                      </w:divBdr>
                      <w:divsChild>
                        <w:div w:id="1356812088">
                          <w:marLeft w:val="0"/>
                          <w:marRight w:val="0"/>
                          <w:marTop w:val="0"/>
                          <w:marBottom w:val="0"/>
                          <w:divBdr>
                            <w:top w:val="none" w:sz="0" w:space="0" w:color="auto"/>
                            <w:left w:val="none" w:sz="0" w:space="0" w:color="auto"/>
                            <w:bottom w:val="none" w:sz="0" w:space="0" w:color="auto"/>
                            <w:right w:val="none" w:sz="0" w:space="0" w:color="auto"/>
                          </w:divBdr>
                          <w:divsChild>
                            <w:div w:id="734745151">
                              <w:marLeft w:val="0"/>
                              <w:marRight w:val="0"/>
                              <w:marTop w:val="0"/>
                              <w:marBottom w:val="360"/>
                              <w:divBdr>
                                <w:top w:val="none" w:sz="0" w:space="0" w:color="auto"/>
                                <w:left w:val="none" w:sz="0" w:space="0" w:color="auto"/>
                                <w:bottom w:val="none" w:sz="0" w:space="0" w:color="auto"/>
                                <w:right w:val="none" w:sz="0" w:space="0" w:color="auto"/>
                              </w:divBdr>
                              <w:divsChild>
                                <w:div w:id="1591350198">
                                  <w:marLeft w:val="0"/>
                                  <w:marRight w:val="0"/>
                                  <w:marTop w:val="0"/>
                                  <w:marBottom w:val="0"/>
                                  <w:divBdr>
                                    <w:top w:val="none" w:sz="0" w:space="0" w:color="auto"/>
                                    <w:left w:val="none" w:sz="0" w:space="0" w:color="auto"/>
                                    <w:bottom w:val="none" w:sz="0" w:space="0" w:color="auto"/>
                                    <w:right w:val="none" w:sz="0" w:space="0" w:color="auto"/>
                                  </w:divBdr>
                                  <w:divsChild>
                                    <w:div w:id="1887403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8713073">
      <w:bodyDiv w:val="1"/>
      <w:marLeft w:val="0"/>
      <w:marRight w:val="0"/>
      <w:marTop w:val="0"/>
      <w:marBottom w:val="0"/>
      <w:divBdr>
        <w:top w:val="none" w:sz="0" w:space="0" w:color="auto"/>
        <w:left w:val="none" w:sz="0" w:space="0" w:color="auto"/>
        <w:bottom w:val="none" w:sz="0" w:space="0" w:color="auto"/>
        <w:right w:val="none" w:sz="0" w:space="0" w:color="auto"/>
      </w:divBdr>
      <w:divsChild>
        <w:div w:id="531189501">
          <w:marLeft w:val="0"/>
          <w:marRight w:val="0"/>
          <w:marTop w:val="0"/>
          <w:marBottom w:val="0"/>
          <w:divBdr>
            <w:top w:val="none" w:sz="0" w:space="0" w:color="auto"/>
            <w:left w:val="none" w:sz="0" w:space="0" w:color="auto"/>
            <w:bottom w:val="none" w:sz="0" w:space="0" w:color="auto"/>
            <w:right w:val="none" w:sz="0" w:space="0" w:color="auto"/>
          </w:divBdr>
          <w:divsChild>
            <w:div w:id="850799603">
              <w:marLeft w:val="0"/>
              <w:marRight w:val="0"/>
              <w:marTop w:val="100"/>
              <w:marBottom w:val="100"/>
              <w:divBdr>
                <w:top w:val="none" w:sz="0" w:space="0" w:color="auto"/>
                <w:left w:val="none" w:sz="0" w:space="0" w:color="auto"/>
                <w:bottom w:val="none" w:sz="0" w:space="0" w:color="auto"/>
                <w:right w:val="none" w:sz="0" w:space="0" w:color="auto"/>
              </w:divBdr>
              <w:divsChild>
                <w:div w:id="1125924493">
                  <w:marLeft w:val="0"/>
                  <w:marRight w:val="0"/>
                  <w:marTop w:val="0"/>
                  <w:marBottom w:val="0"/>
                  <w:divBdr>
                    <w:top w:val="none" w:sz="0" w:space="0" w:color="auto"/>
                    <w:left w:val="none" w:sz="0" w:space="0" w:color="auto"/>
                    <w:bottom w:val="none" w:sz="0" w:space="0" w:color="auto"/>
                    <w:right w:val="none" w:sz="0" w:space="0" w:color="auto"/>
                  </w:divBdr>
                  <w:divsChild>
                    <w:div w:id="1134058838">
                      <w:marLeft w:val="0"/>
                      <w:marRight w:val="0"/>
                      <w:marTop w:val="0"/>
                      <w:marBottom w:val="0"/>
                      <w:divBdr>
                        <w:top w:val="none" w:sz="0" w:space="0" w:color="auto"/>
                        <w:left w:val="none" w:sz="0" w:space="0" w:color="auto"/>
                        <w:bottom w:val="none" w:sz="0" w:space="0" w:color="auto"/>
                        <w:right w:val="none" w:sz="0" w:space="0" w:color="auto"/>
                      </w:divBdr>
                      <w:divsChild>
                        <w:div w:id="1998026478">
                          <w:marLeft w:val="0"/>
                          <w:marRight w:val="0"/>
                          <w:marTop w:val="0"/>
                          <w:marBottom w:val="0"/>
                          <w:divBdr>
                            <w:top w:val="none" w:sz="0" w:space="0" w:color="auto"/>
                            <w:left w:val="none" w:sz="0" w:space="0" w:color="auto"/>
                            <w:bottom w:val="none" w:sz="0" w:space="0" w:color="auto"/>
                            <w:right w:val="none" w:sz="0" w:space="0" w:color="auto"/>
                          </w:divBdr>
                          <w:divsChild>
                            <w:div w:id="925917687">
                              <w:marLeft w:val="0"/>
                              <w:marRight w:val="0"/>
                              <w:marTop w:val="0"/>
                              <w:marBottom w:val="0"/>
                              <w:divBdr>
                                <w:top w:val="none" w:sz="0" w:space="0" w:color="auto"/>
                                <w:left w:val="none" w:sz="0" w:space="0" w:color="auto"/>
                                <w:bottom w:val="none" w:sz="0" w:space="0" w:color="auto"/>
                                <w:right w:val="none" w:sz="0" w:space="0" w:color="auto"/>
                              </w:divBdr>
                              <w:divsChild>
                                <w:div w:id="773591947">
                                  <w:marLeft w:val="0"/>
                                  <w:marRight w:val="0"/>
                                  <w:marTop w:val="0"/>
                                  <w:marBottom w:val="0"/>
                                  <w:divBdr>
                                    <w:top w:val="none" w:sz="0" w:space="0" w:color="auto"/>
                                    <w:left w:val="none" w:sz="0" w:space="0" w:color="auto"/>
                                    <w:bottom w:val="none" w:sz="0" w:space="0" w:color="auto"/>
                                    <w:right w:val="none" w:sz="0" w:space="0" w:color="auto"/>
                                  </w:divBdr>
                                  <w:divsChild>
                                    <w:div w:id="1480149499">
                                      <w:marLeft w:val="0"/>
                                      <w:marRight w:val="0"/>
                                      <w:marTop w:val="0"/>
                                      <w:marBottom w:val="0"/>
                                      <w:divBdr>
                                        <w:top w:val="none" w:sz="0" w:space="0" w:color="auto"/>
                                        <w:left w:val="none" w:sz="0" w:space="0" w:color="auto"/>
                                        <w:bottom w:val="none" w:sz="0" w:space="0" w:color="auto"/>
                                        <w:right w:val="none" w:sz="0" w:space="0" w:color="auto"/>
                                      </w:divBdr>
                                      <w:divsChild>
                                        <w:div w:id="204944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9902741">
      <w:bodyDiv w:val="1"/>
      <w:marLeft w:val="0"/>
      <w:marRight w:val="0"/>
      <w:marTop w:val="0"/>
      <w:marBottom w:val="0"/>
      <w:divBdr>
        <w:top w:val="none" w:sz="0" w:space="0" w:color="auto"/>
        <w:left w:val="none" w:sz="0" w:space="0" w:color="auto"/>
        <w:bottom w:val="none" w:sz="0" w:space="0" w:color="auto"/>
        <w:right w:val="none" w:sz="0" w:space="0" w:color="auto"/>
      </w:divBdr>
      <w:divsChild>
        <w:div w:id="1059548697">
          <w:marLeft w:val="0"/>
          <w:marRight w:val="0"/>
          <w:marTop w:val="0"/>
          <w:marBottom w:val="0"/>
          <w:divBdr>
            <w:top w:val="none" w:sz="0" w:space="0" w:color="auto"/>
            <w:left w:val="none" w:sz="0" w:space="0" w:color="auto"/>
            <w:bottom w:val="none" w:sz="0" w:space="0" w:color="auto"/>
            <w:right w:val="none" w:sz="0" w:space="0" w:color="auto"/>
          </w:divBdr>
          <w:divsChild>
            <w:div w:id="422386244">
              <w:marLeft w:val="0"/>
              <w:marRight w:val="0"/>
              <w:marTop w:val="100"/>
              <w:marBottom w:val="100"/>
              <w:divBdr>
                <w:top w:val="none" w:sz="0" w:space="0" w:color="auto"/>
                <w:left w:val="none" w:sz="0" w:space="0" w:color="auto"/>
                <w:bottom w:val="none" w:sz="0" w:space="0" w:color="auto"/>
                <w:right w:val="none" w:sz="0" w:space="0" w:color="auto"/>
              </w:divBdr>
              <w:divsChild>
                <w:div w:id="437482398">
                  <w:marLeft w:val="0"/>
                  <w:marRight w:val="0"/>
                  <w:marTop w:val="0"/>
                  <w:marBottom w:val="0"/>
                  <w:divBdr>
                    <w:top w:val="none" w:sz="0" w:space="0" w:color="auto"/>
                    <w:left w:val="none" w:sz="0" w:space="0" w:color="auto"/>
                    <w:bottom w:val="none" w:sz="0" w:space="0" w:color="auto"/>
                    <w:right w:val="none" w:sz="0" w:space="0" w:color="auto"/>
                  </w:divBdr>
                  <w:divsChild>
                    <w:div w:id="546139992">
                      <w:marLeft w:val="0"/>
                      <w:marRight w:val="0"/>
                      <w:marTop w:val="0"/>
                      <w:marBottom w:val="0"/>
                      <w:divBdr>
                        <w:top w:val="none" w:sz="0" w:space="0" w:color="auto"/>
                        <w:left w:val="none" w:sz="0" w:space="0" w:color="auto"/>
                        <w:bottom w:val="none" w:sz="0" w:space="0" w:color="auto"/>
                        <w:right w:val="none" w:sz="0" w:space="0" w:color="auto"/>
                      </w:divBdr>
                      <w:divsChild>
                        <w:div w:id="308170104">
                          <w:marLeft w:val="0"/>
                          <w:marRight w:val="0"/>
                          <w:marTop w:val="0"/>
                          <w:marBottom w:val="0"/>
                          <w:divBdr>
                            <w:top w:val="none" w:sz="0" w:space="0" w:color="auto"/>
                            <w:left w:val="none" w:sz="0" w:space="0" w:color="auto"/>
                            <w:bottom w:val="none" w:sz="0" w:space="0" w:color="auto"/>
                            <w:right w:val="none" w:sz="0" w:space="0" w:color="auto"/>
                          </w:divBdr>
                          <w:divsChild>
                            <w:div w:id="964314337">
                              <w:marLeft w:val="0"/>
                              <w:marRight w:val="0"/>
                              <w:marTop w:val="0"/>
                              <w:marBottom w:val="0"/>
                              <w:divBdr>
                                <w:top w:val="none" w:sz="0" w:space="0" w:color="auto"/>
                                <w:left w:val="none" w:sz="0" w:space="0" w:color="auto"/>
                                <w:bottom w:val="none" w:sz="0" w:space="0" w:color="auto"/>
                                <w:right w:val="none" w:sz="0" w:space="0" w:color="auto"/>
                              </w:divBdr>
                              <w:divsChild>
                                <w:div w:id="1282690879">
                                  <w:marLeft w:val="0"/>
                                  <w:marRight w:val="0"/>
                                  <w:marTop w:val="0"/>
                                  <w:marBottom w:val="0"/>
                                  <w:divBdr>
                                    <w:top w:val="none" w:sz="0" w:space="0" w:color="auto"/>
                                    <w:left w:val="none" w:sz="0" w:space="0" w:color="auto"/>
                                    <w:bottom w:val="none" w:sz="0" w:space="0" w:color="auto"/>
                                    <w:right w:val="none" w:sz="0" w:space="0" w:color="auto"/>
                                  </w:divBdr>
                                  <w:divsChild>
                                    <w:div w:id="378092090">
                                      <w:marLeft w:val="0"/>
                                      <w:marRight w:val="0"/>
                                      <w:marTop w:val="0"/>
                                      <w:marBottom w:val="0"/>
                                      <w:divBdr>
                                        <w:top w:val="none" w:sz="0" w:space="0" w:color="auto"/>
                                        <w:left w:val="none" w:sz="0" w:space="0" w:color="auto"/>
                                        <w:bottom w:val="none" w:sz="0" w:space="0" w:color="auto"/>
                                        <w:right w:val="none" w:sz="0" w:space="0" w:color="auto"/>
                                      </w:divBdr>
                                      <w:divsChild>
                                        <w:div w:id="91667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368351">
      <w:bodyDiv w:val="1"/>
      <w:marLeft w:val="0"/>
      <w:marRight w:val="0"/>
      <w:marTop w:val="0"/>
      <w:marBottom w:val="0"/>
      <w:divBdr>
        <w:top w:val="none" w:sz="0" w:space="0" w:color="auto"/>
        <w:left w:val="none" w:sz="0" w:space="0" w:color="auto"/>
        <w:bottom w:val="none" w:sz="0" w:space="0" w:color="auto"/>
        <w:right w:val="none" w:sz="0" w:space="0" w:color="auto"/>
      </w:divBdr>
      <w:divsChild>
        <w:div w:id="980117383">
          <w:marLeft w:val="0"/>
          <w:marRight w:val="0"/>
          <w:marTop w:val="0"/>
          <w:marBottom w:val="0"/>
          <w:divBdr>
            <w:top w:val="none" w:sz="0" w:space="0" w:color="auto"/>
            <w:left w:val="none" w:sz="0" w:space="0" w:color="auto"/>
            <w:bottom w:val="none" w:sz="0" w:space="0" w:color="auto"/>
            <w:right w:val="none" w:sz="0" w:space="0" w:color="auto"/>
          </w:divBdr>
          <w:divsChild>
            <w:div w:id="1181970381">
              <w:marLeft w:val="0"/>
              <w:marRight w:val="0"/>
              <w:marTop w:val="0"/>
              <w:marBottom w:val="0"/>
              <w:divBdr>
                <w:top w:val="none" w:sz="0" w:space="0" w:color="auto"/>
                <w:left w:val="none" w:sz="0" w:space="0" w:color="auto"/>
                <w:bottom w:val="none" w:sz="0" w:space="0" w:color="auto"/>
                <w:right w:val="none" w:sz="0" w:space="0" w:color="auto"/>
              </w:divBdr>
              <w:divsChild>
                <w:div w:id="124853498">
                  <w:marLeft w:val="0"/>
                  <w:marRight w:val="0"/>
                  <w:marTop w:val="0"/>
                  <w:marBottom w:val="0"/>
                  <w:divBdr>
                    <w:top w:val="none" w:sz="0" w:space="0" w:color="auto"/>
                    <w:left w:val="none" w:sz="0" w:space="0" w:color="auto"/>
                    <w:bottom w:val="none" w:sz="0" w:space="0" w:color="auto"/>
                    <w:right w:val="none" w:sz="0" w:space="0" w:color="auto"/>
                  </w:divBdr>
                  <w:divsChild>
                    <w:div w:id="1487697004">
                      <w:marLeft w:val="1"/>
                      <w:marRight w:val="1"/>
                      <w:marTop w:val="0"/>
                      <w:marBottom w:val="0"/>
                      <w:divBdr>
                        <w:top w:val="none" w:sz="0" w:space="0" w:color="auto"/>
                        <w:left w:val="none" w:sz="0" w:space="0" w:color="auto"/>
                        <w:bottom w:val="none" w:sz="0" w:space="0" w:color="auto"/>
                        <w:right w:val="none" w:sz="0" w:space="0" w:color="auto"/>
                      </w:divBdr>
                      <w:divsChild>
                        <w:div w:id="571426446">
                          <w:marLeft w:val="0"/>
                          <w:marRight w:val="0"/>
                          <w:marTop w:val="0"/>
                          <w:marBottom w:val="0"/>
                          <w:divBdr>
                            <w:top w:val="none" w:sz="0" w:space="0" w:color="auto"/>
                            <w:left w:val="none" w:sz="0" w:space="0" w:color="auto"/>
                            <w:bottom w:val="none" w:sz="0" w:space="0" w:color="auto"/>
                            <w:right w:val="none" w:sz="0" w:space="0" w:color="auto"/>
                          </w:divBdr>
                          <w:divsChild>
                            <w:div w:id="1104418194">
                              <w:marLeft w:val="0"/>
                              <w:marRight w:val="0"/>
                              <w:marTop w:val="0"/>
                              <w:marBottom w:val="360"/>
                              <w:divBdr>
                                <w:top w:val="none" w:sz="0" w:space="0" w:color="auto"/>
                                <w:left w:val="none" w:sz="0" w:space="0" w:color="auto"/>
                                <w:bottom w:val="none" w:sz="0" w:space="0" w:color="auto"/>
                                <w:right w:val="none" w:sz="0" w:space="0" w:color="auto"/>
                              </w:divBdr>
                              <w:divsChild>
                                <w:div w:id="488404048">
                                  <w:marLeft w:val="0"/>
                                  <w:marRight w:val="0"/>
                                  <w:marTop w:val="0"/>
                                  <w:marBottom w:val="0"/>
                                  <w:divBdr>
                                    <w:top w:val="none" w:sz="0" w:space="0" w:color="auto"/>
                                    <w:left w:val="none" w:sz="0" w:space="0" w:color="auto"/>
                                    <w:bottom w:val="none" w:sz="0" w:space="0" w:color="auto"/>
                                    <w:right w:val="none" w:sz="0" w:space="0" w:color="auto"/>
                                  </w:divBdr>
                                  <w:divsChild>
                                    <w:div w:id="1993017482">
                                      <w:marLeft w:val="0"/>
                                      <w:marRight w:val="0"/>
                                      <w:marTop w:val="0"/>
                                      <w:marBottom w:val="0"/>
                                      <w:divBdr>
                                        <w:top w:val="none" w:sz="0" w:space="0" w:color="auto"/>
                                        <w:left w:val="none" w:sz="0" w:space="0" w:color="auto"/>
                                        <w:bottom w:val="none" w:sz="0" w:space="0" w:color="auto"/>
                                        <w:right w:val="none" w:sz="0" w:space="0" w:color="auto"/>
                                      </w:divBdr>
                                      <w:divsChild>
                                        <w:div w:id="112881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2993434">
      <w:bodyDiv w:val="1"/>
      <w:marLeft w:val="0"/>
      <w:marRight w:val="0"/>
      <w:marTop w:val="0"/>
      <w:marBottom w:val="0"/>
      <w:divBdr>
        <w:top w:val="none" w:sz="0" w:space="0" w:color="auto"/>
        <w:left w:val="none" w:sz="0" w:space="0" w:color="auto"/>
        <w:bottom w:val="none" w:sz="0" w:space="0" w:color="auto"/>
        <w:right w:val="none" w:sz="0" w:space="0" w:color="auto"/>
      </w:divBdr>
      <w:divsChild>
        <w:div w:id="1219167495">
          <w:marLeft w:val="0"/>
          <w:marRight w:val="0"/>
          <w:marTop w:val="0"/>
          <w:marBottom w:val="0"/>
          <w:divBdr>
            <w:top w:val="none" w:sz="0" w:space="0" w:color="auto"/>
            <w:left w:val="none" w:sz="0" w:space="0" w:color="auto"/>
            <w:bottom w:val="none" w:sz="0" w:space="0" w:color="auto"/>
            <w:right w:val="none" w:sz="0" w:space="0" w:color="auto"/>
          </w:divBdr>
          <w:divsChild>
            <w:div w:id="1965194127">
              <w:marLeft w:val="0"/>
              <w:marRight w:val="0"/>
              <w:marTop w:val="0"/>
              <w:marBottom w:val="0"/>
              <w:divBdr>
                <w:top w:val="none" w:sz="0" w:space="0" w:color="auto"/>
                <w:left w:val="none" w:sz="0" w:space="0" w:color="auto"/>
                <w:bottom w:val="none" w:sz="0" w:space="0" w:color="auto"/>
                <w:right w:val="none" w:sz="0" w:space="0" w:color="auto"/>
              </w:divBdr>
              <w:divsChild>
                <w:div w:id="696078958">
                  <w:marLeft w:val="0"/>
                  <w:marRight w:val="0"/>
                  <w:marTop w:val="0"/>
                  <w:marBottom w:val="0"/>
                  <w:divBdr>
                    <w:top w:val="none" w:sz="0" w:space="0" w:color="auto"/>
                    <w:left w:val="none" w:sz="0" w:space="0" w:color="auto"/>
                    <w:bottom w:val="none" w:sz="0" w:space="0" w:color="auto"/>
                    <w:right w:val="none" w:sz="0" w:space="0" w:color="auto"/>
                  </w:divBdr>
                  <w:divsChild>
                    <w:div w:id="310330988">
                      <w:marLeft w:val="1"/>
                      <w:marRight w:val="1"/>
                      <w:marTop w:val="0"/>
                      <w:marBottom w:val="0"/>
                      <w:divBdr>
                        <w:top w:val="none" w:sz="0" w:space="0" w:color="auto"/>
                        <w:left w:val="none" w:sz="0" w:space="0" w:color="auto"/>
                        <w:bottom w:val="none" w:sz="0" w:space="0" w:color="auto"/>
                        <w:right w:val="none" w:sz="0" w:space="0" w:color="auto"/>
                      </w:divBdr>
                      <w:divsChild>
                        <w:div w:id="354890519">
                          <w:marLeft w:val="0"/>
                          <w:marRight w:val="0"/>
                          <w:marTop w:val="0"/>
                          <w:marBottom w:val="0"/>
                          <w:divBdr>
                            <w:top w:val="none" w:sz="0" w:space="0" w:color="auto"/>
                            <w:left w:val="none" w:sz="0" w:space="0" w:color="auto"/>
                            <w:bottom w:val="none" w:sz="0" w:space="0" w:color="auto"/>
                            <w:right w:val="none" w:sz="0" w:space="0" w:color="auto"/>
                          </w:divBdr>
                          <w:divsChild>
                            <w:div w:id="1918400704">
                              <w:marLeft w:val="0"/>
                              <w:marRight w:val="0"/>
                              <w:marTop w:val="0"/>
                              <w:marBottom w:val="360"/>
                              <w:divBdr>
                                <w:top w:val="none" w:sz="0" w:space="0" w:color="auto"/>
                                <w:left w:val="none" w:sz="0" w:space="0" w:color="auto"/>
                                <w:bottom w:val="none" w:sz="0" w:space="0" w:color="auto"/>
                                <w:right w:val="none" w:sz="0" w:space="0" w:color="auto"/>
                              </w:divBdr>
                              <w:divsChild>
                                <w:div w:id="81803357">
                                  <w:marLeft w:val="0"/>
                                  <w:marRight w:val="0"/>
                                  <w:marTop w:val="0"/>
                                  <w:marBottom w:val="0"/>
                                  <w:divBdr>
                                    <w:top w:val="none" w:sz="0" w:space="0" w:color="auto"/>
                                    <w:left w:val="none" w:sz="0" w:space="0" w:color="auto"/>
                                    <w:bottom w:val="none" w:sz="0" w:space="0" w:color="auto"/>
                                    <w:right w:val="none" w:sz="0" w:space="0" w:color="auto"/>
                                  </w:divBdr>
                                  <w:divsChild>
                                    <w:div w:id="158390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3716968">
      <w:bodyDiv w:val="1"/>
      <w:marLeft w:val="0"/>
      <w:marRight w:val="0"/>
      <w:marTop w:val="0"/>
      <w:marBottom w:val="0"/>
      <w:divBdr>
        <w:top w:val="none" w:sz="0" w:space="0" w:color="auto"/>
        <w:left w:val="none" w:sz="0" w:space="0" w:color="auto"/>
        <w:bottom w:val="none" w:sz="0" w:space="0" w:color="auto"/>
        <w:right w:val="none" w:sz="0" w:space="0" w:color="auto"/>
      </w:divBdr>
      <w:divsChild>
        <w:div w:id="70471264">
          <w:marLeft w:val="0"/>
          <w:marRight w:val="0"/>
          <w:marTop w:val="0"/>
          <w:marBottom w:val="0"/>
          <w:divBdr>
            <w:top w:val="none" w:sz="0" w:space="0" w:color="auto"/>
            <w:left w:val="none" w:sz="0" w:space="0" w:color="auto"/>
            <w:bottom w:val="none" w:sz="0" w:space="0" w:color="auto"/>
            <w:right w:val="none" w:sz="0" w:space="0" w:color="auto"/>
          </w:divBdr>
          <w:divsChild>
            <w:div w:id="402728045">
              <w:marLeft w:val="0"/>
              <w:marRight w:val="0"/>
              <w:marTop w:val="100"/>
              <w:marBottom w:val="100"/>
              <w:divBdr>
                <w:top w:val="none" w:sz="0" w:space="0" w:color="auto"/>
                <w:left w:val="none" w:sz="0" w:space="0" w:color="auto"/>
                <w:bottom w:val="none" w:sz="0" w:space="0" w:color="auto"/>
                <w:right w:val="none" w:sz="0" w:space="0" w:color="auto"/>
              </w:divBdr>
              <w:divsChild>
                <w:div w:id="1363827332">
                  <w:marLeft w:val="0"/>
                  <w:marRight w:val="0"/>
                  <w:marTop w:val="0"/>
                  <w:marBottom w:val="0"/>
                  <w:divBdr>
                    <w:top w:val="none" w:sz="0" w:space="0" w:color="auto"/>
                    <w:left w:val="none" w:sz="0" w:space="0" w:color="auto"/>
                    <w:bottom w:val="none" w:sz="0" w:space="0" w:color="auto"/>
                    <w:right w:val="none" w:sz="0" w:space="0" w:color="auto"/>
                  </w:divBdr>
                  <w:divsChild>
                    <w:div w:id="735863930">
                      <w:marLeft w:val="0"/>
                      <w:marRight w:val="0"/>
                      <w:marTop w:val="0"/>
                      <w:marBottom w:val="0"/>
                      <w:divBdr>
                        <w:top w:val="none" w:sz="0" w:space="0" w:color="auto"/>
                        <w:left w:val="none" w:sz="0" w:space="0" w:color="auto"/>
                        <w:bottom w:val="none" w:sz="0" w:space="0" w:color="auto"/>
                        <w:right w:val="none" w:sz="0" w:space="0" w:color="auto"/>
                      </w:divBdr>
                      <w:divsChild>
                        <w:div w:id="418020665">
                          <w:marLeft w:val="0"/>
                          <w:marRight w:val="0"/>
                          <w:marTop w:val="0"/>
                          <w:marBottom w:val="0"/>
                          <w:divBdr>
                            <w:top w:val="none" w:sz="0" w:space="0" w:color="auto"/>
                            <w:left w:val="none" w:sz="0" w:space="0" w:color="auto"/>
                            <w:bottom w:val="none" w:sz="0" w:space="0" w:color="auto"/>
                            <w:right w:val="none" w:sz="0" w:space="0" w:color="auto"/>
                          </w:divBdr>
                          <w:divsChild>
                            <w:div w:id="1319918729">
                              <w:marLeft w:val="0"/>
                              <w:marRight w:val="0"/>
                              <w:marTop w:val="0"/>
                              <w:marBottom w:val="0"/>
                              <w:divBdr>
                                <w:top w:val="none" w:sz="0" w:space="0" w:color="auto"/>
                                <w:left w:val="none" w:sz="0" w:space="0" w:color="auto"/>
                                <w:bottom w:val="none" w:sz="0" w:space="0" w:color="auto"/>
                                <w:right w:val="none" w:sz="0" w:space="0" w:color="auto"/>
                              </w:divBdr>
                              <w:divsChild>
                                <w:div w:id="2062633454">
                                  <w:marLeft w:val="0"/>
                                  <w:marRight w:val="0"/>
                                  <w:marTop w:val="0"/>
                                  <w:marBottom w:val="0"/>
                                  <w:divBdr>
                                    <w:top w:val="none" w:sz="0" w:space="0" w:color="auto"/>
                                    <w:left w:val="none" w:sz="0" w:space="0" w:color="auto"/>
                                    <w:bottom w:val="none" w:sz="0" w:space="0" w:color="auto"/>
                                    <w:right w:val="none" w:sz="0" w:space="0" w:color="auto"/>
                                  </w:divBdr>
                                  <w:divsChild>
                                    <w:div w:id="1894001403">
                                      <w:marLeft w:val="0"/>
                                      <w:marRight w:val="0"/>
                                      <w:marTop w:val="0"/>
                                      <w:marBottom w:val="0"/>
                                      <w:divBdr>
                                        <w:top w:val="none" w:sz="0" w:space="0" w:color="auto"/>
                                        <w:left w:val="none" w:sz="0" w:space="0" w:color="auto"/>
                                        <w:bottom w:val="none" w:sz="0" w:space="0" w:color="auto"/>
                                        <w:right w:val="none" w:sz="0" w:space="0" w:color="auto"/>
                                      </w:divBdr>
                                      <w:divsChild>
                                        <w:div w:id="136590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019661">
      <w:bodyDiv w:val="1"/>
      <w:marLeft w:val="0"/>
      <w:marRight w:val="0"/>
      <w:marTop w:val="0"/>
      <w:marBottom w:val="0"/>
      <w:divBdr>
        <w:top w:val="none" w:sz="0" w:space="0" w:color="auto"/>
        <w:left w:val="none" w:sz="0" w:space="0" w:color="auto"/>
        <w:bottom w:val="none" w:sz="0" w:space="0" w:color="auto"/>
        <w:right w:val="none" w:sz="0" w:space="0" w:color="auto"/>
      </w:divBdr>
    </w:div>
    <w:div w:id="2111196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21-3054" TargetMode="External"/><Relationship Id="rId18" Type="http://schemas.openxmlformats.org/officeDocument/2006/relationships/hyperlink" Target="http://www.uradni-list.si/1/objava.jsp?sop=2017-01-1927" TargetMode="External"/><Relationship Id="rId26" Type="http://schemas.openxmlformats.org/officeDocument/2006/relationships/hyperlink" Target="http://www.uradni-list.si/1/objava.jsp?sop=2006-01-4543"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7-01-1836"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uradni-list.si/1/objava.jsp?sop=2011-01-3043" TargetMode="External"/><Relationship Id="rId17" Type="http://schemas.openxmlformats.org/officeDocument/2006/relationships/hyperlink" Target="http://www.uradni-list.si/1/objava.jsp?sop=2016-21-0135" TargetMode="External"/><Relationship Id="rId25" Type="http://schemas.openxmlformats.org/officeDocument/2006/relationships/hyperlink" Target="http://www.uradni-list.si/1/objava.jsp?sop=2006-01-3703" TargetMode="External"/><Relationship Id="rId33" Type="http://schemas.openxmlformats.org/officeDocument/2006/relationships/hyperlink" Target="http://www.uradni-list.si/1/objava.jsp?sop=2016-21-0135"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5-01-4118" TargetMode="External"/><Relationship Id="rId20" Type="http://schemas.openxmlformats.org/officeDocument/2006/relationships/hyperlink" Target="http://www.uradni-list.si/1/objava.jsp?sop=2004-01-1694" TargetMode="External"/><Relationship Id="rId29" Type="http://schemas.openxmlformats.org/officeDocument/2006/relationships/hyperlink" Target="http://www.uradni-list.si/1/objava.jsp?sop=2011-21-305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7-01-5473" TargetMode="External"/><Relationship Id="rId24" Type="http://schemas.openxmlformats.org/officeDocument/2006/relationships/hyperlink" Target="http://www.uradni-list.si/1/objava.jsp?sop=2016-01-1587" TargetMode="External"/><Relationship Id="rId32" Type="http://schemas.openxmlformats.org/officeDocument/2006/relationships/hyperlink" Target="http://www.uradni-list.si/1/objava.jsp?sop=2015-01-4118" TargetMode="External"/><Relationship Id="rId37"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www.uradni-list.si/1/objava.jsp?sop=2015-01-2395" TargetMode="External"/><Relationship Id="rId23" Type="http://schemas.openxmlformats.org/officeDocument/2006/relationships/hyperlink" Target="http://www.uradni-list.si/1/objava.jsp?sop=2015-01-2274" TargetMode="External"/><Relationship Id="rId28" Type="http://schemas.openxmlformats.org/officeDocument/2006/relationships/hyperlink" Target="http://www.uradni-list.si/1/objava.jsp?sop=2011-01-3043" TargetMode="External"/><Relationship Id="rId36" Type="http://schemas.openxmlformats.org/officeDocument/2006/relationships/header" Target="header2.xml"/><Relationship Id="rId10" Type="http://schemas.openxmlformats.org/officeDocument/2006/relationships/hyperlink" Target="http://www.uradni-list.si/1/objava.jsp?sop=2006-01-4543" TargetMode="External"/><Relationship Id="rId19" Type="http://schemas.openxmlformats.org/officeDocument/2006/relationships/hyperlink" Target="http://www.uradni-list.si/1/objava.jsp?sop=2001-01-1189" TargetMode="External"/><Relationship Id="rId31" Type="http://schemas.openxmlformats.org/officeDocument/2006/relationships/hyperlink" Target="http://www.uradni-list.si/1/objava.jsp?sop=2015-01-2395" TargetMode="External"/><Relationship Id="rId4" Type="http://schemas.microsoft.com/office/2007/relationships/stylesWithEffects" Target="stylesWithEffects.xml"/><Relationship Id="rId9" Type="http://schemas.openxmlformats.org/officeDocument/2006/relationships/hyperlink" Target="http://www.uradni-list.si/1/objava.jsp?sop=2006-01-3703" TargetMode="External"/><Relationship Id="rId14" Type="http://schemas.openxmlformats.org/officeDocument/2006/relationships/hyperlink" Target="http://www.uradni-list.si/1/objava.jsp?sop=2014-01-0659" TargetMode="External"/><Relationship Id="rId22" Type="http://schemas.openxmlformats.org/officeDocument/2006/relationships/hyperlink" Target="http://www.uradni-list.si/1/objava.jsp?sop=2014-01-0244" TargetMode="External"/><Relationship Id="rId27" Type="http://schemas.openxmlformats.org/officeDocument/2006/relationships/hyperlink" Target="http://www.uradni-list.si/1/objava.jsp?sop=2007-01-5473" TargetMode="External"/><Relationship Id="rId30" Type="http://schemas.openxmlformats.org/officeDocument/2006/relationships/hyperlink" Target="http://www.uradni-list.si/1/objava.jsp?sop=2014-01-0659"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74CD1B-5CEA-41C0-A37D-36777237A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5979</Words>
  <Characters>34086</Characters>
  <Application>Microsoft Office Word</Application>
  <DocSecurity>0</DocSecurity>
  <Lines>284</Lines>
  <Paragraphs>79</Paragraphs>
  <ScaleCrop>false</ScaleCrop>
  <HeadingPairs>
    <vt:vector size="2" baseType="variant">
      <vt:variant>
        <vt:lpstr>Naslov</vt:lpstr>
      </vt:variant>
      <vt:variant>
        <vt:i4>1</vt:i4>
      </vt:variant>
    </vt:vector>
  </HeadingPairs>
  <TitlesOfParts>
    <vt:vector size="1" baseType="lpstr">
      <vt:lpstr>Ime predpisa:</vt:lpstr>
    </vt:vector>
  </TitlesOfParts>
  <Company>MZIP</Company>
  <LinksUpToDate>false</LinksUpToDate>
  <CharactersWithSpaces>39986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creator>Lucija Jukic-Sorsak</dc:creator>
  <cp:lastModifiedBy>Alenka.Manfreda</cp:lastModifiedBy>
  <cp:revision>3</cp:revision>
  <cp:lastPrinted>2017-03-16T11:32:00Z</cp:lastPrinted>
  <dcterms:created xsi:type="dcterms:W3CDTF">2018-02-12T09:34:00Z</dcterms:created>
  <dcterms:modified xsi:type="dcterms:W3CDTF">2018-02-12T09:40:00Z</dcterms:modified>
  <dc:language>sl-SI</dc:language>
</cp:coreProperties>
</file>