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6C1" w:rsidRPr="004A46C1" w:rsidRDefault="004A46C1" w:rsidP="004A46C1">
      <w:pPr>
        <w:widowControl/>
        <w:autoSpaceDE w:val="0"/>
        <w:autoSpaceDN w:val="0"/>
        <w:adjustRightInd w:val="0"/>
        <w:spacing w:before="120" w:after="120" w:line="240" w:lineRule="atLeast"/>
        <w:rPr>
          <w:rFonts w:cs="Arial"/>
          <w:b/>
          <w:snapToGrid/>
          <w:color w:val="000000"/>
          <w:sz w:val="20"/>
          <w:lang w:eastAsia="sl-SI"/>
        </w:rPr>
      </w:pPr>
      <w:bookmarkStart w:id="0" w:name="_GoBack"/>
      <w:bookmarkEnd w:id="0"/>
      <w:r w:rsidRPr="004A46C1">
        <w:rPr>
          <w:rFonts w:cs="Arial"/>
          <w:b/>
          <w:snapToGrid/>
          <w:color w:val="000000"/>
          <w:sz w:val="20"/>
          <w:lang w:eastAsia="sl-SI"/>
        </w:rPr>
        <w:t>OSNUTEK</w:t>
      </w:r>
    </w:p>
    <w:p w:rsidR="004A46C1" w:rsidRPr="004A46C1" w:rsidRDefault="004A46C1" w:rsidP="004A46C1">
      <w:pPr>
        <w:widowControl/>
        <w:autoSpaceDE w:val="0"/>
        <w:autoSpaceDN w:val="0"/>
        <w:adjustRightInd w:val="0"/>
        <w:spacing w:before="120" w:after="120" w:line="240" w:lineRule="atLeast"/>
        <w:rPr>
          <w:rFonts w:cs="Arial"/>
          <w:b/>
          <w:snapToGrid/>
          <w:color w:val="000000"/>
          <w:sz w:val="20"/>
          <w:lang w:eastAsia="sl-SI"/>
        </w:rPr>
      </w:pPr>
      <w:r w:rsidRPr="004A46C1">
        <w:rPr>
          <w:rFonts w:cs="Arial"/>
          <w:b/>
          <w:snapToGrid/>
          <w:color w:val="000000"/>
          <w:sz w:val="20"/>
          <w:lang w:eastAsia="sl-SI"/>
        </w:rPr>
        <w:t>EVA: 2018-2550-0025</w:t>
      </w:r>
    </w:p>
    <w:p w:rsidR="004A46C1" w:rsidRDefault="004A46C1" w:rsidP="004A46C1">
      <w:pPr>
        <w:widowControl/>
        <w:autoSpaceDE w:val="0"/>
        <w:autoSpaceDN w:val="0"/>
        <w:adjustRightInd w:val="0"/>
        <w:spacing w:before="120" w:after="120" w:line="240" w:lineRule="atLeast"/>
        <w:rPr>
          <w:rFonts w:cs="Arial"/>
          <w:snapToGrid/>
          <w:color w:val="000000"/>
          <w:sz w:val="20"/>
          <w:lang w:eastAsia="sl-SI"/>
        </w:rPr>
      </w:pPr>
    </w:p>
    <w:p w:rsidR="004A46C1" w:rsidRDefault="004A46C1" w:rsidP="004A46C1">
      <w:pPr>
        <w:widowControl/>
        <w:autoSpaceDE w:val="0"/>
        <w:autoSpaceDN w:val="0"/>
        <w:adjustRightInd w:val="0"/>
        <w:spacing w:before="120" w:after="120" w:line="240" w:lineRule="atLeast"/>
        <w:rPr>
          <w:rFonts w:cs="Arial"/>
          <w:snapToGrid/>
          <w:color w:val="000000"/>
          <w:sz w:val="20"/>
          <w:lang w:eastAsia="sl-SI"/>
        </w:rPr>
      </w:pPr>
    </w:p>
    <w:p w:rsidR="004A46C1" w:rsidRPr="002A08AF" w:rsidRDefault="004A46C1" w:rsidP="004A46C1">
      <w:pPr>
        <w:widowControl/>
        <w:autoSpaceDE w:val="0"/>
        <w:autoSpaceDN w:val="0"/>
        <w:adjustRightInd w:val="0"/>
        <w:spacing w:before="120" w:after="120" w:line="240" w:lineRule="atLeast"/>
        <w:rPr>
          <w:rFonts w:cs="Arial"/>
          <w:snapToGrid/>
          <w:color w:val="000000"/>
          <w:sz w:val="20"/>
          <w:lang w:eastAsia="sl-SI"/>
        </w:rPr>
      </w:pPr>
      <w:r>
        <w:rPr>
          <w:rFonts w:cs="Arial"/>
          <w:snapToGrid/>
          <w:color w:val="000000"/>
          <w:sz w:val="20"/>
          <w:lang w:eastAsia="sl-SI"/>
        </w:rPr>
        <w:t>N</w:t>
      </w:r>
      <w:r w:rsidRPr="002A08AF">
        <w:rPr>
          <w:rFonts w:cs="Arial"/>
          <w:snapToGrid/>
          <w:color w:val="000000"/>
          <w:sz w:val="20"/>
          <w:lang w:eastAsia="sl-SI"/>
        </w:rPr>
        <w:t>a podlagi 18. in 20. člena Zakona o gospodarskih javnih službah (Uradni list RS, št. 32/93, 30/98 – ZZLPPO, 127/06 – ZJZP, 38/10 – ZUKN in </w:t>
      </w:r>
      <w:hyperlink r:id="rId7" w:tgtFrame="_blank" w:tooltip="Avtentična razlaga 40. člena Zakona o gospodarskih javnih službah" w:history="1">
        <w:r w:rsidRPr="002A08AF">
          <w:rPr>
            <w:rFonts w:cs="Arial"/>
            <w:snapToGrid/>
            <w:color w:val="000000"/>
            <w:sz w:val="20"/>
            <w:lang w:eastAsia="sl-SI"/>
          </w:rPr>
          <w:t>57/11</w:t>
        </w:r>
      </w:hyperlink>
      <w:r w:rsidRPr="002A08AF">
        <w:rPr>
          <w:rFonts w:cs="Arial"/>
          <w:snapToGrid/>
          <w:color w:val="000000"/>
          <w:sz w:val="20"/>
          <w:lang w:eastAsia="sl-SI"/>
        </w:rPr>
        <w:t xml:space="preserve"> – ORZGJS40), 148. člena Zakona o varstvu okolja (Uradni list RS, št. 39/06 – uradno prečiščeno besedilo, 49/06 – ZMetD, 33/07 – ZPNačrt, 57/08 – ZFO – 1A, 70/08, 108/09 – ZPNačrt-A, 48/12, 57/12, 92/13 </w:t>
      </w:r>
      <w:hyperlink r:id="rId8" w:tgtFrame="_blank" w:tooltip="Zakon o spremembah Zakona o varstvu okolja" w:history="1">
        <w:r w:rsidRPr="002A08AF">
          <w:rPr>
            <w:rFonts w:cs="Arial"/>
            <w:snapToGrid/>
            <w:color w:val="000000"/>
            <w:sz w:val="20"/>
            <w:lang w:eastAsia="sl-SI"/>
          </w:rPr>
          <w:t>56/15</w:t>
        </w:r>
      </w:hyperlink>
      <w:r w:rsidRPr="002A08AF">
        <w:rPr>
          <w:rFonts w:cs="Arial"/>
          <w:snapToGrid/>
          <w:color w:val="000000"/>
          <w:sz w:val="20"/>
          <w:lang w:eastAsia="sl-SI"/>
        </w:rPr>
        <w:t>, </w:t>
      </w:r>
      <w:hyperlink r:id="rId9" w:tgtFrame="_blank" w:tooltip="Zakon o spremembah Zakona o spremembah in dopolnitvah Zakona o varstvu okolja" w:history="1">
        <w:r w:rsidRPr="002A08AF">
          <w:rPr>
            <w:rFonts w:cs="Arial"/>
            <w:snapToGrid/>
            <w:color w:val="000000"/>
            <w:sz w:val="20"/>
            <w:lang w:eastAsia="sl-SI"/>
          </w:rPr>
          <w:t>102/15</w:t>
        </w:r>
      </w:hyperlink>
      <w:r w:rsidRPr="002A08AF">
        <w:rPr>
          <w:rFonts w:cs="Arial"/>
          <w:snapToGrid/>
          <w:color w:val="000000"/>
          <w:sz w:val="20"/>
          <w:lang w:eastAsia="sl-SI"/>
        </w:rPr>
        <w:t> in </w:t>
      </w:r>
      <w:hyperlink r:id="rId10" w:tgtFrame="_blank" w:tooltip="Zakon o spremembah in dopolnitvah Zakona o varstvu okolja" w:history="1">
        <w:r w:rsidRPr="002A08AF">
          <w:rPr>
            <w:rFonts w:cs="Arial"/>
            <w:snapToGrid/>
            <w:color w:val="000000"/>
            <w:sz w:val="20"/>
            <w:lang w:eastAsia="sl-SI"/>
          </w:rPr>
          <w:t>30/16</w:t>
        </w:r>
      </w:hyperlink>
      <w:r w:rsidRPr="002A08AF">
        <w:rPr>
          <w:rFonts w:cs="Arial"/>
          <w:snapToGrid/>
          <w:color w:val="000000"/>
          <w:sz w:val="20"/>
          <w:lang w:eastAsia="sl-SI"/>
        </w:rPr>
        <w:t xml:space="preserve">), </w:t>
      </w:r>
      <w:r>
        <w:rPr>
          <w:rFonts w:cs="Arial"/>
          <w:snapToGrid/>
          <w:color w:val="000000"/>
          <w:sz w:val="20"/>
          <w:lang w:eastAsia="sl-SI"/>
        </w:rPr>
        <w:t>dvanajstega odstavka 122.</w:t>
      </w:r>
      <w:r w:rsidRPr="002A08AF">
        <w:rPr>
          <w:rFonts w:cs="Arial"/>
          <w:snapToGrid/>
          <w:color w:val="000000"/>
          <w:sz w:val="20"/>
          <w:lang w:eastAsia="sl-SI"/>
        </w:rPr>
        <w:t>člena Zakona o varstvu pred ionizirajočimi sevanji in jedrski varnosti (Uradni list RS, št</w:t>
      </w:r>
      <w:r w:rsidR="008C407D">
        <w:rPr>
          <w:rFonts w:cs="Arial"/>
          <w:snapToGrid/>
          <w:color w:val="000000"/>
          <w:sz w:val="20"/>
          <w:lang w:eastAsia="sl-SI"/>
        </w:rPr>
        <w:t>….</w:t>
      </w:r>
      <w:r w:rsidRPr="002A08AF">
        <w:rPr>
          <w:rFonts w:cs="Arial"/>
          <w:snapToGrid/>
          <w:color w:val="000000"/>
          <w:sz w:val="20"/>
          <w:lang w:eastAsia="sl-SI"/>
        </w:rPr>
        <w:t xml:space="preserve">; v nadaljnjem besedilu: ZVISJV), </w:t>
      </w:r>
      <w:r>
        <w:rPr>
          <w:rFonts w:cs="Arial"/>
          <w:snapToGrid/>
          <w:color w:val="000000"/>
          <w:sz w:val="20"/>
          <w:lang w:eastAsia="sl-SI"/>
        </w:rPr>
        <w:t>prvega odstavka 1</w:t>
      </w:r>
      <w:r w:rsidRPr="002A08AF">
        <w:rPr>
          <w:rFonts w:cs="Arial"/>
          <w:snapToGrid/>
          <w:color w:val="000000"/>
          <w:sz w:val="20"/>
          <w:lang w:eastAsia="sl-SI"/>
        </w:rPr>
        <w:t>3. člena Uredbe o izvajanj</w:t>
      </w:r>
      <w:r>
        <w:rPr>
          <w:rFonts w:cs="Arial"/>
          <w:snapToGrid/>
          <w:color w:val="000000"/>
          <w:sz w:val="20"/>
          <w:lang w:eastAsia="sl-SI"/>
        </w:rPr>
        <w:t>u</w:t>
      </w:r>
      <w:r w:rsidRPr="002A08AF">
        <w:rPr>
          <w:rFonts w:cs="Arial"/>
          <w:snapToGrid/>
          <w:color w:val="000000"/>
          <w:sz w:val="20"/>
          <w:lang w:eastAsia="sl-SI"/>
        </w:rPr>
        <w:t xml:space="preserve"> obvezne državne gospodarske javne službe ravnanja z radioaktivnimi od</w:t>
      </w:r>
      <w:r w:rsidR="008C407D">
        <w:rPr>
          <w:rFonts w:cs="Arial"/>
          <w:snapToGrid/>
          <w:color w:val="000000"/>
          <w:sz w:val="20"/>
          <w:lang w:eastAsia="sl-SI"/>
        </w:rPr>
        <w:t>padki (Uradni list RS, št. …..</w:t>
      </w:r>
      <w:r w:rsidRPr="002A08AF">
        <w:rPr>
          <w:rFonts w:cs="Arial"/>
          <w:snapToGrid/>
          <w:color w:val="000000"/>
          <w:sz w:val="20"/>
          <w:lang w:eastAsia="sl-SI"/>
        </w:rPr>
        <w:t>; v nadaljnjem besedilu: uredba), izdaja Vlada Republike Slovenije</w:t>
      </w:r>
    </w:p>
    <w:p w:rsidR="004A46C1" w:rsidRPr="002A08AF" w:rsidRDefault="004A46C1" w:rsidP="004A46C1">
      <w:pPr>
        <w:widowControl/>
        <w:autoSpaceDE w:val="0"/>
        <w:autoSpaceDN w:val="0"/>
        <w:adjustRightInd w:val="0"/>
        <w:spacing w:before="120" w:after="120" w:line="240" w:lineRule="atLeast"/>
        <w:rPr>
          <w:rFonts w:cs="Arial"/>
          <w:snapToGrid/>
          <w:color w:val="000000"/>
          <w:sz w:val="20"/>
          <w:lang w:eastAsia="sl-SI"/>
        </w:rPr>
      </w:pPr>
    </w:p>
    <w:p w:rsidR="004A46C1" w:rsidRPr="002A08AF" w:rsidRDefault="004A46C1" w:rsidP="004A46C1">
      <w:pPr>
        <w:widowControl/>
        <w:autoSpaceDE w:val="0"/>
        <w:autoSpaceDN w:val="0"/>
        <w:adjustRightInd w:val="0"/>
        <w:spacing w:after="120" w:line="240" w:lineRule="atLeast"/>
        <w:jc w:val="center"/>
        <w:rPr>
          <w:rFonts w:eastAsia="Calibri" w:cs="Arial"/>
          <w:b/>
          <w:snapToGrid/>
          <w:sz w:val="20"/>
        </w:rPr>
      </w:pPr>
      <w:r w:rsidRPr="002A08AF">
        <w:rPr>
          <w:rFonts w:eastAsia="Calibri" w:cs="Arial"/>
          <w:b/>
          <w:snapToGrid/>
          <w:sz w:val="20"/>
        </w:rPr>
        <w:t>ODLOK</w:t>
      </w:r>
    </w:p>
    <w:p w:rsidR="004A46C1" w:rsidRPr="002A08AF" w:rsidRDefault="004A46C1" w:rsidP="004A46C1">
      <w:pPr>
        <w:widowControl/>
        <w:spacing w:after="240" w:line="240" w:lineRule="atLeast"/>
        <w:jc w:val="center"/>
        <w:rPr>
          <w:rFonts w:eastAsia="Calibri" w:cs="Arial"/>
          <w:b/>
          <w:snapToGrid/>
          <w:sz w:val="20"/>
        </w:rPr>
      </w:pPr>
      <w:r w:rsidRPr="002A08AF">
        <w:rPr>
          <w:rFonts w:eastAsia="Calibri" w:cs="Arial"/>
          <w:b/>
          <w:bCs/>
          <w:snapToGrid/>
          <w:sz w:val="20"/>
        </w:rPr>
        <w:t xml:space="preserve">o </w:t>
      </w:r>
      <w:r w:rsidRPr="002A08AF">
        <w:rPr>
          <w:rFonts w:eastAsia="Calibri" w:cs="Arial"/>
          <w:b/>
          <w:snapToGrid/>
          <w:sz w:val="20"/>
        </w:rPr>
        <w:t xml:space="preserve">ustanovitvi javnega </w:t>
      </w:r>
      <w:r w:rsidR="00E56BFB">
        <w:rPr>
          <w:rFonts w:eastAsia="Calibri" w:cs="Arial"/>
          <w:b/>
          <w:snapToGrid/>
          <w:sz w:val="20"/>
        </w:rPr>
        <w:t xml:space="preserve">podjetja </w:t>
      </w:r>
      <w:r w:rsidRPr="002A08AF">
        <w:rPr>
          <w:rFonts w:eastAsia="Calibri" w:cs="Arial"/>
          <w:b/>
          <w:snapToGrid/>
          <w:sz w:val="20"/>
        </w:rPr>
        <w:t>za ravnanje z radioaktivnimi odpadki</w:t>
      </w:r>
    </w:p>
    <w:p w:rsidR="004A46C1" w:rsidRPr="002A08AF" w:rsidRDefault="004A46C1" w:rsidP="004A46C1">
      <w:pPr>
        <w:widowControl/>
        <w:numPr>
          <w:ilvl w:val="0"/>
          <w:numId w:val="5"/>
        </w:numPr>
        <w:spacing w:after="200" w:line="240" w:lineRule="atLeast"/>
        <w:ind w:left="1077"/>
        <w:jc w:val="center"/>
        <w:rPr>
          <w:rFonts w:cs="Arial"/>
          <w:b/>
          <w:bCs/>
          <w:snapToGrid/>
          <w:sz w:val="20"/>
          <w:lang w:eastAsia="ar-SA"/>
        </w:rPr>
      </w:pPr>
      <w:r w:rsidRPr="002A08AF">
        <w:rPr>
          <w:rFonts w:cs="Arial"/>
          <w:b/>
          <w:bCs/>
          <w:snapToGrid/>
          <w:sz w:val="20"/>
          <w:lang w:eastAsia="ar-SA"/>
        </w:rPr>
        <w:t>SPLOŠNE DOLOČBE</w:t>
      </w:r>
    </w:p>
    <w:p w:rsidR="004A46C1" w:rsidRPr="002A08AF" w:rsidRDefault="004A46C1" w:rsidP="004A46C1">
      <w:pPr>
        <w:widowControl/>
        <w:numPr>
          <w:ilvl w:val="0"/>
          <w:numId w:val="1"/>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19"/>
        </w:numPr>
        <w:suppressAutoHyphens/>
        <w:spacing w:after="120" w:line="240" w:lineRule="atLeast"/>
        <w:jc w:val="left"/>
        <w:rPr>
          <w:rFonts w:eastAsia="Calibri" w:cs="Arial"/>
          <w:snapToGrid/>
          <w:sz w:val="20"/>
        </w:rPr>
      </w:pPr>
      <w:r w:rsidRPr="002A08AF">
        <w:rPr>
          <w:rFonts w:eastAsia="Calibri" w:cs="Arial"/>
          <w:snapToGrid/>
          <w:sz w:val="20"/>
        </w:rPr>
        <w:t xml:space="preserve">Agencija za radioaktivne odpadke, ki je bila z ustanovljena odlokom Izvršnega sveta Skupščine Republike Slovenije (Uradni list RS, št. 5/91) kot Javno podjetje Agencija za radioaktivne odpadke </w:t>
      </w:r>
      <w:proofErr w:type="spellStart"/>
      <w:r w:rsidRPr="002A08AF">
        <w:rPr>
          <w:rFonts w:eastAsia="Calibri" w:cs="Arial"/>
          <w:snapToGrid/>
          <w:sz w:val="20"/>
        </w:rPr>
        <w:t>p.o</w:t>
      </w:r>
      <w:proofErr w:type="spellEnd"/>
      <w:r w:rsidRPr="002A08AF">
        <w:rPr>
          <w:rFonts w:eastAsia="Calibri" w:cs="Arial"/>
          <w:snapToGrid/>
          <w:sz w:val="20"/>
        </w:rPr>
        <w:t xml:space="preserve">., Hajdrihova 2, Ljubljana in vpisana v sodni register Temeljnega sodišča v Ljubljani, enota v Ljubljani s sklepom op. št. </w:t>
      </w:r>
      <w:proofErr w:type="spellStart"/>
      <w:r w:rsidRPr="002A08AF">
        <w:rPr>
          <w:rFonts w:eastAsia="Calibri" w:cs="Arial"/>
          <w:snapToGrid/>
          <w:sz w:val="20"/>
        </w:rPr>
        <w:t>Srg</w:t>
      </w:r>
      <w:proofErr w:type="spellEnd"/>
      <w:r w:rsidRPr="002A08AF">
        <w:rPr>
          <w:rFonts w:eastAsia="Calibri" w:cs="Arial"/>
          <w:snapToGrid/>
          <w:sz w:val="20"/>
        </w:rPr>
        <w:t xml:space="preserve"> 6920/91 z dne 13/12-1991, ter bila v javni gospodarski zavod preoblikovana leta 1996 z Odlokom o preoblikovanju javnega podjetja Agencija za radioaktivne odpadke </w:t>
      </w:r>
      <w:proofErr w:type="spellStart"/>
      <w:r w:rsidRPr="002A08AF">
        <w:rPr>
          <w:rFonts w:eastAsia="Calibri" w:cs="Arial"/>
          <w:snapToGrid/>
          <w:sz w:val="20"/>
        </w:rPr>
        <w:t>p.o</w:t>
      </w:r>
      <w:proofErr w:type="spellEnd"/>
      <w:r w:rsidRPr="002A08AF">
        <w:rPr>
          <w:rFonts w:eastAsia="Calibri" w:cs="Arial"/>
          <w:snapToGrid/>
          <w:sz w:val="20"/>
        </w:rPr>
        <w:t xml:space="preserve">., Hajdrihova 2, Ljubljana v javni gospodarski zavod  (Uradni list RS, št. 45/96) in je bilo preoblikovanje vpisano v sodni register s sklepom </w:t>
      </w:r>
      <w:proofErr w:type="spellStart"/>
      <w:r w:rsidRPr="002A08AF">
        <w:rPr>
          <w:rFonts w:eastAsia="Calibri" w:cs="Arial"/>
          <w:snapToGrid/>
          <w:sz w:val="20"/>
        </w:rPr>
        <w:t>Srg</w:t>
      </w:r>
      <w:proofErr w:type="spellEnd"/>
      <w:r w:rsidRPr="002A08AF">
        <w:rPr>
          <w:rFonts w:eastAsia="Calibri" w:cs="Arial"/>
          <w:snapToGrid/>
          <w:sz w:val="20"/>
        </w:rPr>
        <w:t xml:space="preserve"> 94/18264 dne 09/12/9, nadaljuje svoje delo </w:t>
      </w:r>
      <w:r>
        <w:rPr>
          <w:rFonts w:eastAsia="Calibri" w:cs="Arial"/>
          <w:snapToGrid/>
          <w:sz w:val="20"/>
        </w:rPr>
        <w:t>v organiza</w:t>
      </w:r>
      <w:r w:rsidR="00B52352">
        <w:rPr>
          <w:rFonts w:eastAsia="Calibri" w:cs="Arial"/>
          <w:snapToGrid/>
          <w:sz w:val="20"/>
        </w:rPr>
        <w:t>cijski obliki javnega podjetja</w:t>
      </w:r>
      <w:r>
        <w:rPr>
          <w:rFonts w:eastAsia="Calibri" w:cs="Arial"/>
          <w:snapToGrid/>
          <w:sz w:val="20"/>
        </w:rPr>
        <w:t xml:space="preserve"> </w:t>
      </w:r>
      <w:r w:rsidRPr="002A08AF">
        <w:rPr>
          <w:rFonts w:eastAsia="Calibri" w:cs="Arial"/>
          <w:snapToGrid/>
          <w:sz w:val="20"/>
        </w:rPr>
        <w:t>na podlagi tega odloka.</w:t>
      </w:r>
    </w:p>
    <w:p w:rsidR="004A46C1" w:rsidRPr="002A08AF" w:rsidRDefault="004A46C1" w:rsidP="004A46C1">
      <w:pPr>
        <w:widowControl/>
        <w:numPr>
          <w:ilvl w:val="0"/>
          <w:numId w:val="19"/>
        </w:numPr>
        <w:suppressAutoHyphens/>
        <w:spacing w:after="120" w:line="240" w:lineRule="atLeast"/>
        <w:jc w:val="left"/>
        <w:rPr>
          <w:rFonts w:eastAsia="Calibri" w:cs="Arial"/>
          <w:snapToGrid/>
          <w:sz w:val="20"/>
        </w:rPr>
      </w:pPr>
      <w:r w:rsidRPr="002A08AF">
        <w:rPr>
          <w:rFonts w:eastAsia="Calibri" w:cs="Arial"/>
          <w:snapToGrid/>
          <w:sz w:val="20"/>
        </w:rPr>
        <w:t>S tem odlokom se urejajo statusna vprašanja javnega</w:t>
      </w:r>
      <w:r w:rsidR="00B52352">
        <w:rPr>
          <w:rFonts w:eastAsia="Calibri" w:cs="Arial"/>
          <w:snapToGrid/>
          <w:sz w:val="20"/>
        </w:rPr>
        <w:t xml:space="preserve"> podjetja za izvajanje </w:t>
      </w:r>
      <w:r w:rsidR="00B52352" w:rsidRPr="0048669A">
        <w:rPr>
          <w:rFonts w:cs="Arial"/>
          <w:sz w:val="20"/>
        </w:rPr>
        <w:t>obvezne državne gospodarske javne službe  ravnanja z radioaktivnimi odpadki</w:t>
      </w:r>
      <w:r w:rsidR="00B52352" w:rsidRPr="002A08AF">
        <w:rPr>
          <w:rFonts w:eastAsia="Calibri" w:cs="Arial"/>
          <w:snapToGrid/>
          <w:sz w:val="20"/>
        </w:rPr>
        <w:t xml:space="preserve"> </w:t>
      </w:r>
      <w:r w:rsidR="00B52352">
        <w:rPr>
          <w:rFonts w:eastAsia="Calibri" w:cs="Arial"/>
          <w:snapToGrid/>
          <w:sz w:val="20"/>
        </w:rPr>
        <w:t>(v nadaljnjem besedilu: javno podjetje</w:t>
      </w:r>
      <w:r w:rsidRPr="002A08AF">
        <w:rPr>
          <w:rFonts w:eastAsia="Calibri" w:cs="Arial"/>
          <w:snapToGrid/>
          <w:sz w:val="20"/>
        </w:rPr>
        <w:t>) kot samostojne pravne osebe javne</w:t>
      </w:r>
      <w:r w:rsidR="00B52352">
        <w:rPr>
          <w:rFonts w:eastAsia="Calibri" w:cs="Arial"/>
          <w:snapToGrid/>
          <w:sz w:val="20"/>
        </w:rPr>
        <w:t xml:space="preserve">ga prava in naloge, ki jih javno podjetje </w:t>
      </w:r>
      <w:r w:rsidRPr="002A08AF">
        <w:rPr>
          <w:rFonts w:eastAsia="Calibri" w:cs="Arial"/>
          <w:snapToGrid/>
          <w:sz w:val="20"/>
        </w:rPr>
        <w:t xml:space="preserve"> izvaja kot javno pooblastilo.</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20"/>
        </w:numPr>
        <w:suppressAutoHyphens/>
        <w:spacing w:after="120" w:line="240" w:lineRule="atLeast"/>
        <w:jc w:val="left"/>
        <w:rPr>
          <w:rFonts w:eastAsia="Calibri" w:cs="Arial"/>
          <w:snapToGrid/>
          <w:sz w:val="20"/>
        </w:rPr>
      </w:pPr>
      <w:r w:rsidRPr="002A08AF">
        <w:rPr>
          <w:rFonts w:eastAsia="Calibri" w:cs="Arial"/>
          <w:snapToGrid/>
          <w:sz w:val="20"/>
        </w:rPr>
        <w:t>Ust</w:t>
      </w:r>
      <w:r w:rsidR="00B52352">
        <w:rPr>
          <w:rFonts w:eastAsia="Calibri" w:cs="Arial"/>
          <w:snapToGrid/>
          <w:sz w:val="20"/>
        </w:rPr>
        <w:t>anovitelj javnega podjetja</w:t>
      </w:r>
      <w:r w:rsidRPr="002A08AF">
        <w:rPr>
          <w:rFonts w:eastAsia="Calibri" w:cs="Arial"/>
          <w:snapToGrid/>
          <w:sz w:val="20"/>
        </w:rPr>
        <w:t xml:space="preserve"> je Republika Slovenija.</w:t>
      </w:r>
    </w:p>
    <w:p w:rsidR="004A46C1" w:rsidRPr="002A08AF" w:rsidRDefault="004A46C1" w:rsidP="004A46C1">
      <w:pPr>
        <w:widowControl/>
        <w:numPr>
          <w:ilvl w:val="0"/>
          <w:numId w:val="20"/>
        </w:numPr>
        <w:suppressAutoHyphens/>
        <w:spacing w:after="120" w:line="240" w:lineRule="atLeast"/>
        <w:jc w:val="left"/>
        <w:rPr>
          <w:rFonts w:eastAsia="Calibri" w:cs="Arial"/>
          <w:snapToGrid/>
          <w:sz w:val="20"/>
        </w:rPr>
      </w:pPr>
      <w:r w:rsidRPr="002A08AF">
        <w:rPr>
          <w:rFonts w:eastAsia="Calibri" w:cs="Arial"/>
          <w:snapToGrid/>
          <w:sz w:val="20"/>
        </w:rPr>
        <w:t>Pravice in odgovornosti ustanovitelja izvršuje Vlada Republike Slovenije (v nadaljnjem besedilu: ustanovitelj).</w:t>
      </w:r>
    </w:p>
    <w:p w:rsidR="004A46C1" w:rsidRPr="002A08AF" w:rsidRDefault="004A46C1" w:rsidP="004A46C1">
      <w:pPr>
        <w:widowControl/>
        <w:spacing w:after="120" w:line="240" w:lineRule="atLeast"/>
        <w:rPr>
          <w:rFonts w:cs="Arial"/>
          <w:bCs/>
          <w:snapToGrid/>
          <w:sz w:val="20"/>
          <w:lang w:eastAsia="ar-SA"/>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II. IME IN SEDEŽ ZAVODA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B52352" w:rsidP="004A46C1">
      <w:pPr>
        <w:widowControl/>
        <w:numPr>
          <w:ilvl w:val="0"/>
          <w:numId w:val="21"/>
        </w:numPr>
        <w:suppressAutoHyphens/>
        <w:spacing w:after="120" w:line="240" w:lineRule="atLeast"/>
        <w:jc w:val="left"/>
        <w:rPr>
          <w:rFonts w:eastAsia="Calibri" w:cs="Arial"/>
          <w:snapToGrid/>
          <w:sz w:val="20"/>
        </w:rPr>
      </w:pPr>
      <w:r>
        <w:rPr>
          <w:rFonts w:eastAsia="Calibri" w:cs="Arial"/>
          <w:snapToGrid/>
          <w:sz w:val="20"/>
        </w:rPr>
        <w:t>Ime javnega podjetja je:  »Javno podjetje Agencija</w:t>
      </w:r>
      <w:r w:rsidR="004A46C1" w:rsidRPr="002A08AF">
        <w:rPr>
          <w:rFonts w:eastAsia="Calibri" w:cs="Arial"/>
          <w:snapToGrid/>
          <w:sz w:val="20"/>
        </w:rPr>
        <w:t xml:space="preserve"> za </w:t>
      </w:r>
      <w:r>
        <w:rPr>
          <w:rFonts w:eastAsia="Calibri" w:cs="Arial"/>
          <w:snapToGrid/>
          <w:sz w:val="20"/>
        </w:rPr>
        <w:t>radioaktivne odpadke,</w:t>
      </w:r>
      <w:r w:rsidR="002B3077">
        <w:rPr>
          <w:rFonts w:eastAsia="Calibri" w:cs="Arial"/>
          <w:snapToGrid/>
          <w:sz w:val="20"/>
        </w:rPr>
        <w:t xml:space="preserve"> popolna odgovornost</w:t>
      </w:r>
      <w:r w:rsidR="004A46C1" w:rsidRPr="002A08AF">
        <w:rPr>
          <w:rFonts w:eastAsia="Calibri" w:cs="Arial"/>
          <w:snapToGrid/>
          <w:sz w:val="20"/>
        </w:rPr>
        <w:t>«</w:t>
      </w:r>
      <w:r w:rsidR="002B3077">
        <w:rPr>
          <w:rFonts w:eastAsia="Calibri" w:cs="Arial"/>
          <w:snapToGrid/>
          <w:sz w:val="20"/>
        </w:rPr>
        <w:t>.</w:t>
      </w:r>
      <w:r w:rsidR="004A46C1" w:rsidRPr="002A08AF">
        <w:rPr>
          <w:rFonts w:eastAsia="Calibri" w:cs="Arial"/>
          <w:snapToGrid/>
          <w:sz w:val="20"/>
        </w:rPr>
        <w:t xml:space="preserve"> </w:t>
      </w:r>
    </w:p>
    <w:p w:rsidR="004A46C1" w:rsidRPr="002A08AF" w:rsidRDefault="004A46C1" w:rsidP="004A46C1">
      <w:pPr>
        <w:widowControl/>
        <w:numPr>
          <w:ilvl w:val="0"/>
          <w:numId w:val="21"/>
        </w:numPr>
        <w:suppressAutoHyphens/>
        <w:spacing w:after="120" w:line="240" w:lineRule="atLeast"/>
        <w:jc w:val="left"/>
        <w:rPr>
          <w:rFonts w:eastAsia="Calibri" w:cs="Arial"/>
          <w:snapToGrid/>
          <w:sz w:val="20"/>
        </w:rPr>
      </w:pPr>
      <w:r w:rsidRPr="002A08AF">
        <w:rPr>
          <w:rFonts w:eastAsia="Calibri" w:cs="Arial"/>
          <w:snapToGrid/>
          <w:sz w:val="20"/>
        </w:rPr>
        <w:t>Skra</w:t>
      </w:r>
      <w:r w:rsidR="00B52352">
        <w:rPr>
          <w:rFonts w:eastAsia="Calibri" w:cs="Arial"/>
          <w:snapToGrid/>
          <w:sz w:val="20"/>
        </w:rPr>
        <w:t xml:space="preserve">jšano ime javnega podjetja je: ARAO, </w:t>
      </w:r>
      <w:proofErr w:type="spellStart"/>
      <w:r w:rsidR="00B52352">
        <w:rPr>
          <w:rFonts w:eastAsia="Calibri" w:cs="Arial"/>
          <w:snapToGrid/>
          <w:sz w:val="20"/>
        </w:rPr>
        <w:t>p.o</w:t>
      </w:r>
      <w:proofErr w:type="spellEnd"/>
      <w:r w:rsidRPr="002A08AF">
        <w:rPr>
          <w:rFonts w:eastAsia="Calibri" w:cs="Arial"/>
          <w:snapToGrid/>
          <w:sz w:val="20"/>
        </w:rPr>
        <w:t>.</w:t>
      </w:r>
      <w:r w:rsidR="00B52352">
        <w:rPr>
          <w:rFonts w:eastAsia="Calibri" w:cs="Arial"/>
          <w:snapToGrid/>
          <w:sz w:val="20"/>
        </w:rPr>
        <w:t>.</w:t>
      </w:r>
      <w:r w:rsidRPr="002A08AF">
        <w:rPr>
          <w:rFonts w:eastAsia="Calibri" w:cs="Arial"/>
          <w:snapToGrid/>
          <w:sz w:val="20"/>
        </w:rPr>
        <w:t xml:space="preserve"> </w:t>
      </w:r>
    </w:p>
    <w:p w:rsidR="004A46C1" w:rsidRPr="002A08AF" w:rsidRDefault="00B52352" w:rsidP="004A46C1">
      <w:pPr>
        <w:widowControl/>
        <w:numPr>
          <w:ilvl w:val="0"/>
          <w:numId w:val="21"/>
        </w:numPr>
        <w:suppressAutoHyphens/>
        <w:spacing w:after="120" w:line="240" w:lineRule="atLeast"/>
        <w:jc w:val="left"/>
        <w:rPr>
          <w:rFonts w:eastAsia="Calibri" w:cs="Arial"/>
          <w:snapToGrid/>
          <w:sz w:val="20"/>
        </w:rPr>
      </w:pPr>
      <w:r>
        <w:rPr>
          <w:rFonts w:eastAsia="Calibri" w:cs="Arial"/>
          <w:snapToGrid/>
          <w:sz w:val="20"/>
        </w:rPr>
        <w:t xml:space="preserve">Sedež javnega podjetja je v Ljubljani, </w:t>
      </w:r>
      <w:r w:rsidR="008C407D">
        <w:rPr>
          <w:rFonts w:eastAsia="Calibri" w:cs="Arial"/>
          <w:snapToGrid/>
          <w:sz w:val="20"/>
        </w:rPr>
        <w:t>Celovška cesta 182</w:t>
      </w:r>
      <w:r w:rsidR="002B3077">
        <w:rPr>
          <w:rFonts w:eastAsia="Calibri" w:cs="Arial"/>
          <w:snapToGrid/>
          <w:sz w:val="20"/>
        </w:rPr>
        <w:t>.</w:t>
      </w:r>
    </w:p>
    <w:p w:rsidR="004A46C1" w:rsidRPr="002A08AF" w:rsidRDefault="00B52352" w:rsidP="004A46C1">
      <w:pPr>
        <w:widowControl/>
        <w:numPr>
          <w:ilvl w:val="0"/>
          <w:numId w:val="21"/>
        </w:numPr>
        <w:autoSpaceDE w:val="0"/>
        <w:autoSpaceDN w:val="0"/>
        <w:adjustRightInd w:val="0"/>
        <w:spacing w:after="120" w:line="240" w:lineRule="atLeast"/>
        <w:jc w:val="left"/>
        <w:rPr>
          <w:rFonts w:cs="Arial"/>
          <w:snapToGrid/>
          <w:color w:val="000000"/>
          <w:sz w:val="20"/>
          <w:lang w:eastAsia="sl-SI"/>
        </w:rPr>
      </w:pPr>
      <w:r>
        <w:rPr>
          <w:rFonts w:cs="Arial"/>
          <w:snapToGrid/>
          <w:color w:val="000000"/>
          <w:sz w:val="20"/>
          <w:lang w:eastAsia="sl-SI"/>
        </w:rPr>
        <w:t xml:space="preserve">Javno podjetje </w:t>
      </w:r>
      <w:r w:rsidR="004A46C1" w:rsidRPr="002A08AF">
        <w:rPr>
          <w:rFonts w:cs="Arial"/>
          <w:snapToGrid/>
          <w:color w:val="000000"/>
          <w:sz w:val="20"/>
          <w:lang w:eastAsia="sl-SI"/>
        </w:rPr>
        <w:t xml:space="preserve">ima lahko podružnice na območjih, na katerih posluje. Število in kraje poslovanja podružnic določa statut </w:t>
      </w:r>
      <w:r w:rsidR="00E56BFB">
        <w:rPr>
          <w:rFonts w:cs="Arial"/>
          <w:snapToGrid/>
          <w:color w:val="000000"/>
          <w:sz w:val="20"/>
          <w:lang w:eastAsia="sl-SI"/>
        </w:rPr>
        <w:t>javnega podjetj</w:t>
      </w:r>
      <w:r w:rsidR="004A46C1" w:rsidRPr="002A08AF">
        <w:rPr>
          <w:rFonts w:cs="Arial"/>
          <w:snapToGrid/>
          <w:color w:val="000000"/>
          <w:sz w:val="20"/>
          <w:lang w:eastAsia="sl-SI"/>
        </w:rPr>
        <w:t>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E56BFB" w:rsidP="004A46C1">
      <w:pPr>
        <w:widowControl/>
        <w:spacing w:line="240" w:lineRule="atLeast"/>
        <w:jc w:val="center"/>
        <w:rPr>
          <w:rFonts w:cs="Arial"/>
          <w:b/>
          <w:bCs/>
          <w:snapToGrid/>
          <w:sz w:val="20"/>
          <w:lang w:eastAsia="ar-SA"/>
        </w:rPr>
      </w:pPr>
      <w:r>
        <w:rPr>
          <w:rFonts w:cs="Arial"/>
          <w:b/>
          <w:bCs/>
          <w:snapToGrid/>
          <w:sz w:val="20"/>
          <w:lang w:eastAsia="ar-SA"/>
        </w:rPr>
        <w:lastRenderedPageBreak/>
        <w:t>III. DEJAVNOST</w:t>
      </w:r>
      <w:r w:rsidR="004A46C1" w:rsidRPr="002A08AF">
        <w:rPr>
          <w:rFonts w:cs="Arial"/>
          <w:b/>
          <w:bCs/>
          <w:snapToGrid/>
          <w:sz w:val="20"/>
          <w:lang w:eastAsia="ar-SA"/>
        </w:rPr>
        <w:t>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E56BFB" w:rsidP="004A46C1">
      <w:pPr>
        <w:widowControl/>
        <w:numPr>
          <w:ilvl w:val="0"/>
          <w:numId w:val="6"/>
        </w:numPr>
        <w:autoSpaceDE w:val="0"/>
        <w:autoSpaceDN w:val="0"/>
        <w:adjustRightInd w:val="0"/>
        <w:spacing w:after="120" w:line="240" w:lineRule="atLeast"/>
        <w:jc w:val="left"/>
        <w:rPr>
          <w:rFonts w:eastAsia="Calibri" w:cs="Arial"/>
          <w:iCs/>
          <w:snapToGrid/>
          <w:sz w:val="20"/>
        </w:rPr>
      </w:pPr>
      <w:r>
        <w:rPr>
          <w:rFonts w:eastAsia="Calibri" w:cs="Arial"/>
          <w:iCs/>
          <w:snapToGrid/>
          <w:sz w:val="20"/>
        </w:rPr>
        <w:t>Javno podjetje</w:t>
      </w:r>
      <w:r w:rsidR="004A46C1" w:rsidRPr="002A08AF">
        <w:rPr>
          <w:rFonts w:eastAsia="Calibri" w:cs="Arial"/>
          <w:iCs/>
          <w:snapToGrid/>
          <w:sz w:val="20"/>
        </w:rPr>
        <w:t xml:space="preserve"> v okviru registrirane dejavnosti izvaja obvezno državno gospodarsko javno službo</w:t>
      </w:r>
      <w:r w:rsidR="004A46C1">
        <w:rPr>
          <w:rFonts w:eastAsia="Calibri" w:cs="Arial"/>
          <w:iCs/>
          <w:snapToGrid/>
          <w:sz w:val="20"/>
        </w:rPr>
        <w:t xml:space="preserve"> </w:t>
      </w:r>
      <w:r w:rsidR="004A46C1" w:rsidRPr="002A08AF">
        <w:rPr>
          <w:rFonts w:cs="Arial"/>
          <w:sz w:val="20"/>
        </w:rPr>
        <w:t>ravnanja z radioaktivnimi odpadki</w:t>
      </w:r>
      <w:r w:rsidR="004A46C1" w:rsidRPr="002A08AF">
        <w:rPr>
          <w:rFonts w:eastAsia="Calibri" w:cs="Arial"/>
          <w:iCs/>
          <w:snapToGrid/>
          <w:sz w:val="20"/>
        </w:rPr>
        <w:t xml:space="preserve"> (v nadaljnjem besedilu: javna služba</w:t>
      </w:r>
      <w:r w:rsidR="004A46C1">
        <w:rPr>
          <w:rFonts w:eastAsia="Calibri" w:cs="Arial"/>
          <w:iCs/>
          <w:snapToGrid/>
          <w:sz w:val="20"/>
        </w:rPr>
        <w:t xml:space="preserve"> ravnanja z RAO</w:t>
      </w:r>
      <w:r w:rsidR="004A46C1" w:rsidRPr="002A08AF">
        <w:rPr>
          <w:rFonts w:eastAsia="Calibri" w:cs="Arial"/>
          <w:iCs/>
          <w:snapToGrid/>
          <w:sz w:val="20"/>
        </w:rPr>
        <w:t>), ki jo določa</w:t>
      </w:r>
      <w:r>
        <w:rPr>
          <w:rFonts w:eastAsia="Calibri" w:cs="Arial"/>
          <w:iCs/>
          <w:snapToGrid/>
          <w:sz w:val="20"/>
        </w:rPr>
        <w:t xml:space="preserve"> </w:t>
      </w:r>
      <w:r w:rsidR="004A46C1">
        <w:rPr>
          <w:rFonts w:eastAsia="Calibri" w:cs="Arial"/>
          <w:iCs/>
          <w:snapToGrid/>
          <w:sz w:val="20"/>
        </w:rPr>
        <w:t>zakon, ki ureja varstvo pred ionizirajočimi sevanji in jedrsko varnost</w:t>
      </w:r>
      <w:r w:rsidR="004A46C1" w:rsidRPr="002A08AF">
        <w:rPr>
          <w:rFonts w:eastAsia="Calibri" w:cs="Arial"/>
          <w:iCs/>
          <w:snapToGrid/>
          <w:sz w:val="20"/>
        </w:rPr>
        <w:t xml:space="preserve">. </w:t>
      </w:r>
    </w:p>
    <w:p w:rsidR="004A46C1" w:rsidRPr="002A08AF" w:rsidRDefault="004A46C1" w:rsidP="004A46C1">
      <w:pPr>
        <w:widowControl/>
        <w:numPr>
          <w:ilvl w:val="0"/>
          <w:numId w:val="6"/>
        </w:numPr>
        <w:autoSpaceDE w:val="0"/>
        <w:autoSpaceDN w:val="0"/>
        <w:adjustRightInd w:val="0"/>
        <w:spacing w:after="120" w:line="240" w:lineRule="atLeast"/>
        <w:jc w:val="left"/>
        <w:rPr>
          <w:rFonts w:eastAsia="Calibri" w:cs="Arial"/>
          <w:iCs/>
          <w:snapToGrid/>
          <w:sz w:val="20"/>
        </w:rPr>
      </w:pPr>
      <w:r w:rsidRPr="002A08AF">
        <w:rPr>
          <w:rFonts w:eastAsia="Calibri" w:cs="Arial"/>
          <w:iCs/>
          <w:snapToGrid/>
          <w:sz w:val="20"/>
        </w:rPr>
        <w:t xml:space="preserve">Dejavnosti </w:t>
      </w:r>
      <w:r w:rsidR="00E56BFB">
        <w:rPr>
          <w:rFonts w:eastAsia="Calibri" w:cs="Arial"/>
          <w:iCs/>
          <w:snapToGrid/>
          <w:sz w:val="20"/>
        </w:rPr>
        <w:t>javnega podjetj</w:t>
      </w:r>
      <w:r w:rsidRPr="002A08AF">
        <w:rPr>
          <w:rFonts w:eastAsia="Calibri" w:cs="Arial"/>
          <w:iCs/>
          <w:snapToGrid/>
          <w:sz w:val="20"/>
        </w:rPr>
        <w:t>a so v skladu z Uredbo o standardni klasifikaciji dejavnosti (Uradni list RS, št. 69/07 in 17/08) razvrščene:</w:t>
      </w:r>
    </w:p>
    <w:p w:rsidR="004A46C1" w:rsidRPr="00E56BFB" w:rsidRDefault="004A46C1" w:rsidP="004A46C1">
      <w:pPr>
        <w:widowControl/>
        <w:autoSpaceDE w:val="0"/>
        <w:autoSpaceDN w:val="0"/>
        <w:adjustRightInd w:val="0"/>
        <w:spacing w:line="240" w:lineRule="atLeast"/>
        <w:ind w:firstLine="360"/>
        <w:jc w:val="left"/>
        <w:rPr>
          <w:rFonts w:eastAsia="Calibri" w:cs="Arial"/>
          <w:iCs/>
          <w:snapToGrid/>
          <w:sz w:val="20"/>
        </w:rPr>
      </w:pPr>
      <w:r w:rsidRPr="00E56BFB">
        <w:rPr>
          <w:rFonts w:eastAsia="Calibri" w:cs="Arial"/>
          <w:iCs/>
          <w:snapToGrid/>
          <w:sz w:val="20"/>
        </w:rPr>
        <w:t>02.100 – gojenje gozdov in druge gozdarske dejavnosti</w:t>
      </w:r>
    </w:p>
    <w:p w:rsidR="004A46C1" w:rsidRPr="00E56BFB" w:rsidRDefault="004A46C1" w:rsidP="004A46C1">
      <w:pPr>
        <w:widowControl/>
        <w:autoSpaceDE w:val="0"/>
        <w:autoSpaceDN w:val="0"/>
        <w:adjustRightInd w:val="0"/>
        <w:spacing w:line="240" w:lineRule="atLeast"/>
        <w:ind w:firstLine="360"/>
        <w:jc w:val="left"/>
        <w:rPr>
          <w:rFonts w:eastAsia="Calibri" w:cs="Arial"/>
          <w:iCs/>
          <w:snapToGrid/>
          <w:sz w:val="20"/>
        </w:rPr>
      </w:pPr>
      <w:r w:rsidRPr="00E56BFB">
        <w:rPr>
          <w:rFonts w:eastAsia="Calibri" w:cs="Arial"/>
          <w:iCs/>
          <w:snapToGrid/>
          <w:sz w:val="20"/>
        </w:rPr>
        <w:t>02.200 – sečnja</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E56BFB">
        <w:rPr>
          <w:rFonts w:eastAsia="Calibri" w:cs="Arial"/>
          <w:iCs/>
          <w:snapToGrid/>
          <w:sz w:val="20"/>
        </w:rPr>
        <w:t>02.400 – storitve za gozdarstvo</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 xml:space="preserve">20.130 – proizvodnja drugih anorganskih osnovnih kemikalij </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38.120 – zbiranje in odvoz nevarnih odpadkov</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38.220 – ravnanje z nevarnimi odpadki</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38.310 – demontaža odpadnih naprav</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39.000 – saniranje okolja in drugo ravnanje z odpadki</w:t>
      </w:r>
      <w:r w:rsidRPr="002A08AF">
        <w:rPr>
          <w:rFonts w:eastAsia="Calibri" w:cs="Arial"/>
          <w:iCs/>
          <w:snapToGrid/>
          <w:sz w:val="20"/>
        </w:rPr>
        <w:tab/>
      </w:r>
    </w:p>
    <w:p w:rsidR="004A46C1" w:rsidRPr="00E56BFB" w:rsidRDefault="004A46C1" w:rsidP="004A46C1">
      <w:pPr>
        <w:widowControl/>
        <w:autoSpaceDE w:val="0"/>
        <w:autoSpaceDN w:val="0"/>
        <w:adjustRightInd w:val="0"/>
        <w:spacing w:line="240" w:lineRule="atLeast"/>
        <w:ind w:firstLine="360"/>
        <w:jc w:val="left"/>
        <w:rPr>
          <w:rFonts w:eastAsia="Calibri" w:cs="Arial"/>
          <w:iCs/>
          <w:snapToGrid/>
          <w:sz w:val="20"/>
        </w:rPr>
      </w:pPr>
      <w:r w:rsidRPr="00E56BFB">
        <w:rPr>
          <w:rFonts w:eastAsia="Calibri" w:cs="Arial"/>
          <w:iCs/>
          <w:snapToGrid/>
          <w:sz w:val="20"/>
        </w:rPr>
        <w:t>41.100 – organizacija izvedbe stavbnih projektov</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E56BFB">
        <w:rPr>
          <w:rFonts w:eastAsia="Calibri" w:cs="Arial"/>
          <w:iCs/>
          <w:snapToGrid/>
          <w:sz w:val="20"/>
        </w:rPr>
        <w:t>49.410 – cestni tovorni promet</w:t>
      </w:r>
      <w:r w:rsidRPr="002A08AF">
        <w:rPr>
          <w:rFonts w:eastAsia="Calibri" w:cs="Arial"/>
          <w:iCs/>
          <w:snapToGrid/>
          <w:sz w:val="20"/>
        </w:rPr>
        <w:t xml:space="preserve"> </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52.100 – skladiščenje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52.210 – spremljajoče storitvene dejavnosti v kopenskem prometu</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52.240 – pretovarjanje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58.140 – izdajanje revij in druge periodike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63.110 – obdelava podatkov in s tem povezane dejavnosti</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63.990 – drugo informiranje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68.320 – upravljanje nepremičnin za plačilo ali po pogodbi</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69.103 – druge pravne dejavnosti</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69.200 – računovodske, knjigovodske in revizijske dejavnosti; davčno svetovanje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70.210 – dejavnost stikov z javnostjo</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70.220 – drugo podjetniško in poslovno svetovanje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71.121 – geofizikalne meritve, kartiranje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71.129 – druge inženirske dejavnosti in tehnično svetovanje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71.200 – tehnično preizkušanje in analiziranje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72.190 – raziskovalna in razvojna dejavnost na drugih področjih naravoslovja in tehnologije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72.200 – raziskovalna in razvojna dejavnost na področju družboslovja in humanistike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73.200 – raziskovanje trga in javnega mnenja</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 xml:space="preserve">74.900 – drugje nerazvrščene strokovne in tehnične dejavnosti </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77.400 – dajanje pravic uporabe intelektualne lastnine v zakup, razen avtorsko zaščitenih del</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82.190 – fotokopiranje, priprava dokumentov in druge posamične pisarniške dejavnosti</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82.990 – druge nerazvrščene spremljajoče dejavnosti za poslovanje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84.130 – urejanje gospodarskih področij za učinkovitejše poslovanje</w:t>
      </w:r>
    </w:p>
    <w:p w:rsidR="004A46C1" w:rsidRPr="002A08AF" w:rsidRDefault="004A46C1" w:rsidP="004A46C1">
      <w:pPr>
        <w:widowControl/>
        <w:autoSpaceDE w:val="0"/>
        <w:autoSpaceDN w:val="0"/>
        <w:adjustRightInd w:val="0"/>
        <w:spacing w:line="240" w:lineRule="atLeast"/>
        <w:ind w:firstLine="360"/>
        <w:jc w:val="left"/>
        <w:rPr>
          <w:rFonts w:eastAsia="Calibri" w:cs="Arial"/>
          <w:iCs/>
          <w:snapToGrid/>
          <w:sz w:val="20"/>
        </w:rPr>
      </w:pPr>
      <w:r w:rsidRPr="002A08AF">
        <w:rPr>
          <w:rFonts w:eastAsia="Calibri" w:cs="Arial"/>
          <w:iCs/>
          <w:snapToGrid/>
          <w:sz w:val="20"/>
        </w:rPr>
        <w:t>85.590 – drugo nerazvrščeno izobraževanje, izpopolnjevanje in usposabljanje</w:t>
      </w:r>
    </w:p>
    <w:p w:rsidR="004A46C1" w:rsidRPr="002A08AF" w:rsidRDefault="004A46C1" w:rsidP="004A46C1">
      <w:pPr>
        <w:widowControl/>
        <w:autoSpaceDE w:val="0"/>
        <w:autoSpaceDN w:val="0"/>
        <w:adjustRightInd w:val="0"/>
        <w:spacing w:after="120" w:line="240" w:lineRule="atLeast"/>
        <w:ind w:firstLine="360"/>
        <w:jc w:val="left"/>
        <w:rPr>
          <w:rFonts w:eastAsia="Calibri" w:cs="Arial"/>
          <w:iCs/>
          <w:snapToGrid/>
          <w:sz w:val="20"/>
        </w:rPr>
      </w:pPr>
      <w:r w:rsidRPr="002A08AF">
        <w:rPr>
          <w:rFonts w:eastAsia="Calibri" w:cs="Arial"/>
          <w:iCs/>
          <w:snapToGrid/>
          <w:sz w:val="20"/>
        </w:rPr>
        <w:t>85.600 – pomožne dejavnosti za izobraževanje.</w:t>
      </w:r>
    </w:p>
    <w:p w:rsidR="004A46C1" w:rsidRPr="002A08AF" w:rsidRDefault="00E56BFB" w:rsidP="004A46C1">
      <w:pPr>
        <w:widowControl/>
        <w:numPr>
          <w:ilvl w:val="0"/>
          <w:numId w:val="6"/>
        </w:numPr>
        <w:autoSpaceDE w:val="0"/>
        <w:autoSpaceDN w:val="0"/>
        <w:adjustRightInd w:val="0"/>
        <w:spacing w:after="120" w:line="240" w:lineRule="atLeast"/>
        <w:jc w:val="left"/>
        <w:rPr>
          <w:rFonts w:eastAsia="Calibri" w:cs="Arial"/>
          <w:iCs/>
          <w:snapToGrid/>
          <w:sz w:val="20"/>
        </w:rPr>
      </w:pPr>
      <w:r>
        <w:rPr>
          <w:rFonts w:eastAsia="Calibri" w:cs="Arial"/>
          <w:iCs/>
          <w:snapToGrid/>
          <w:sz w:val="20"/>
        </w:rPr>
        <w:t>Javno podjetje</w:t>
      </w:r>
      <w:r w:rsidR="004A46C1" w:rsidRPr="002A08AF">
        <w:rPr>
          <w:rFonts w:eastAsia="Calibri" w:cs="Arial"/>
          <w:iCs/>
          <w:snapToGrid/>
          <w:sz w:val="20"/>
        </w:rPr>
        <w:t xml:space="preserve"> lahko opravlja tudi druge dejavnosti, če so te namenjene opravljanju dejavnosti, za katero je </w:t>
      </w:r>
      <w:r>
        <w:rPr>
          <w:rFonts w:eastAsia="Calibri" w:cs="Arial"/>
          <w:iCs/>
          <w:snapToGrid/>
          <w:sz w:val="20"/>
        </w:rPr>
        <w:t>javno podjetje</w:t>
      </w:r>
      <w:r w:rsidR="004A46C1" w:rsidRPr="002A08AF">
        <w:rPr>
          <w:rFonts w:eastAsia="Calibri" w:cs="Arial"/>
          <w:iCs/>
          <w:snapToGrid/>
          <w:sz w:val="20"/>
        </w:rPr>
        <w:t xml:space="preserve"> ustanovljen, če v ta namen pridobi soglasje ustanovitelja.</w:t>
      </w:r>
    </w:p>
    <w:p w:rsidR="004A46C1" w:rsidRPr="002A08AF" w:rsidRDefault="004A46C1" w:rsidP="004A46C1">
      <w:pPr>
        <w:widowControl/>
        <w:autoSpaceDE w:val="0"/>
        <w:autoSpaceDN w:val="0"/>
        <w:adjustRightInd w:val="0"/>
        <w:spacing w:line="240" w:lineRule="atLeast"/>
        <w:jc w:val="left"/>
        <w:rPr>
          <w:rFonts w:eastAsia="Calibri" w:cs="Arial"/>
          <w:iCs/>
          <w:snapToGrid/>
          <w:sz w:val="20"/>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 xml:space="preserve">IV. VIRI IN NAČIN FINANCIRANJA DELA </w:t>
      </w:r>
      <w:r w:rsidR="00CB6C39">
        <w:rPr>
          <w:rFonts w:cs="Arial"/>
          <w:b/>
          <w:bCs/>
          <w:snapToGrid/>
          <w:sz w:val="20"/>
          <w:lang w:eastAsia="ar-SA"/>
        </w:rPr>
        <w:t>JAVNEGA PODJETJA</w:t>
      </w:r>
    </w:p>
    <w:p w:rsidR="004A46C1" w:rsidRPr="002A08AF" w:rsidRDefault="004A46C1" w:rsidP="004A46C1">
      <w:pPr>
        <w:widowControl/>
        <w:autoSpaceDE w:val="0"/>
        <w:autoSpaceDN w:val="0"/>
        <w:adjustRightInd w:val="0"/>
        <w:spacing w:after="120" w:line="240" w:lineRule="atLeast"/>
        <w:rPr>
          <w:rFonts w:eastAsia="Calibri" w:cs="Arial"/>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spacing w:after="120" w:line="240" w:lineRule="atLeast"/>
        <w:rPr>
          <w:rFonts w:cs="Arial"/>
          <w:iCs/>
          <w:snapToGrid/>
          <w:sz w:val="20"/>
          <w:lang w:eastAsia="ar-SA"/>
        </w:rPr>
      </w:pPr>
      <w:r w:rsidRPr="002A08AF">
        <w:rPr>
          <w:rFonts w:cs="Arial"/>
          <w:iCs/>
          <w:snapToGrid/>
          <w:sz w:val="20"/>
          <w:lang w:eastAsia="ar-SA"/>
        </w:rPr>
        <w:t xml:space="preserve">Sredstva za izvajanje svoje dejavnosti </w:t>
      </w:r>
      <w:r w:rsidR="00E56BFB">
        <w:rPr>
          <w:rFonts w:cs="Arial"/>
          <w:iCs/>
          <w:snapToGrid/>
          <w:sz w:val="20"/>
          <w:lang w:eastAsia="ar-SA"/>
        </w:rPr>
        <w:t>javno podjetje</w:t>
      </w:r>
      <w:r w:rsidRPr="002A08AF">
        <w:rPr>
          <w:rFonts w:cs="Arial"/>
          <w:iCs/>
          <w:snapToGrid/>
          <w:sz w:val="20"/>
          <w:lang w:eastAsia="ar-SA"/>
        </w:rPr>
        <w:t xml:space="preserve"> pridobiva kot plačilo za opravljene storitve:</w:t>
      </w:r>
    </w:p>
    <w:p w:rsidR="004A46C1" w:rsidRPr="002A08AF" w:rsidRDefault="004A46C1" w:rsidP="004A46C1">
      <w:pPr>
        <w:widowControl/>
        <w:numPr>
          <w:ilvl w:val="0"/>
          <w:numId w:val="22"/>
        </w:numPr>
        <w:spacing w:after="200" w:line="240" w:lineRule="atLeast"/>
        <w:ind w:left="357" w:hanging="357"/>
        <w:jc w:val="left"/>
        <w:rPr>
          <w:rFonts w:cs="Arial"/>
          <w:bCs/>
          <w:snapToGrid/>
          <w:sz w:val="20"/>
          <w:lang w:val="x-none" w:eastAsia="ar-SA"/>
        </w:rPr>
      </w:pPr>
      <w:r w:rsidRPr="002A08AF">
        <w:rPr>
          <w:rFonts w:cs="Arial"/>
          <w:bCs/>
          <w:snapToGrid/>
          <w:sz w:val="20"/>
          <w:lang w:val="x-none" w:eastAsia="ar-SA"/>
        </w:rPr>
        <w:t xml:space="preserve">iz </w:t>
      </w:r>
      <w:r w:rsidRPr="002A08AF">
        <w:rPr>
          <w:rFonts w:cs="Arial"/>
          <w:bCs/>
          <w:snapToGrid/>
          <w:sz w:val="20"/>
          <w:lang w:eastAsia="ar-SA"/>
        </w:rPr>
        <w:t>virov</w:t>
      </w:r>
      <w:r w:rsidRPr="002A08AF">
        <w:rPr>
          <w:rFonts w:cs="Arial"/>
          <w:bCs/>
          <w:snapToGrid/>
          <w:sz w:val="20"/>
          <w:lang w:val="x-none" w:eastAsia="ar-SA"/>
        </w:rPr>
        <w:t xml:space="preserve"> ustanovitelj</w:t>
      </w:r>
      <w:r w:rsidRPr="002A08AF">
        <w:rPr>
          <w:rFonts w:cs="Arial"/>
          <w:bCs/>
          <w:snapToGrid/>
          <w:sz w:val="20"/>
          <w:lang w:eastAsia="ar-SA"/>
        </w:rPr>
        <w:t>a na podlagi veljavnega cenika,</w:t>
      </w:r>
    </w:p>
    <w:p w:rsidR="004A46C1" w:rsidRPr="002A08AF" w:rsidRDefault="004A46C1" w:rsidP="004A46C1">
      <w:pPr>
        <w:widowControl/>
        <w:numPr>
          <w:ilvl w:val="0"/>
          <w:numId w:val="22"/>
        </w:numPr>
        <w:spacing w:after="200" w:line="240" w:lineRule="atLeast"/>
        <w:ind w:left="357" w:hanging="357"/>
        <w:jc w:val="left"/>
        <w:rPr>
          <w:rFonts w:cs="Arial"/>
          <w:bCs/>
          <w:snapToGrid/>
          <w:sz w:val="20"/>
          <w:lang w:val="x-none" w:eastAsia="ar-SA"/>
        </w:rPr>
      </w:pPr>
      <w:r w:rsidRPr="002A08AF">
        <w:rPr>
          <w:rFonts w:cs="Arial"/>
          <w:bCs/>
          <w:snapToGrid/>
          <w:sz w:val="20"/>
          <w:lang w:eastAsia="ar-SA"/>
        </w:rPr>
        <w:t>od povzročiteljev institucionalnih odpadkov na podlagi veljavnega cenika,</w:t>
      </w:r>
      <w:r w:rsidRPr="002A08AF">
        <w:rPr>
          <w:rFonts w:cs="Arial"/>
          <w:bCs/>
          <w:snapToGrid/>
          <w:sz w:val="20"/>
          <w:lang w:val="x-none" w:eastAsia="ar-SA"/>
        </w:rPr>
        <w:t xml:space="preserve"> </w:t>
      </w:r>
    </w:p>
    <w:p w:rsidR="004A46C1" w:rsidRPr="002A08AF" w:rsidRDefault="004A46C1" w:rsidP="004A46C1">
      <w:pPr>
        <w:widowControl/>
        <w:numPr>
          <w:ilvl w:val="0"/>
          <w:numId w:val="22"/>
        </w:numPr>
        <w:spacing w:after="120" w:line="240" w:lineRule="atLeast"/>
        <w:jc w:val="left"/>
        <w:rPr>
          <w:rFonts w:cs="Arial"/>
          <w:bCs/>
          <w:snapToGrid/>
          <w:sz w:val="20"/>
          <w:lang w:val="x-none" w:eastAsia="ar-SA"/>
        </w:rPr>
      </w:pPr>
      <w:r w:rsidRPr="002A08AF">
        <w:rPr>
          <w:rFonts w:cs="Arial"/>
          <w:bCs/>
          <w:snapToGrid/>
          <w:sz w:val="20"/>
          <w:lang w:val="x-none" w:eastAsia="ar-SA"/>
        </w:rPr>
        <w:t>iz drugih virov.</w:t>
      </w:r>
    </w:p>
    <w:p w:rsidR="004A46C1" w:rsidRPr="002A08AF" w:rsidRDefault="004A46C1" w:rsidP="004A46C1">
      <w:pPr>
        <w:widowControl/>
        <w:spacing w:after="120" w:line="240" w:lineRule="atLeast"/>
        <w:rPr>
          <w:rFonts w:cs="Arial"/>
          <w:bCs/>
          <w:snapToGrid/>
          <w:sz w:val="20"/>
          <w:lang w:val="x-none"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E56BFB" w:rsidP="004A46C1">
      <w:pPr>
        <w:widowControl/>
        <w:numPr>
          <w:ilvl w:val="0"/>
          <w:numId w:val="7"/>
        </w:numPr>
        <w:spacing w:after="120" w:line="240" w:lineRule="atLeast"/>
        <w:jc w:val="left"/>
        <w:rPr>
          <w:rFonts w:cs="Arial"/>
          <w:iCs/>
          <w:snapToGrid/>
          <w:sz w:val="20"/>
          <w:lang w:eastAsia="ar-SA"/>
        </w:rPr>
      </w:pPr>
      <w:r>
        <w:rPr>
          <w:rFonts w:cs="Arial"/>
          <w:iCs/>
          <w:snapToGrid/>
          <w:sz w:val="20"/>
          <w:lang w:eastAsia="ar-SA"/>
        </w:rPr>
        <w:t>Javno podjetje</w:t>
      </w:r>
      <w:r w:rsidR="004A46C1" w:rsidRPr="002A08AF">
        <w:rPr>
          <w:rFonts w:cs="Arial"/>
          <w:iCs/>
          <w:snapToGrid/>
          <w:sz w:val="20"/>
          <w:lang w:eastAsia="ar-SA"/>
        </w:rPr>
        <w:t xml:space="preserve"> za vsako leto pripravi in sprejme dvoletni program dela in finančni načrt, v katerem:</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pregledno in natančno določi načrtovane naloge za tekoče in naslednje leto, </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določi finančna sredstva, ki so potrebna za izvedbo,  </w:t>
      </w:r>
    </w:p>
    <w:p w:rsidR="004A46C1" w:rsidRPr="002A08AF" w:rsidRDefault="004A46C1" w:rsidP="004A46C1">
      <w:pPr>
        <w:widowControl/>
        <w:numPr>
          <w:ilvl w:val="0"/>
          <w:numId w:val="4"/>
        </w:numPr>
        <w:adjustRightInd w:val="0"/>
        <w:spacing w:after="120" w:line="240" w:lineRule="atLeast"/>
        <w:ind w:left="1077" w:hanging="357"/>
        <w:jc w:val="left"/>
        <w:textAlignment w:val="baseline"/>
        <w:rPr>
          <w:rFonts w:eastAsia="Calibri" w:cs="Arial"/>
          <w:iCs/>
          <w:snapToGrid/>
          <w:sz w:val="20"/>
        </w:rPr>
      </w:pPr>
      <w:r w:rsidRPr="002A08AF">
        <w:rPr>
          <w:rFonts w:eastAsia="Calibri" w:cs="Arial"/>
          <w:iCs/>
          <w:snapToGrid/>
          <w:sz w:val="20"/>
        </w:rPr>
        <w:t>vse načrtovane naloge obrazloži glede na osnovni namen, pričakovane rezultate, način izvedbe, trajanje, potrebna sredstva in vire financiranja.</w:t>
      </w:r>
    </w:p>
    <w:p w:rsidR="004A46C1" w:rsidRPr="002A08AF" w:rsidRDefault="004A46C1" w:rsidP="004A46C1">
      <w:pPr>
        <w:widowControl/>
        <w:numPr>
          <w:ilvl w:val="0"/>
          <w:numId w:val="7"/>
        </w:numPr>
        <w:spacing w:after="120" w:line="240" w:lineRule="atLeast"/>
        <w:jc w:val="left"/>
        <w:rPr>
          <w:rFonts w:cs="Arial"/>
          <w:iCs/>
          <w:snapToGrid/>
          <w:sz w:val="20"/>
          <w:lang w:eastAsia="ar-SA"/>
        </w:rPr>
      </w:pPr>
      <w:r w:rsidRPr="002A08AF">
        <w:rPr>
          <w:rFonts w:cs="Arial"/>
          <w:iCs/>
          <w:snapToGrid/>
          <w:sz w:val="20"/>
          <w:lang w:eastAsia="ar-SA"/>
        </w:rPr>
        <w:t xml:space="preserve">Dvoletni program dela in finančni načrt mora </w:t>
      </w:r>
      <w:r w:rsidR="00E56BFB">
        <w:rPr>
          <w:rFonts w:cs="Arial"/>
          <w:iCs/>
          <w:snapToGrid/>
          <w:sz w:val="20"/>
          <w:lang w:eastAsia="ar-SA"/>
        </w:rPr>
        <w:t>javno podjetje</w:t>
      </w:r>
      <w:r w:rsidRPr="002A08AF">
        <w:rPr>
          <w:rFonts w:cs="Arial"/>
          <w:iCs/>
          <w:snapToGrid/>
          <w:sz w:val="20"/>
          <w:lang w:eastAsia="ar-SA"/>
        </w:rPr>
        <w:t xml:space="preserve"> predložiti ustanovitelju v skladu s postopki in roki kot jih določa zakon, ki ureja izvrševanje proračuna. </w:t>
      </w:r>
    </w:p>
    <w:p w:rsidR="004A46C1" w:rsidRPr="002A08AF" w:rsidRDefault="00E56BFB" w:rsidP="004A46C1">
      <w:pPr>
        <w:widowControl/>
        <w:numPr>
          <w:ilvl w:val="0"/>
          <w:numId w:val="7"/>
        </w:numPr>
        <w:suppressAutoHyphens/>
        <w:autoSpaceDE w:val="0"/>
        <w:autoSpaceDN w:val="0"/>
        <w:adjustRightInd w:val="0"/>
        <w:spacing w:after="120" w:line="240" w:lineRule="atLeast"/>
        <w:jc w:val="left"/>
        <w:rPr>
          <w:rFonts w:eastAsia="Calibri" w:cs="Arial"/>
          <w:snapToGrid/>
          <w:sz w:val="20"/>
        </w:rPr>
      </w:pPr>
      <w:r>
        <w:rPr>
          <w:rFonts w:eastAsia="Calibri" w:cs="Arial"/>
          <w:snapToGrid/>
          <w:sz w:val="20"/>
        </w:rPr>
        <w:t>Javno podjetje</w:t>
      </w:r>
      <w:r w:rsidR="004A46C1" w:rsidRPr="002A08AF">
        <w:rPr>
          <w:rFonts w:eastAsia="Calibri" w:cs="Arial"/>
          <w:snapToGrid/>
          <w:sz w:val="20"/>
        </w:rPr>
        <w:t xml:space="preserve"> in ministrstvo</w:t>
      </w:r>
      <w:r>
        <w:rPr>
          <w:rFonts w:eastAsia="Calibri" w:cs="Arial"/>
          <w:snapToGrid/>
          <w:sz w:val="20"/>
        </w:rPr>
        <w:t>,</w:t>
      </w:r>
      <w:r w:rsidR="004A46C1" w:rsidRPr="002A08AF">
        <w:rPr>
          <w:rFonts w:eastAsia="Calibri" w:cs="Arial"/>
          <w:snapToGrid/>
          <w:sz w:val="20"/>
        </w:rPr>
        <w:t xml:space="preserve"> pristojno za energijo</w:t>
      </w:r>
      <w:r>
        <w:rPr>
          <w:rFonts w:eastAsia="Calibri" w:cs="Arial"/>
          <w:snapToGrid/>
          <w:sz w:val="20"/>
        </w:rPr>
        <w:t>,</w:t>
      </w:r>
      <w:r w:rsidR="004A46C1" w:rsidRPr="002A08AF">
        <w:rPr>
          <w:rFonts w:eastAsia="Calibri" w:cs="Arial"/>
          <w:snapToGrid/>
          <w:sz w:val="20"/>
        </w:rPr>
        <w:t xml:space="preserve"> vsako poslovno leto za financiranje nalog iz 4. člena tega odloka sklepata pogodbo o ureditvi medsebojnih razmerij.</w:t>
      </w:r>
      <w:r w:rsidR="004A46C1" w:rsidRPr="002A08AF" w:rsidDel="00841882">
        <w:rPr>
          <w:rFonts w:eastAsia="Calibri" w:cs="Arial"/>
          <w:snapToGrid/>
          <w:sz w:val="20"/>
        </w:rPr>
        <w:t xml:space="preserve"> </w:t>
      </w:r>
    </w:p>
    <w:p w:rsidR="004A46C1" w:rsidRPr="002A08AF" w:rsidRDefault="004A46C1" w:rsidP="004A46C1">
      <w:pPr>
        <w:widowControl/>
        <w:numPr>
          <w:ilvl w:val="0"/>
          <w:numId w:val="7"/>
        </w:numPr>
        <w:suppressAutoHyphens/>
        <w:autoSpaceDE w:val="0"/>
        <w:autoSpaceDN w:val="0"/>
        <w:adjustRightInd w:val="0"/>
        <w:spacing w:after="120" w:line="240" w:lineRule="atLeast"/>
        <w:jc w:val="left"/>
        <w:rPr>
          <w:rFonts w:eastAsia="Calibri" w:cs="Arial"/>
          <w:snapToGrid/>
          <w:sz w:val="20"/>
        </w:rPr>
      </w:pPr>
      <w:r w:rsidRPr="002A08AF">
        <w:rPr>
          <w:rFonts w:eastAsia="Calibri" w:cs="Arial"/>
          <w:snapToGrid/>
          <w:sz w:val="20"/>
        </w:rPr>
        <w:t>S pogodbo iz prejšnjega odstavka tega člena pogodbenika uredita natančen obseg nalog, specificirano predvidene stroške za izvedbo nalog na podlagi veljavnega cenika, časovne okvire za izvedbo nalog, roke za izvedbo nalog, plačila, proračunsko postavko in navedbo projekta iz načrta razvojnih programov.</w:t>
      </w:r>
    </w:p>
    <w:p w:rsidR="004A46C1" w:rsidRPr="002A08AF" w:rsidRDefault="004A46C1" w:rsidP="004A46C1">
      <w:pPr>
        <w:widowControl/>
        <w:numPr>
          <w:ilvl w:val="0"/>
          <w:numId w:val="7"/>
        </w:numPr>
        <w:suppressAutoHyphens/>
        <w:autoSpaceDE w:val="0"/>
        <w:autoSpaceDN w:val="0"/>
        <w:adjustRightInd w:val="0"/>
        <w:spacing w:after="120" w:line="240" w:lineRule="atLeast"/>
        <w:jc w:val="left"/>
        <w:rPr>
          <w:rFonts w:eastAsia="Calibri" w:cs="Arial"/>
          <w:snapToGrid/>
          <w:sz w:val="20"/>
        </w:rPr>
      </w:pPr>
      <w:r w:rsidRPr="002A08AF">
        <w:rPr>
          <w:rFonts w:eastAsia="Calibri" w:cs="Arial"/>
          <w:snapToGrid/>
          <w:sz w:val="20"/>
        </w:rPr>
        <w:t xml:space="preserve">Za potrebe nemotenega financiranja dejavnosti iz 4. člena tega odloka mora </w:t>
      </w:r>
      <w:r w:rsidR="00E56BFB">
        <w:rPr>
          <w:rFonts w:eastAsia="Calibri" w:cs="Arial"/>
          <w:snapToGrid/>
          <w:sz w:val="20"/>
        </w:rPr>
        <w:t>javno podjetje</w:t>
      </w:r>
      <w:r w:rsidRPr="002A08AF">
        <w:rPr>
          <w:rFonts w:eastAsia="Calibri" w:cs="Arial"/>
          <w:snapToGrid/>
          <w:sz w:val="20"/>
        </w:rPr>
        <w:t xml:space="preserve"> ustrezno predlagati  pravice porabe v sprejetih proračunih, tako da je v vsakem tekočem proračunskem letu za projekte in ukrepe, ki so vključeni v veljavni načrt razvojnih programov omogočena oddaja javnih naročil za celotno vrednost projekta oziroma ukrepa.</w:t>
      </w:r>
    </w:p>
    <w:p w:rsidR="004A46C1" w:rsidRPr="002A08AF" w:rsidRDefault="004A46C1" w:rsidP="004A46C1">
      <w:pPr>
        <w:widowControl/>
        <w:spacing w:after="120" w:line="240" w:lineRule="atLeast"/>
        <w:rPr>
          <w:rFonts w:eastAsia="Calibri" w:cs="Arial"/>
          <w:snapToGrid/>
          <w:sz w:val="20"/>
        </w:rPr>
      </w:pPr>
    </w:p>
    <w:p w:rsidR="004A46C1" w:rsidRPr="002A08AF" w:rsidRDefault="004A46C1" w:rsidP="004A46C1">
      <w:pPr>
        <w:widowControl/>
        <w:autoSpaceDE w:val="0"/>
        <w:autoSpaceDN w:val="0"/>
        <w:adjustRightInd w:val="0"/>
        <w:spacing w:after="120" w:line="240" w:lineRule="atLeast"/>
        <w:ind w:left="360"/>
        <w:jc w:val="center"/>
        <w:rPr>
          <w:rFonts w:cs="Arial"/>
          <w:b/>
          <w:bCs/>
          <w:snapToGrid/>
          <w:color w:val="000000"/>
          <w:sz w:val="20"/>
          <w:lang w:eastAsia="sl-SI"/>
        </w:rPr>
      </w:pPr>
      <w:r w:rsidRPr="002A08AF">
        <w:rPr>
          <w:rFonts w:cs="Arial"/>
          <w:b/>
          <w:bCs/>
          <w:snapToGrid/>
          <w:color w:val="000000"/>
          <w:sz w:val="20"/>
          <w:lang w:eastAsia="sl-SI"/>
        </w:rPr>
        <w:t xml:space="preserve">V.  PREMOŽENJE, OBVLADOVANJE KAKOVOSTI, POROČANJE, RAČUNOVODSTVO, REVIDRANJE IN NADZOR </w:t>
      </w: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8"/>
        </w:numPr>
        <w:spacing w:after="120" w:line="240" w:lineRule="atLeast"/>
        <w:jc w:val="left"/>
        <w:rPr>
          <w:rFonts w:cs="Arial"/>
          <w:iCs/>
          <w:snapToGrid/>
          <w:sz w:val="20"/>
          <w:lang w:eastAsia="ar-SA"/>
        </w:rPr>
      </w:pPr>
      <w:r w:rsidRPr="002A08AF">
        <w:rPr>
          <w:rFonts w:cs="Arial"/>
          <w:iCs/>
          <w:snapToGrid/>
          <w:sz w:val="20"/>
          <w:lang w:eastAsia="ar-SA"/>
        </w:rPr>
        <w:t xml:space="preserve">Stvarno premoženje, ki ga </w:t>
      </w:r>
      <w:r w:rsidR="00E56BFB">
        <w:rPr>
          <w:rFonts w:cs="Arial"/>
          <w:iCs/>
          <w:snapToGrid/>
          <w:sz w:val="20"/>
          <w:lang w:eastAsia="ar-SA"/>
        </w:rPr>
        <w:t>javno podjetje</w:t>
      </w:r>
      <w:r w:rsidRPr="002A08AF">
        <w:rPr>
          <w:rFonts w:cs="Arial"/>
          <w:iCs/>
          <w:snapToGrid/>
          <w:sz w:val="20"/>
          <w:lang w:eastAsia="ar-SA"/>
        </w:rPr>
        <w:t xml:space="preserve"> uporablja za izvajanje javne službe, je last Republike Slovenije.</w:t>
      </w:r>
    </w:p>
    <w:p w:rsidR="004A46C1" w:rsidRPr="002A08AF" w:rsidRDefault="00E56BFB" w:rsidP="004A46C1">
      <w:pPr>
        <w:widowControl/>
        <w:numPr>
          <w:ilvl w:val="0"/>
          <w:numId w:val="8"/>
        </w:numPr>
        <w:spacing w:after="120" w:line="240" w:lineRule="atLeast"/>
        <w:jc w:val="left"/>
        <w:rPr>
          <w:rFonts w:cs="Arial"/>
          <w:iCs/>
          <w:snapToGrid/>
          <w:sz w:val="20"/>
          <w:lang w:eastAsia="ar-SA"/>
        </w:rPr>
      </w:pPr>
      <w:r>
        <w:rPr>
          <w:rFonts w:cs="Arial"/>
          <w:iCs/>
          <w:snapToGrid/>
          <w:sz w:val="20"/>
          <w:lang w:eastAsia="ar-SA"/>
        </w:rPr>
        <w:t>Javno podjetje</w:t>
      </w:r>
      <w:r w:rsidR="004A46C1" w:rsidRPr="002A08AF">
        <w:rPr>
          <w:rFonts w:cs="Arial"/>
          <w:iCs/>
          <w:snapToGrid/>
          <w:sz w:val="20"/>
          <w:lang w:eastAsia="ar-SA"/>
        </w:rPr>
        <w:t xml:space="preserve"> mora s premoženjem iz prejšnjega odstavka tega člena tega odloka ravnati kot dober gospodarstvenik.</w:t>
      </w: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E56BFB" w:rsidP="004A46C1">
      <w:pPr>
        <w:widowControl/>
        <w:spacing w:after="120" w:line="240" w:lineRule="atLeast"/>
        <w:rPr>
          <w:rFonts w:cs="Arial"/>
          <w:iCs/>
          <w:snapToGrid/>
          <w:sz w:val="20"/>
          <w:lang w:eastAsia="ar-SA"/>
        </w:rPr>
      </w:pPr>
      <w:r>
        <w:rPr>
          <w:rFonts w:cs="Arial"/>
          <w:iCs/>
          <w:snapToGrid/>
          <w:sz w:val="20"/>
          <w:lang w:eastAsia="ar-SA"/>
        </w:rPr>
        <w:t>Javno podjetje</w:t>
      </w:r>
      <w:r w:rsidR="004A46C1" w:rsidRPr="002A08AF">
        <w:rPr>
          <w:rFonts w:cs="Arial"/>
          <w:iCs/>
          <w:snapToGrid/>
          <w:sz w:val="20"/>
          <w:lang w:eastAsia="ar-SA"/>
        </w:rPr>
        <w:t xml:space="preserve"> mora izdelati program za obvladovanje kakovosti, ki ga sprejme ustanovitelj.</w:t>
      </w: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25"/>
        </w:numPr>
        <w:spacing w:after="120" w:line="240" w:lineRule="atLeast"/>
        <w:jc w:val="left"/>
        <w:rPr>
          <w:rFonts w:cs="Arial"/>
          <w:iCs/>
          <w:snapToGrid/>
          <w:sz w:val="20"/>
          <w:lang w:eastAsia="ar-SA"/>
        </w:rPr>
      </w:pPr>
      <w:r w:rsidRPr="002A08AF">
        <w:rPr>
          <w:rFonts w:cs="Arial"/>
          <w:iCs/>
          <w:snapToGrid/>
          <w:sz w:val="20"/>
          <w:lang w:eastAsia="ar-SA"/>
        </w:rPr>
        <w:t xml:space="preserve">Za potrebe nadzora namenske porabe sredstev mora </w:t>
      </w:r>
      <w:r w:rsidR="00E56BFB">
        <w:rPr>
          <w:rFonts w:cs="Arial"/>
          <w:iCs/>
          <w:snapToGrid/>
          <w:sz w:val="20"/>
          <w:lang w:eastAsia="ar-SA"/>
        </w:rPr>
        <w:t>javno podjetje</w:t>
      </w:r>
      <w:r w:rsidRPr="002A08AF">
        <w:rPr>
          <w:rFonts w:cs="Arial"/>
          <w:iCs/>
          <w:snapToGrid/>
          <w:sz w:val="20"/>
          <w:lang w:eastAsia="ar-SA"/>
        </w:rPr>
        <w:t xml:space="preserve"> redno mesečno, vsakemu izstavljenemu računu priložiti poročilo, iz katerega bo razvidno, da so izplačila iz proračuna upravičena na podlagi predloženih dokazil o dobavljenem materialu in opravljenih storitvah, o izvedenih dejavnostih, nastalih stroških in naložbah.</w:t>
      </w:r>
    </w:p>
    <w:p w:rsidR="004A46C1" w:rsidRPr="002A08AF" w:rsidRDefault="00FF6AB0" w:rsidP="004A46C1">
      <w:pPr>
        <w:widowControl/>
        <w:numPr>
          <w:ilvl w:val="0"/>
          <w:numId w:val="25"/>
        </w:numPr>
        <w:spacing w:after="120" w:line="240" w:lineRule="atLeast"/>
        <w:jc w:val="left"/>
        <w:rPr>
          <w:rFonts w:cs="Arial"/>
          <w:iCs/>
          <w:snapToGrid/>
          <w:sz w:val="20"/>
          <w:lang w:eastAsia="ar-SA"/>
        </w:rPr>
      </w:pPr>
      <w:r>
        <w:rPr>
          <w:rFonts w:cs="Arial"/>
          <w:iCs/>
          <w:snapToGrid/>
          <w:sz w:val="20"/>
          <w:lang w:eastAsia="ar-SA"/>
        </w:rPr>
        <w:t xml:space="preserve">Za vsak izdatek mora javno podjetje </w:t>
      </w:r>
      <w:r w:rsidR="004A46C1" w:rsidRPr="002A08AF">
        <w:rPr>
          <w:rFonts w:cs="Arial"/>
          <w:iCs/>
          <w:snapToGrid/>
          <w:sz w:val="20"/>
          <w:lang w:eastAsia="ar-SA"/>
        </w:rPr>
        <w:t>v poročilu v preglednici navesti podlago za izplačilo in prejemnika.</w:t>
      </w:r>
    </w:p>
    <w:p w:rsidR="004A46C1" w:rsidRPr="002A08AF" w:rsidRDefault="004A46C1" w:rsidP="004A46C1">
      <w:pPr>
        <w:widowControl/>
        <w:numPr>
          <w:ilvl w:val="0"/>
          <w:numId w:val="25"/>
        </w:numPr>
        <w:spacing w:after="120" w:line="240" w:lineRule="atLeast"/>
        <w:jc w:val="left"/>
        <w:rPr>
          <w:rFonts w:cs="Arial"/>
          <w:iCs/>
          <w:snapToGrid/>
          <w:sz w:val="20"/>
          <w:lang w:eastAsia="ar-SA"/>
        </w:rPr>
      </w:pPr>
      <w:r w:rsidRPr="002A08AF">
        <w:rPr>
          <w:rFonts w:cs="Arial"/>
          <w:iCs/>
          <w:snapToGrid/>
          <w:sz w:val="20"/>
          <w:lang w:eastAsia="ar-SA"/>
        </w:rPr>
        <w:t xml:space="preserve">Poročilo mora biti pripravljeno na način, da je doseganje kratkoročnih strateških ciljev obravnavano tako, da bo iz vsebine poročila razvidno, da gre izključno za doseganje ciljev iz sprejetega programa dela in ne v kakšnem drugem obdobju. Kratkoročni strateški cilji morajo biti primerljivi z operativnimi cilji, ključnimi dejavnostmi in kazalniki uspešnosti. Kazalniki uspešnosti morajo biti v poročilu podani pregledno in na način, da bo ob pregledu letnega poročila mogoče podati objektivno oceno o doseženih rezultatih v zaključenem letu. </w:t>
      </w:r>
    </w:p>
    <w:p w:rsidR="004A46C1" w:rsidRPr="002A08AF" w:rsidRDefault="004A46C1" w:rsidP="004A46C1">
      <w:pPr>
        <w:widowControl/>
        <w:numPr>
          <w:ilvl w:val="0"/>
          <w:numId w:val="25"/>
        </w:numPr>
        <w:spacing w:after="120" w:line="240" w:lineRule="atLeast"/>
        <w:jc w:val="left"/>
        <w:rPr>
          <w:rFonts w:cs="Arial"/>
          <w:iCs/>
          <w:snapToGrid/>
          <w:sz w:val="20"/>
          <w:lang w:eastAsia="ar-SA"/>
        </w:rPr>
      </w:pPr>
      <w:r w:rsidRPr="002A08AF">
        <w:rPr>
          <w:rFonts w:cs="Arial"/>
          <w:iCs/>
          <w:snapToGrid/>
          <w:sz w:val="20"/>
          <w:lang w:eastAsia="ar-SA"/>
        </w:rPr>
        <w:t>Pregledi v poročilu morajo biti pripravljeni enotno po procesih in projektih, pregledno in tako, da omogočajo primerjavo metodologije prikazov med posameznimi meseci in letnimi poročili.</w:t>
      </w:r>
    </w:p>
    <w:p w:rsidR="004A46C1" w:rsidRPr="002A08AF" w:rsidRDefault="004A46C1" w:rsidP="004A46C1">
      <w:pPr>
        <w:widowControl/>
        <w:numPr>
          <w:ilvl w:val="0"/>
          <w:numId w:val="25"/>
        </w:numPr>
        <w:spacing w:after="120" w:line="240" w:lineRule="atLeast"/>
        <w:jc w:val="left"/>
        <w:rPr>
          <w:rFonts w:cs="Arial"/>
          <w:iCs/>
          <w:snapToGrid/>
          <w:sz w:val="20"/>
          <w:lang w:eastAsia="ar-SA"/>
        </w:rPr>
      </w:pPr>
      <w:r w:rsidRPr="002A08AF">
        <w:rPr>
          <w:rFonts w:cs="Arial"/>
          <w:iCs/>
          <w:snapToGrid/>
          <w:sz w:val="20"/>
          <w:lang w:eastAsia="ar-SA"/>
        </w:rPr>
        <w:t xml:space="preserve">Pri poglavjih v poročilu, ki obravnavajo načrtovanje in gradnjo odlagališča NSRAO mora biti za vsako aktivnost navedena šifra iz </w:t>
      </w:r>
      <w:proofErr w:type="spellStart"/>
      <w:r w:rsidRPr="002A08AF">
        <w:rPr>
          <w:rFonts w:cs="Arial"/>
          <w:iCs/>
          <w:snapToGrid/>
          <w:sz w:val="20"/>
          <w:lang w:eastAsia="ar-SA"/>
        </w:rPr>
        <w:t>gantograma</w:t>
      </w:r>
      <w:proofErr w:type="spellEnd"/>
      <w:r w:rsidRPr="002A08AF">
        <w:rPr>
          <w:rFonts w:cs="Arial"/>
          <w:iCs/>
          <w:snapToGrid/>
          <w:sz w:val="20"/>
          <w:lang w:eastAsia="ar-SA"/>
        </w:rPr>
        <w:t>.</w:t>
      </w:r>
    </w:p>
    <w:p w:rsidR="004A46C1" w:rsidRPr="002A08AF" w:rsidRDefault="004A46C1" w:rsidP="004A46C1">
      <w:pPr>
        <w:widowControl/>
        <w:spacing w:after="120" w:line="240" w:lineRule="atLeast"/>
        <w:rPr>
          <w:rFonts w:cs="Arial"/>
          <w:i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lastRenderedPageBreak/>
        <w:t>člen</w:t>
      </w:r>
    </w:p>
    <w:p w:rsidR="004A46C1" w:rsidRPr="002A08AF" w:rsidRDefault="00E56BFB" w:rsidP="004A46C1">
      <w:pPr>
        <w:widowControl/>
        <w:numPr>
          <w:ilvl w:val="0"/>
          <w:numId w:val="17"/>
        </w:numPr>
        <w:autoSpaceDE w:val="0"/>
        <w:autoSpaceDN w:val="0"/>
        <w:adjustRightInd w:val="0"/>
        <w:spacing w:after="120" w:line="240" w:lineRule="atLeast"/>
        <w:jc w:val="left"/>
        <w:rPr>
          <w:rFonts w:eastAsia="Calibri" w:cs="Arial"/>
          <w:snapToGrid/>
          <w:sz w:val="20"/>
          <w:lang w:eastAsia="sl-SI"/>
        </w:rPr>
      </w:pPr>
      <w:r>
        <w:rPr>
          <w:rFonts w:eastAsia="Calibri" w:cs="Arial"/>
          <w:snapToGrid/>
          <w:sz w:val="20"/>
          <w:lang w:eastAsia="sl-SI"/>
        </w:rPr>
        <w:t>Javno podjetje</w:t>
      </w:r>
      <w:r w:rsidR="004A46C1" w:rsidRPr="002A08AF">
        <w:rPr>
          <w:rFonts w:eastAsia="Calibri" w:cs="Arial"/>
          <w:snapToGrid/>
          <w:sz w:val="20"/>
          <w:lang w:eastAsia="sl-SI"/>
        </w:rPr>
        <w:t xml:space="preserve"> za vsako leto v roku treh mesecev po koncu poslovnega leta izdela letno poročilo o poslovanju </w:t>
      </w:r>
      <w:r>
        <w:rPr>
          <w:rFonts w:eastAsia="Calibri" w:cs="Arial"/>
          <w:snapToGrid/>
          <w:sz w:val="20"/>
          <w:lang w:eastAsia="sl-SI"/>
        </w:rPr>
        <w:t>javnega podjetj</w:t>
      </w:r>
      <w:r w:rsidR="004A46C1" w:rsidRPr="002A08AF">
        <w:rPr>
          <w:rFonts w:eastAsia="Calibri" w:cs="Arial"/>
          <w:snapToGrid/>
          <w:sz w:val="20"/>
          <w:lang w:eastAsia="sl-SI"/>
        </w:rPr>
        <w:t>a, ki vsebuje poslovno poročilo in računovodsko poročilo za poslovno leto, ki je enako koledarskemu letu.</w:t>
      </w:r>
    </w:p>
    <w:p w:rsidR="004A46C1" w:rsidRPr="002A08AF" w:rsidRDefault="00E56BFB" w:rsidP="004A46C1">
      <w:pPr>
        <w:widowControl/>
        <w:numPr>
          <w:ilvl w:val="0"/>
          <w:numId w:val="17"/>
        </w:numPr>
        <w:autoSpaceDE w:val="0"/>
        <w:autoSpaceDN w:val="0"/>
        <w:adjustRightInd w:val="0"/>
        <w:spacing w:after="120" w:line="240" w:lineRule="atLeast"/>
        <w:jc w:val="left"/>
        <w:rPr>
          <w:rFonts w:eastAsia="Calibri" w:cs="Arial"/>
          <w:snapToGrid/>
          <w:sz w:val="20"/>
          <w:lang w:eastAsia="sl-SI"/>
        </w:rPr>
      </w:pPr>
      <w:r>
        <w:rPr>
          <w:rFonts w:eastAsia="Calibri" w:cs="Arial"/>
          <w:snapToGrid/>
          <w:sz w:val="20"/>
          <w:lang w:eastAsia="sl-SI"/>
        </w:rPr>
        <w:t>Javno podjetje</w:t>
      </w:r>
      <w:r w:rsidR="004A46C1" w:rsidRPr="002A08AF">
        <w:rPr>
          <w:rFonts w:eastAsia="Calibri" w:cs="Arial"/>
          <w:snapToGrid/>
          <w:sz w:val="20"/>
          <w:lang w:eastAsia="sl-SI"/>
        </w:rPr>
        <w:t xml:space="preserve"> vodi poslovne knjige in izdela računovodske izkaze po določilih zakona, ki ureja gospodarske družbe.</w:t>
      </w:r>
    </w:p>
    <w:p w:rsidR="004A46C1" w:rsidRPr="002A08AF" w:rsidRDefault="004A46C1" w:rsidP="004A46C1">
      <w:pPr>
        <w:widowControl/>
        <w:spacing w:after="120" w:line="240" w:lineRule="atLeast"/>
        <w:rPr>
          <w:rFonts w:eastAsia="Calibri" w:cs="Arial"/>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24"/>
        </w:numPr>
        <w:autoSpaceDE w:val="0"/>
        <w:autoSpaceDN w:val="0"/>
        <w:adjustRightInd w:val="0"/>
        <w:spacing w:after="120" w:line="240" w:lineRule="atLeast"/>
        <w:jc w:val="left"/>
        <w:rPr>
          <w:rFonts w:eastAsia="Calibri" w:cs="Arial"/>
          <w:snapToGrid/>
          <w:sz w:val="20"/>
          <w:lang w:eastAsia="sl-SI"/>
        </w:rPr>
      </w:pPr>
      <w:r w:rsidRPr="002A08AF">
        <w:rPr>
          <w:rFonts w:eastAsia="Calibri" w:cs="Arial"/>
          <w:snapToGrid/>
          <w:sz w:val="20"/>
          <w:lang w:eastAsia="sl-SI"/>
        </w:rPr>
        <w:t xml:space="preserve">Letno poročilo </w:t>
      </w:r>
      <w:r w:rsidR="00E56BFB">
        <w:rPr>
          <w:rFonts w:eastAsia="Calibri" w:cs="Arial"/>
          <w:snapToGrid/>
          <w:sz w:val="20"/>
          <w:lang w:eastAsia="sl-SI"/>
        </w:rPr>
        <w:t>javnega podjetj</w:t>
      </w:r>
      <w:r w:rsidRPr="002A08AF">
        <w:rPr>
          <w:rFonts w:eastAsia="Calibri" w:cs="Arial"/>
          <w:snapToGrid/>
          <w:sz w:val="20"/>
          <w:lang w:eastAsia="sl-SI"/>
        </w:rPr>
        <w:t xml:space="preserve">a mora pregledati revizor, na način in pod pogoji, določenimi z zakonom, ki ureja revidiranje. Revizor mora revidirati računovodsko poročilo ter pregledati poslovno poročilo v obsegu, potrebnem, da preveri, ali je njegova vsebina v skladu z drugimi sestavinami letnega poročila in izdelati poročilo, ki je priloga letnega poročila ter poročilo poslovodstvu </w:t>
      </w:r>
      <w:r w:rsidR="00CB6C39">
        <w:rPr>
          <w:rFonts w:eastAsia="Calibri" w:cs="Arial"/>
          <w:snapToGrid/>
          <w:sz w:val="20"/>
          <w:lang w:eastAsia="sl-SI"/>
        </w:rPr>
        <w:t>javnega</w:t>
      </w:r>
      <w:r w:rsidR="00E56BFB">
        <w:rPr>
          <w:rFonts w:eastAsia="Calibri" w:cs="Arial"/>
          <w:snapToGrid/>
          <w:sz w:val="20"/>
          <w:lang w:eastAsia="sl-SI"/>
        </w:rPr>
        <w:t xml:space="preserve"> podjetj</w:t>
      </w:r>
      <w:r w:rsidRPr="002A08AF">
        <w:rPr>
          <w:rFonts w:eastAsia="Calibri" w:cs="Arial"/>
          <w:snapToGrid/>
          <w:sz w:val="20"/>
          <w:lang w:eastAsia="sl-SI"/>
        </w:rPr>
        <w:t xml:space="preserve">a. </w:t>
      </w:r>
    </w:p>
    <w:p w:rsidR="004A46C1" w:rsidRPr="002A08AF" w:rsidRDefault="004A46C1" w:rsidP="004A46C1">
      <w:pPr>
        <w:widowControl/>
        <w:numPr>
          <w:ilvl w:val="0"/>
          <w:numId w:val="24"/>
        </w:numPr>
        <w:autoSpaceDE w:val="0"/>
        <w:autoSpaceDN w:val="0"/>
        <w:adjustRightInd w:val="0"/>
        <w:spacing w:after="120" w:line="240" w:lineRule="atLeast"/>
        <w:jc w:val="left"/>
        <w:rPr>
          <w:rFonts w:eastAsia="Calibri" w:cs="Arial"/>
          <w:snapToGrid/>
          <w:sz w:val="20"/>
          <w:lang w:eastAsia="sl-SI"/>
        </w:rPr>
      </w:pPr>
      <w:r w:rsidRPr="002A08AF">
        <w:rPr>
          <w:rFonts w:eastAsia="Calibri" w:cs="Arial"/>
          <w:snapToGrid/>
          <w:sz w:val="20"/>
          <w:lang w:eastAsia="sl-SI"/>
        </w:rPr>
        <w:t xml:space="preserve">Obseg revizije, način izvedbe in vsebina revizorjevih poročil se določi v statutu </w:t>
      </w:r>
      <w:r w:rsidR="00CB6C39">
        <w:rPr>
          <w:rFonts w:eastAsia="Calibri" w:cs="Arial"/>
          <w:snapToGrid/>
          <w:sz w:val="20"/>
          <w:lang w:eastAsia="sl-SI"/>
        </w:rPr>
        <w:t>javnega podjetja</w:t>
      </w:r>
      <w:r w:rsidRPr="002A08AF">
        <w:rPr>
          <w:rFonts w:eastAsia="Calibri" w:cs="Arial"/>
          <w:snapToGrid/>
          <w:sz w:val="20"/>
          <w:lang w:eastAsia="sl-SI"/>
        </w:rPr>
        <w:t>.</w:t>
      </w:r>
    </w:p>
    <w:p w:rsidR="004A46C1" w:rsidRPr="00FF6AB0" w:rsidRDefault="00E56BFB" w:rsidP="004A46C1">
      <w:pPr>
        <w:widowControl/>
        <w:numPr>
          <w:ilvl w:val="0"/>
          <w:numId w:val="24"/>
        </w:numPr>
        <w:autoSpaceDE w:val="0"/>
        <w:autoSpaceDN w:val="0"/>
        <w:adjustRightInd w:val="0"/>
        <w:spacing w:after="120" w:line="240" w:lineRule="atLeast"/>
        <w:jc w:val="left"/>
        <w:rPr>
          <w:rFonts w:eastAsia="Calibri" w:cs="Arial"/>
          <w:snapToGrid/>
          <w:sz w:val="20"/>
          <w:lang w:eastAsia="sl-SI"/>
        </w:rPr>
      </w:pPr>
      <w:r>
        <w:rPr>
          <w:rFonts w:eastAsia="Calibri" w:cs="Arial"/>
          <w:snapToGrid/>
          <w:sz w:val="20"/>
          <w:lang w:eastAsia="sl-SI"/>
        </w:rPr>
        <w:t>Javno podjetje</w:t>
      </w:r>
      <w:r w:rsidR="004A46C1" w:rsidRPr="002A08AF">
        <w:rPr>
          <w:rFonts w:eastAsia="Calibri" w:cs="Arial"/>
          <w:snapToGrid/>
          <w:sz w:val="20"/>
          <w:lang w:eastAsia="sl-SI"/>
        </w:rPr>
        <w:t xml:space="preserve"> z revizorjevimi poročili iz tega člena seznani ustanovitelja do </w:t>
      </w:r>
      <w:r w:rsidR="004A46C1" w:rsidRPr="00FF6AB0">
        <w:rPr>
          <w:rFonts w:eastAsia="Calibri" w:cs="Arial"/>
          <w:snapToGrid/>
          <w:sz w:val="20"/>
          <w:lang w:eastAsia="sl-SI"/>
        </w:rPr>
        <w:t>31. 3. za preteklo leto.</w:t>
      </w:r>
    </w:p>
    <w:p w:rsidR="004A46C1" w:rsidRPr="002A08AF" w:rsidRDefault="004A46C1" w:rsidP="004A46C1">
      <w:pPr>
        <w:widowControl/>
        <w:autoSpaceDE w:val="0"/>
        <w:autoSpaceDN w:val="0"/>
        <w:adjustRightInd w:val="0"/>
        <w:spacing w:after="120" w:line="240" w:lineRule="atLeast"/>
        <w:rPr>
          <w:rFonts w:eastAsia="Calibri" w:cs="Arial"/>
          <w:snapToGrid/>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autoSpaceDE w:val="0"/>
        <w:autoSpaceDN w:val="0"/>
        <w:adjustRightInd w:val="0"/>
        <w:spacing w:after="120" w:line="240" w:lineRule="atLeast"/>
        <w:rPr>
          <w:rFonts w:eastAsia="Calibri" w:cs="Arial"/>
          <w:snapToGrid/>
          <w:sz w:val="20"/>
          <w:lang w:eastAsia="sl-SI"/>
        </w:rPr>
      </w:pPr>
    </w:p>
    <w:p w:rsidR="004A46C1" w:rsidRPr="002A08AF" w:rsidRDefault="00E56BFB" w:rsidP="004A46C1">
      <w:pPr>
        <w:widowControl/>
        <w:numPr>
          <w:ilvl w:val="0"/>
          <w:numId w:val="9"/>
        </w:numPr>
        <w:spacing w:after="120" w:line="240" w:lineRule="atLeast"/>
        <w:jc w:val="left"/>
        <w:rPr>
          <w:rFonts w:cs="Arial"/>
          <w:snapToGrid/>
          <w:sz w:val="20"/>
          <w:lang w:eastAsia="sl-SI"/>
        </w:rPr>
      </w:pPr>
      <w:r>
        <w:rPr>
          <w:rFonts w:cs="Arial"/>
          <w:snapToGrid/>
          <w:sz w:val="20"/>
          <w:lang w:eastAsia="sl-SI"/>
        </w:rPr>
        <w:t>Javno podjetje</w:t>
      </w:r>
      <w:r w:rsidR="004A46C1" w:rsidRPr="002A08AF">
        <w:rPr>
          <w:rFonts w:cs="Arial"/>
          <w:snapToGrid/>
          <w:sz w:val="20"/>
          <w:lang w:eastAsia="sl-SI"/>
        </w:rPr>
        <w:t xml:space="preserve"> mora imeti vzpostavljen sistem notranjega nadzora, ki obsega nadzor finančnega </w:t>
      </w:r>
      <w:proofErr w:type="spellStart"/>
      <w:r w:rsidR="004A46C1" w:rsidRPr="002A08AF">
        <w:rPr>
          <w:rFonts w:cs="Arial"/>
          <w:snapToGrid/>
          <w:sz w:val="20"/>
          <w:lang w:eastAsia="sl-SI"/>
        </w:rPr>
        <w:t>poslovodenja</w:t>
      </w:r>
      <w:proofErr w:type="spellEnd"/>
      <w:r w:rsidR="004A46C1" w:rsidRPr="002A08AF">
        <w:rPr>
          <w:rFonts w:cs="Arial"/>
          <w:snapToGrid/>
          <w:sz w:val="20"/>
          <w:lang w:eastAsia="sl-SI"/>
        </w:rPr>
        <w:t>, notranje kontrole, notranje revidiranje in stalno preverjanje tega sistema.</w:t>
      </w:r>
    </w:p>
    <w:p w:rsidR="004A46C1" w:rsidRPr="002A08AF" w:rsidRDefault="004A46C1" w:rsidP="004A46C1">
      <w:pPr>
        <w:widowControl/>
        <w:numPr>
          <w:ilvl w:val="0"/>
          <w:numId w:val="9"/>
        </w:numPr>
        <w:spacing w:after="120" w:line="240" w:lineRule="atLeast"/>
        <w:jc w:val="left"/>
        <w:rPr>
          <w:rFonts w:cs="Arial"/>
          <w:snapToGrid/>
          <w:sz w:val="20"/>
          <w:lang w:eastAsia="sl-SI"/>
        </w:rPr>
      </w:pPr>
      <w:r w:rsidRPr="002A08AF">
        <w:rPr>
          <w:rFonts w:cs="Arial"/>
          <w:snapToGrid/>
          <w:sz w:val="20"/>
          <w:lang w:eastAsia="sl-SI"/>
        </w:rPr>
        <w:t xml:space="preserve">Za izvajanje notranjega nadzora </w:t>
      </w:r>
      <w:r w:rsidR="00E56BFB">
        <w:rPr>
          <w:rFonts w:cs="Arial"/>
          <w:snapToGrid/>
          <w:sz w:val="20"/>
          <w:lang w:eastAsia="sl-SI"/>
        </w:rPr>
        <w:t>javno podjetje</w:t>
      </w:r>
      <w:r w:rsidRPr="002A08AF">
        <w:rPr>
          <w:rFonts w:cs="Arial"/>
          <w:snapToGrid/>
          <w:sz w:val="20"/>
          <w:lang w:eastAsia="sl-SI"/>
        </w:rPr>
        <w:t xml:space="preserve"> predlaga revizorja - zunanjega izvajalca, ki ga na predlog upravnega odbora </w:t>
      </w:r>
      <w:r w:rsidR="00CB6C39">
        <w:rPr>
          <w:rFonts w:cs="Arial"/>
          <w:snapToGrid/>
          <w:sz w:val="20"/>
          <w:lang w:eastAsia="sl-SI"/>
        </w:rPr>
        <w:t>javnega</w:t>
      </w:r>
      <w:r w:rsidR="00E56BFB">
        <w:rPr>
          <w:rFonts w:cs="Arial"/>
          <w:snapToGrid/>
          <w:sz w:val="20"/>
          <w:lang w:eastAsia="sl-SI"/>
        </w:rPr>
        <w:t xml:space="preserve"> podjetj</w:t>
      </w:r>
      <w:r w:rsidRPr="002A08AF">
        <w:rPr>
          <w:rFonts w:cs="Arial"/>
          <w:snapToGrid/>
          <w:sz w:val="20"/>
          <w:lang w:eastAsia="sl-SI"/>
        </w:rPr>
        <w:t>a imenuje ustanovitelj.</w:t>
      </w:r>
    </w:p>
    <w:p w:rsidR="004A46C1" w:rsidRPr="002A08AF" w:rsidRDefault="004A46C1" w:rsidP="004A46C1">
      <w:pPr>
        <w:widowControl/>
        <w:numPr>
          <w:ilvl w:val="0"/>
          <w:numId w:val="9"/>
        </w:numPr>
        <w:spacing w:after="120" w:line="240" w:lineRule="atLeast"/>
        <w:jc w:val="left"/>
        <w:rPr>
          <w:rFonts w:cs="Arial"/>
          <w:snapToGrid/>
          <w:sz w:val="20"/>
          <w:lang w:eastAsia="sl-SI"/>
        </w:rPr>
      </w:pPr>
      <w:r w:rsidRPr="002A08AF">
        <w:rPr>
          <w:rFonts w:cs="Arial"/>
          <w:snapToGrid/>
          <w:sz w:val="20"/>
          <w:lang w:eastAsia="sl-SI"/>
        </w:rPr>
        <w:t>Podrobno se notranji nadzor</w:t>
      </w:r>
      <w:r w:rsidRPr="002A08AF">
        <w:rPr>
          <w:rFonts w:cs="Arial"/>
          <w:iCs/>
          <w:snapToGrid/>
          <w:sz w:val="20"/>
          <w:lang w:eastAsia="sl-SI"/>
        </w:rPr>
        <w:t xml:space="preserve"> opredli v statutu </w:t>
      </w:r>
      <w:r w:rsidR="00CB6C39">
        <w:rPr>
          <w:rFonts w:cs="Arial"/>
          <w:iCs/>
          <w:snapToGrid/>
          <w:sz w:val="20"/>
          <w:lang w:eastAsia="sl-SI"/>
        </w:rPr>
        <w:t>javnega</w:t>
      </w:r>
      <w:r w:rsidR="00E56BFB">
        <w:rPr>
          <w:rFonts w:cs="Arial"/>
          <w:iCs/>
          <w:snapToGrid/>
          <w:sz w:val="20"/>
          <w:lang w:eastAsia="sl-SI"/>
        </w:rPr>
        <w:t xml:space="preserve"> podjetj</w:t>
      </w:r>
      <w:r w:rsidRPr="002A08AF">
        <w:rPr>
          <w:rFonts w:cs="Arial"/>
          <w:iCs/>
          <w:snapToGrid/>
          <w:sz w:val="20"/>
          <w:lang w:eastAsia="sl-SI"/>
        </w:rPr>
        <w:t>a</w:t>
      </w:r>
      <w:r w:rsidRPr="002A08AF">
        <w:rPr>
          <w:rFonts w:cs="Arial"/>
          <w:snapToGrid/>
          <w:sz w:val="20"/>
          <w:lang w:eastAsia="sl-SI"/>
        </w:rPr>
        <w:t>.</w:t>
      </w:r>
    </w:p>
    <w:p w:rsidR="004A46C1" w:rsidRPr="002A08AF" w:rsidRDefault="004A46C1" w:rsidP="004A46C1">
      <w:pPr>
        <w:widowControl/>
        <w:numPr>
          <w:ilvl w:val="0"/>
          <w:numId w:val="9"/>
        </w:numPr>
        <w:spacing w:after="120" w:line="240" w:lineRule="atLeast"/>
        <w:jc w:val="left"/>
        <w:rPr>
          <w:rFonts w:cs="Arial"/>
          <w:snapToGrid/>
          <w:sz w:val="20"/>
          <w:lang w:eastAsia="sl-SI"/>
        </w:rPr>
      </w:pPr>
      <w:r w:rsidRPr="002A08AF">
        <w:rPr>
          <w:rFonts w:cs="Arial"/>
          <w:snapToGrid/>
          <w:sz w:val="20"/>
          <w:lang w:eastAsia="sl-SI"/>
        </w:rPr>
        <w:t>Poročilo notranjega revizorja mora v posebnem poglavju obravnavati revizijo smotrnosti in namenskosti porabe sredstev.</w:t>
      </w:r>
    </w:p>
    <w:p w:rsidR="004A46C1" w:rsidRPr="002A08AF" w:rsidRDefault="004A46C1" w:rsidP="004A46C1">
      <w:pPr>
        <w:widowControl/>
        <w:numPr>
          <w:ilvl w:val="0"/>
          <w:numId w:val="9"/>
        </w:numPr>
        <w:spacing w:after="120" w:line="240" w:lineRule="atLeast"/>
        <w:jc w:val="left"/>
        <w:rPr>
          <w:rFonts w:cs="Arial"/>
          <w:snapToGrid/>
          <w:sz w:val="20"/>
          <w:lang w:eastAsia="sl-SI"/>
        </w:rPr>
      </w:pPr>
      <w:r w:rsidRPr="002A08AF">
        <w:rPr>
          <w:rFonts w:cs="Arial"/>
          <w:snapToGrid/>
          <w:sz w:val="20"/>
          <w:lang w:eastAsia="sl-SI"/>
        </w:rPr>
        <w:t xml:space="preserve">Pri presoji namenske porabe sredstev mora biti iz poročila razvidno ali je poraba sredstev namenska v skladu s kriteriji: </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ali je naravo poslovnega dogodka mogoče posredno ali neposredno povezati z nameni, ki jih določata uredba in 4. člen tega odloka,</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ali je naravo poslovnega dogodka mogoče posredno ali neposredno povezati z nameni, ki jih določa pogodba iz tretjega odstavka 6. člena tega odloka</w:t>
      </w:r>
    </w:p>
    <w:p w:rsidR="004A46C1" w:rsidRPr="002A08AF" w:rsidRDefault="004A46C1" w:rsidP="004A46C1">
      <w:pPr>
        <w:widowControl/>
        <w:numPr>
          <w:ilvl w:val="0"/>
          <w:numId w:val="4"/>
        </w:numPr>
        <w:adjustRightInd w:val="0"/>
        <w:spacing w:after="12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ali so posamezni poslovni dogodki ustrezno in pregledno evidentirani glede na po procese in projekte, ki jih izvaja </w:t>
      </w:r>
      <w:r w:rsidR="00E56BFB">
        <w:rPr>
          <w:rFonts w:eastAsia="Calibri" w:cs="Arial"/>
          <w:iCs/>
          <w:snapToGrid/>
          <w:sz w:val="20"/>
        </w:rPr>
        <w:t>javno podjetje</w:t>
      </w:r>
      <w:r w:rsidRPr="002A08AF">
        <w:rPr>
          <w:rFonts w:eastAsia="Calibri" w:cs="Arial"/>
          <w:iCs/>
          <w:snapToGrid/>
          <w:sz w:val="20"/>
        </w:rPr>
        <w:t>, tako da omogočajo primerjavo uporabljene metodologije prikazov med posameznimi meseci in letnimi poročili.</w:t>
      </w:r>
    </w:p>
    <w:p w:rsidR="004A46C1" w:rsidRPr="002A08AF" w:rsidRDefault="004A46C1" w:rsidP="004A46C1">
      <w:pPr>
        <w:widowControl/>
        <w:numPr>
          <w:ilvl w:val="0"/>
          <w:numId w:val="9"/>
        </w:numPr>
        <w:spacing w:after="120" w:line="240" w:lineRule="atLeast"/>
        <w:jc w:val="left"/>
        <w:rPr>
          <w:rFonts w:cs="Arial"/>
          <w:snapToGrid/>
          <w:sz w:val="20"/>
          <w:lang w:eastAsia="sl-SI"/>
        </w:rPr>
      </w:pPr>
      <w:r w:rsidRPr="002A08AF">
        <w:rPr>
          <w:rFonts w:cs="Arial"/>
          <w:snapToGrid/>
          <w:sz w:val="20"/>
          <w:lang w:eastAsia="sl-SI"/>
        </w:rPr>
        <w:t xml:space="preserve">Pri presoji smotrnosti poslovanja mora biti iz poročila razvidno poslovanje </w:t>
      </w:r>
      <w:r w:rsidR="00CB6C39">
        <w:rPr>
          <w:rFonts w:cs="Arial"/>
          <w:snapToGrid/>
          <w:sz w:val="20"/>
          <w:lang w:eastAsia="sl-SI"/>
        </w:rPr>
        <w:t>javnega</w:t>
      </w:r>
      <w:r w:rsidR="00E56BFB">
        <w:rPr>
          <w:rFonts w:cs="Arial"/>
          <w:snapToGrid/>
          <w:sz w:val="20"/>
          <w:lang w:eastAsia="sl-SI"/>
        </w:rPr>
        <w:t xml:space="preserve"> podjetj</w:t>
      </w:r>
      <w:r w:rsidRPr="002A08AF">
        <w:rPr>
          <w:rFonts w:cs="Arial"/>
          <w:snapToGrid/>
          <w:sz w:val="20"/>
          <w:lang w:eastAsia="sl-SI"/>
        </w:rPr>
        <w:t>a v skladu s kriteriji:</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gospodarnosti poslovanja glede na realizirane stroške za dejavnike, porabljene za posamezne dejavnosti ob upoštevanju ustrezne kakovosti;</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učinkovitosti poslovanja kot razmerje med dosežki v obliki proizvodov, storitev in drugih rezultatov ter med dejavniki, ki so bili porabljeni za njihovo pridobitev;</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uspešnosti kot stopnja doseganja ciljev in razmerje med predvidenimi in dejanskimi vplivi določene dejavnosti;</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smotrnosti javnega naročanja: izbira dobaviteljev, upoštevanje načel javnega naročanja, presojo ali je sistem javnega naročanja učinkovit in dopušča konkurenco med ponudniki, presojo ali so evidence s področja javnih naročil ustrezne, </w:t>
      </w:r>
      <w:r w:rsidRPr="002A08AF">
        <w:rPr>
          <w:rFonts w:eastAsia="Calibri" w:cs="Arial"/>
          <w:iCs/>
          <w:snapToGrid/>
          <w:sz w:val="20"/>
        </w:rPr>
        <w:lastRenderedPageBreak/>
        <w:t>zanesljive in popolne, ali so notranje kontrole na področju javnih naročil ustrezne in onemogočajo zlorabe, napake in nedoslednosti;</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smotrnost izplačila plač: presojo ali so plače zaposlenih v </w:t>
      </w:r>
      <w:r w:rsidR="00CB6C39">
        <w:rPr>
          <w:rFonts w:eastAsia="Calibri" w:cs="Arial"/>
          <w:iCs/>
          <w:snapToGrid/>
          <w:sz w:val="20"/>
        </w:rPr>
        <w:t>javnem</w:t>
      </w:r>
      <w:r w:rsidR="00E56BFB">
        <w:rPr>
          <w:rFonts w:eastAsia="Calibri" w:cs="Arial"/>
          <w:iCs/>
          <w:snapToGrid/>
          <w:sz w:val="20"/>
        </w:rPr>
        <w:t xml:space="preserve"> podjetj</w:t>
      </w:r>
      <w:r w:rsidRPr="002A08AF">
        <w:rPr>
          <w:rFonts w:eastAsia="Calibri" w:cs="Arial"/>
          <w:iCs/>
          <w:snapToGrid/>
          <w:sz w:val="20"/>
        </w:rPr>
        <w:t xml:space="preserve">u skladne z določbami predpisov, ki urejajo sistem plač v javnem sektorju in predpisov s področja delovno pravne zakonodaje; presojo ali so evidence </w:t>
      </w:r>
      <w:r w:rsidR="00CB6C39">
        <w:rPr>
          <w:rFonts w:eastAsia="Calibri" w:cs="Arial"/>
          <w:iCs/>
          <w:snapToGrid/>
          <w:sz w:val="20"/>
        </w:rPr>
        <w:t>javnega</w:t>
      </w:r>
      <w:r w:rsidR="00E56BFB">
        <w:rPr>
          <w:rFonts w:eastAsia="Calibri" w:cs="Arial"/>
          <w:iCs/>
          <w:snapToGrid/>
          <w:sz w:val="20"/>
        </w:rPr>
        <w:t xml:space="preserve"> podjetj</w:t>
      </w:r>
      <w:r w:rsidRPr="002A08AF">
        <w:rPr>
          <w:rFonts w:eastAsia="Calibri" w:cs="Arial"/>
          <w:iCs/>
          <w:snapToGrid/>
          <w:sz w:val="20"/>
        </w:rPr>
        <w:t>a s področja plač pravilne popolne in zanesljive; presojo ali so kontrole na tem področju ustrezne in onemogočajo zlorabe, napake in nedoslednosti;</w:t>
      </w:r>
    </w:p>
    <w:p w:rsidR="004A46C1" w:rsidRPr="002A08AF" w:rsidRDefault="004A46C1" w:rsidP="004A46C1">
      <w:pPr>
        <w:widowControl/>
        <w:numPr>
          <w:ilvl w:val="0"/>
          <w:numId w:val="4"/>
        </w:numPr>
        <w:adjustRightInd w:val="0"/>
        <w:spacing w:after="20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smotrnost izvrševanja pogodb: presojo ali </w:t>
      </w:r>
      <w:r w:rsidR="00E56BFB">
        <w:rPr>
          <w:rFonts w:eastAsia="Calibri" w:cs="Arial"/>
          <w:iCs/>
          <w:snapToGrid/>
          <w:sz w:val="20"/>
        </w:rPr>
        <w:t>javno podjetje</w:t>
      </w:r>
      <w:r w:rsidRPr="002A08AF">
        <w:rPr>
          <w:rFonts w:eastAsia="Calibri" w:cs="Arial"/>
          <w:iCs/>
          <w:snapToGrid/>
          <w:sz w:val="20"/>
        </w:rPr>
        <w:t xml:space="preserve"> ustrezno spoštuje pogodbena določila pogodb, na podlagi katerih se financirajo dejavnosti </w:t>
      </w:r>
      <w:r w:rsidR="00CB6C39">
        <w:rPr>
          <w:rFonts w:eastAsia="Calibri" w:cs="Arial"/>
          <w:iCs/>
          <w:snapToGrid/>
          <w:sz w:val="20"/>
        </w:rPr>
        <w:t>javnega</w:t>
      </w:r>
      <w:r w:rsidR="00E56BFB">
        <w:rPr>
          <w:rFonts w:eastAsia="Calibri" w:cs="Arial"/>
          <w:iCs/>
          <w:snapToGrid/>
          <w:sz w:val="20"/>
        </w:rPr>
        <w:t xml:space="preserve"> podjetj</w:t>
      </w:r>
      <w:r w:rsidRPr="002A08AF">
        <w:rPr>
          <w:rFonts w:eastAsia="Calibri" w:cs="Arial"/>
          <w:iCs/>
          <w:snapToGrid/>
          <w:sz w:val="20"/>
        </w:rPr>
        <w:t xml:space="preserve">a; presojo ali </w:t>
      </w:r>
      <w:r w:rsidR="00E56BFB">
        <w:rPr>
          <w:rFonts w:eastAsia="Calibri" w:cs="Arial"/>
          <w:iCs/>
          <w:snapToGrid/>
          <w:sz w:val="20"/>
        </w:rPr>
        <w:t>javno podjetje</w:t>
      </w:r>
      <w:r w:rsidRPr="002A08AF">
        <w:rPr>
          <w:rFonts w:eastAsia="Calibri" w:cs="Arial"/>
          <w:iCs/>
          <w:snapToGrid/>
          <w:sz w:val="20"/>
        </w:rPr>
        <w:t xml:space="preserve"> ustrezno spremlja in obvladuje stroške blaga in storitev; presojo ali </w:t>
      </w:r>
      <w:r w:rsidR="00E56BFB">
        <w:rPr>
          <w:rFonts w:eastAsia="Calibri" w:cs="Arial"/>
          <w:iCs/>
          <w:snapToGrid/>
          <w:sz w:val="20"/>
        </w:rPr>
        <w:t>javno podjetje</w:t>
      </w:r>
      <w:r w:rsidRPr="002A08AF">
        <w:rPr>
          <w:rFonts w:eastAsia="Calibri" w:cs="Arial"/>
          <w:iCs/>
          <w:snapToGrid/>
          <w:sz w:val="20"/>
        </w:rPr>
        <w:t xml:space="preserve"> pri sklepanju </w:t>
      </w:r>
      <w:proofErr w:type="spellStart"/>
      <w:r w:rsidRPr="002A08AF">
        <w:rPr>
          <w:rFonts w:eastAsia="Calibri" w:cs="Arial"/>
          <w:iCs/>
          <w:snapToGrid/>
          <w:sz w:val="20"/>
        </w:rPr>
        <w:t>podjemnih</w:t>
      </w:r>
      <w:proofErr w:type="spellEnd"/>
      <w:r w:rsidRPr="002A08AF">
        <w:rPr>
          <w:rFonts w:eastAsia="Calibri" w:cs="Arial"/>
          <w:iCs/>
          <w:snapToGrid/>
          <w:sz w:val="20"/>
        </w:rPr>
        <w:t xml:space="preserve"> in avtorskih pogodb ravna skrbno in skladno s predpisi, ki urejajo to področje;</w:t>
      </w:r>
    </w:p>
    <w:p w:rsidR="004A46C1" w:rsidRPr="002A08AF" w:rsidRDefault="004A46C1" w:rsidP="004A46C1">
      <w:pPr>
        <w:widowControl/>
        <w:numPr>
          <w:ilvl w:val="0"/>
          <w:numId w:val="4"/>
        </w:numPr>
        <w:adjustRightInd w:val="0"/>
        <w:spacing w:after="120" w:line="240" w:lineRule="atLeast"/>
        <w:ind w:left="1077" w:hanging="357"/>
        <w:jc w:val="left"/>
        <w:textAlignment w:val="baseline"/>
        <w:rPr>
          <w:rFonts w:eastAsia="Calibri" w:cs="Arial"/>
          <w:iCs/>
          <w:snapToGrid/>
          <w:sz w:val="20"/>
        </w:rPr>
      </w:pPr>
      <w:r w:rsidRPr="002A08AF">
        <w:rPr>
          <w:rFonts w:eastAsia="Calibri" w:cs="Arial"/>
          <w:iCs/>
          <w:snapToGrid/>
          <w:sz w:val="20"/>
        </w:rPr>
        <w:t xml:space="preserve">smotrnost finančnega poslovanja: presojo ali so v sistem poslovanja </w:t>
      </w:r>
      <w:r w:rsidR="00CB6C39">
        <w:rPr>
          <w:rFonts w:eastAsia="Calibri" w:cs="Arial"/>
          <w:iCs/>
          <w:snapToGrid/>
          <w:sz w:val="20"/>
        </w:rPr>
        <w:t>javnega</w:t>
      </w:r>
      <w:r w:rsidR="00E56BFB">
        <w:rPr>
          <w:rFonts w:eastAsia="Calibri" w:cs="Arial"/>
          <w:iCs/>
          <w:snapToGrid/>
          <w:sz w:val="20"/>
        </w:rPr>
        <w:t xml:space="preserve"> podjetj</w:t>
      </w:r>
      <w:r w:rsidRPr="002A08AF">
        <w:rPr>
          <w:rFonts w:eastAsia="Calibri" w:cs="Arial"/>
          <w:iCs/>
          <w:snapToGrid/>
          <w:sz w:val="20"/>
        </w:rPr>
        <w:t xml:space="preserve">a vgrajene ustrezne notranje kontrole, ki preprečujejo zlorabe, napake in nedoslednosti; presojo ali so finančne evidence ustrezne, zanesljive in popolne; presojo ali so se pri izvrševanju finančnega načrta dosledno spoštovala temeljna načela porabe javnih financ ter določbe internih aktov </w:t>
      </w:r>
      <w:r w:rsidR="00CB6C39">
        <w:rPr>
          <w:rFonts w:eastAsia="Calibri" w:cs="Arial"/>
          <w:iCs/>
          <w:snapToGrid/>
          <w:sz w:val="20"/>
        </w:rPr>
        <w:t>javnega</w:t>
      </w:r>
      <w:r w:rsidR="00E56BFB">
        <w:rPr>
          <w:rFonts w:eastAsia="Calibri" w:cs="Arial"/>
          <w:iCs/>
          <w:snapToGrid/>
          <w:sz w:val="20"/>
        </w:rPr>
        <w:t xml:space="preserve"> podjetj</w:t>
      </w:r>
      <w:r w:rsidRPr="002A08AF">
        <w:rPr>
          <w:rFonts w:eastAsia="Calibri" w:cs="Arial"/>
          <w:iCs/>
          <w:snapToGrid/>
          <w:sz w:val="20"/>
        </w:rPr>
        <w:t>a.</w:t>
      </w:r>
    </w:p>
    <w:p w:rsidR="004A46C1" w:rsidRPr="002A08AF" w:rsidRDefault="00E56BFB" w:rsidP="004A46C1">
      <w:pPr>
        <w:widowControl/>
        <w:numPr>
          <w:ilvl w:val="0"/>
          <w:numId w:val="9"/>
        </w:numPr>
        <w:spacing w:after="120" w:line="240" w:lineRule="atLeast"/>
        <w:jc w:val="left"/>
        <w:rPr>
          <w:rFonts w:cs="Arial"/>
          <w:snapToGrid/>
          <w:sz w:val="20"/>
          <w:lang w:eastAsia="sl-SI"/>
        </w:rPr>
      </w:pPr>
      <w:r>
        <w:rPr>
          <w:rFonts w:cs="Arial"/>
          <w:snapToGrid/>
          <w:sz w:val="20"/>
          <w:lang w:eastAsia="sl-SI"/>
        </w:rPr>
        <w:t>Javno podjetje</w:t>
      </w:r>
      <w:r w:rsidR="004A46C1" w:rsidRPr="002A08AF">
        <w:rPr>
          <w:rFonts w:cs="Arial"/>
          <w:snapToGrid/>
          <w:sz w:val="20"/>
          <w:lang w:eastAsia="sl-SI"/>
        </w:rPr>
        <w:t xml:space="preserve"> z revizorjevim poročilom iz tega člena seznani ustanovitelja do 31. 3. za preteklo leto.</w:t>
      </w:r>
    </w:p>
    <w:p w:rsidR="004A46C1" w:rsidRPr="002A08AF" w:rsidRDefault="004A46C1" w:rsidP="004A46C1">
      <w:pPr>
        <w:widowControl/>
        <w:spacing w:after="120" w:line="240" w:lineRule="atLeast"/>
        <w:rPr>
          <w:rFonts w:cs="Arial"/>
          <w:bCs/>
          <w:i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26"/>
        </w:numPr>
        <w:spacing w:after="120" w:line="240" w:lineRule="atLeast"/>
        <w:jc w:val="left"/>
        <w:rPr>
          <w:rFonts w:cs="Arial"/>
          <w:snapToGrid/>
          <w:sz w:val="20"/>
          <w:lang w:eastAsia="sl-SI"/>
        </w:rPr>
      </w:pPr>
      <w:r w:rsidRPr="002A08AF">
        <w:rPr>
          <w:rFonts w:cs="Arial"/>
          <w:snapToGrid/>
          <w:sz w:val="20"/>
          <w:lang w:eastAsia="sl-SI"/>
        </w:rPr>
        <w:t xml:space="preserve">Nadzor nad poslovanjem </w:t>
      </w:r>
      <w:r w:rsidR="00CB6C39">
        <w:rPr>
          <w:rFonts w:cs="Arial"/>
          <w:snapToGrid/>
          <w:sz w:val="20"/>
          <w:lang w:eastAsia="sl-SI"/>
        </w:rPr>
        <w:t>javnega</w:t>
      </w:r>
      <w:r w:rsidR="00E56BFB">
        <w:rPr>
          <w:rFonts w:cs="Arial"/>
          <w:snapToGrid/>
          <w:sz w:val="20"/>
          <w:lang w:eastAsia="sl-SI"/>
        </w:rPr>
        <w:t xml:space="preserve"> podjetj</w:t>
      </w:r>
      <w:r w:rsidRPr="002A08AF">
        <w:rPr>
          <w:rFonts w:cs="Arial"/>
          <w:snapToGrid/>
          <w:sz w:val="20"/>
          <w:lang w:eastAsia="sl-SI"/>
        </w:rPr>
        <w:t>a opravlja ministrstvo, pristojno za energijo.</w:t>
      </w:r>
    </w:p>
    <w:p w:rsidR="004A46C1" w:rsidRPr="002A08AF" w:rsidRDefault="004A46C1" w:rsidP="004A46C1">
      <w:pPr>
        <w:widowControl/>
        <w:numPr>
          <w:ilvl w:val="0"/>
          <w:numId w:val="26"/>
        </w:numPr>
        <w:spacing w:after="120" w:line="240" w:lineRule="atLeast"/>
        <w:jc w:val="left"/>
        <w:rPr>
          <w:rFonts w:cs="Arial"/>
          <w:bCs/>
          <w:iCs/>
          <w:snapToGrid/>
          <w:sz w:val="20"/>
          <w:lang w:eastAsia="ar-SA"/>
        </w:rPr>
      </w:pPr>
      <w:r w:rsidRPr="002A08AF">
        <w:rPr>
          <w:rFonts w:cs="Arial"/>
          <w:bCs/>
          <w:iCs/>
          <w:snapToGrid/>
          <w:sz w:val="20"/>
          <w:lang w:eastAsia="ar-SA"/>
        </w:rPr>
        <w:t xml:space="preserve">Sredstva, ki jih </w:t>
      </w:r>
      <w:r w:rsidR="00E56BFB">
        <w:rPr>
          <w:rFonts w:cs="Arial"/>
          <w:bCs/>
          <w:iCs/>
          <w:snapToGrid/>
          <w:sz w:val="20"/>
          <w:lang w:eastAsia="ar-SA"/>
        </w:rPr>
        <w:t>javno podjetje</w:t>
      </w:r>
      <w:r w:rsidRPr="002A08AF">
        <w:rPr>
          <w:rFonts w:cs="Arial"/>
          <w:bCs/>
          <w:iCs/>
          <w:snapToGrid/>
          <w:sz w:val="20"/>
          <w:lang w:eastAsia="ar-SA"/>
        </w:rPr>
        <w:t xml:space="preserve"> pridobi za izvajanje </w:t>
      </w:r>
      <w:r w:rsidR="008C407D">
        <w:rPr>
          <w:rFonts w:cs="Arial"/>
          <w:bCs/>
          <w:iCs/>
          <w:snapToGrid/>
          <w:sz w:val="20"/>
          <w:lang w:eastAsia="ar-SA"/>
        </w:rPr>
        <w:t>javne službe  ravnanja z RAO</w:t>
      </w:r>
      <w:r w:rsidRPr="002A08AF">
        <w:rPr>
          <w:rFonts w:cs="Arial"/>
          <w:bCs/>
          <w:iCs/>
          <w:snapToGrid/>
          <w:sz w:val="20"/>
          <w:lang w:eastAsia="ar-SA"/>
        </w:rPr>
        <w:t xml:space="preserve">, so namenska sredstva in jih </w:t>
      </w:r>
      <w:r w:rsidR="00E56BFB">
        <w:rPr>
          <w:rFonts w:cs="Arial"/>
          <w:bCs/>
          <w:iCs/>
          <w:snapToGrid/>
          <w:sz w:val="20"/>
          <w:lang w:eastAsia="ar-SA"/>
        </w:rPr>
        <w:t>javno podjetje</w:t>
      </w:r>
      <w:r w:rsidRPr="002A08AF">
        <w:rPr>
          <w:rFonts w:cs="Arial"/>
          <w:bCs/>
          <w:iCs/>
          <w:snapToGrid/>
          <w:sz w:val="20"/>
          <w:lang w:eastAsia="ar-SA"/>
        </w:rPr>
        <w:t xml:space="preserve"> ne sme porabiti za druge namene.  </w:t>
      </w:r>
    </w:p>
    <w:p w:rsidR="004A46C1" w:rsidRPr="002A08AF" w:rsidRDefault="004A46C1" w:rsidP="004A46C1">
      <w:pPr>
        <w:widowControl/>
        <w:numPr>
          <w:ilvl w:val="0"/>
          <w:numId w:val="26"/>
        </w:numPr>
        <w:spacing w:after="120" w:line="240" w:lineRule="atLeast"/>
        <w:jc w:val="left"/>
        <w:rPr>
          <w:rFonts w:cs="Arial"/>
          <w:snapToGrid/>
          <w:sz w:val="20"/>
          <w:lang w:eastAsia="sl-SI"/>
        </w:rPr>
      </w:pPr>
      <w:r w:rsidRPr="002A08AF">
        <w:rPr>
          <w:rFonts w:cs="Arial"/>
          <w:snapToGrid/>
          <w:sz w:val="20"/>
          <w:lang w:eastAsia="sl-SI"/>
        </w:rPr>
        <w:t xml:space="preserve">Minister lahko od poslovodne osebe ali predsednik upravnega odbora </w:t>
      </w:r>
      <w:r w:rsidR="00CB6C39">
        <w:rPr>
          <w:rFonts w:cs="Arial"/>
          <w:snapToGrid/>
          <w:sz w:val="20"/>
          <w:lang w:eastAsia="sl-SI"/>
        </w:rPr>
        <w:t>javnega</w:t>
      </w:r>
      <w:r w:rsidR="00E56BFB">
        <w:rPr>
          <w:rFonts w:cs="Arial"/>
          <w:snapToGrid/>
          <w:sz w:val="20"/>
          <w:lang w:eastAsia="sl-SI"/>
        </w:rPr>
        <w:t xml:space="preserve"> podjetj</w:t>
      </w:r>
      <w:r w:rsidRPr="002A08AF">
        <w:rPr>
          <w:rFonts w:cs="Arial"/>
          <w:snapToGrid/>
          <w:sz w:val="20"/>
          <w:lang w:eastAsia="sl-SI"/>
        </w:rPr>
        <w:t xml:space="preserve">a zahteva kakršnekoli informacije, potrebne za izvajanje nadzora. </w:t>
      </w:r>
    </w:p>
    <w:p w:rsidR="004A46C1" w:rsidRPr="002A08AF" w:rsidRDefault="004A46C1" w:rsidP="004A46C1">
      <w:pPr>
        <w:widowControl/>
        <w:numPr>
          <w:ilvl w:val="0"/>
          <w:numId w:val="26"/>
        </w:numPr>
        <w:spacing w:after="120" w:line="240" w:lineRule="atLeast"/>
        <w:jc w:val="left"/>
        <w:rPr>
          <w:rFonts w:cs="Arial"/>
          <w:snapToGrid/>
          <w:sz w:val="20"/>
          <w:lang w:eastAsia="sl-SI"/>
        </w:rPr>
      </w:pPr>
      <w:r w:rsidRPr="002A08AF">
        <w:rPr>
          <w:rFonts w:cs="Arial"/>
          <w:snapToGrid/>
          <w:sz w:val="20"/>
          <w:lang w:eastAsia="sl-SI"/>
        </w:rPr>
        <w:t>Poslovodna oseba ali predsednika upravnega odbora pošlje zahtevane informacije ministru, pristojnemu za energijo.</w:t>
      </w:r>
    </w:p>
    <w:p w:rsidR="004A46C1" w:rsidRPr="002A08AF" w:rsidRDefault="004A46C1" w:rsidP="004A46C1">
      <w:pPr>
        <w:widowControl/>
        <w:numPr>
          <w:ilvl w:val="0"/>
          <w:numId w:val="26"/>
        </w:numPr>
        <w:spacing w:after="120" w:line="240" w:lineRule="atLeast"/>
        <w:jc w:val="left"/>
        <w:rPr>
          <w:rFonts w:cs="Arial"/>
          <w:snapToGrid/>
          <w:sz w:val="20"/>
          <w:lang w:eastAsia="sl-SI"/>
        </w:rPr>
      </w:pPr>
      <w:r w:rsidRPr="002A08AF">
        <w:rPr>
          <w:rFonts w:cs="Arial"/>
          <w:snapToGrid/>
          <w:sz w:val="20"/>
          <w:lang w:eastAsia="sl-SI"/>
        </w:rPr>
        <w:t xml:space="preserve">Ministrstvo preverja, ali </w:t>
      </w:r>
      <w:r w:rsidR="00E56BFB">
        <w:rPr>
          <w:rFonts w:cs="Arial"/>
          <w:snapToGrid/>
          <w:sz w:val="20"/>
          <w:lang w:eastAsia="sl-SI"/>
        </w:rPr>
        <w:t>javno podjetje</w:t>
      </w:r>
      <w:r w:rsidRPr="002A08AF">
        <w:rPr>
          <w:rFonts w:cs="Arial"/>
          <w:snapToGrid/>
          <w:sz w:val="20"/>
          <w:lang w:eastAsia="sl-SI"/>
        </w:rPr>
        <w:t xml:space="preserve"> upošteva zakone, druge državne predpise, notranje pravilnike, druge predpise in pravila stroke.</w:t>
      </w:r>
      <w:r w:rsidRPr="002A08AF">
        <w:rPr>
          <w:rFonts w:cs="Arial"/>
          <w:snapToGrid/>
          <w:color w:val="333333"/>
          <w:sz w:val="20"/>
          <w:lang w:eastAsia="sl-SI"/>
        </w:rPr>
        <w:t xml:space="preserve"> </w:t>
      </w:r>
      <w:r w:rsidRPr="002A08AF">
        <w:rPr>
          <w:rFonts w:cs="Arial"/>
          <w:snapToGrid/>
          <w:sz w:val="20"/>
          <w:lang w:eastAsia="sl-SI"/>
        </w:rPr>
        <w:t xml:space="preserve">Ministrstvo je v primeru, da </w:t>
      </w:r>
      <w:r w:rsidR="00E56BFB">
        <w:rPr>
          <w:rFonts w:cs="Arial"/>
          <w:snapToGrid/>
          <w:sz w:val="20"/>
          <w:lang w:eastAsia="sl-SI"/>
        </w:rPr>
        <w:t>javno podjetje</w:t>
      </w:r>
      <w:r w:rsidRPr="002A08AF">
        <w:rPr>
          <w:rFonts w:cs="Arial"/>
          <w:snapToGrid/>
          <w:sz w:val="20"/>
          <w:lang w:eastAsia="sl-SI"/>
        </w:rPr>
        <w:t xml:space="preserve"> ne posluje v skladu s predpisi in pravili stroke, dolžno ukrepati. </w:t>
      </w:r>
    </w:p>
    <w:p w:rsidR="004A46C1" w:rsidRPr="002A08AF" w:rsidRDefault="004A46C1" w:rsidP="004A46C1">
      <w:pPr>
        <w:widowControl/>
        <w:numPr>
          <w:ilvl w:val="0"/>
          <w:numId w:val="26"/>
        </w:numPr>
        <w:spacing w:after="120" w:line="240" w:lineRule="atLeast"/>
        <w:jc w:val="left"/>
        <w:rPr>
          <w:rFonts w:cs="Arial"/>
          <w:snapToGrid/>
          <w:sz w:val="20"/>
          <w:lang w:eastAsia="sl-SI"/>
        </w:rPr>
      </w:pPr>
      <w:r w:rsidRPr="002A08AF">
        <w:rPr>
          <w:rFonts w:cs="Arial"/>
          <w:snapToGrid/>
          <w:sz w:val="20"/>
          <w:lang w:eastAsia="sl-SI"/>
        </w:rPr>
        <w:t xml:space="preserve">Pri izvajanju nadzora imajo uradne osebe ministrstva pravico pregledati prostore, objekte, naprave, delovna sredstva, napeljave, predmete, blago, snovi, poslovne knjige, pogodbe, listine in druge dokumente ter poslovanje in dokumentacijo </w:t>
      </w:r>
      <w:r w:rsidR="00CB6C39">
        <w:rPr>
          <w:rFonts w:cs="Arial"/>
          <w:snapToGrid/>
          <w:sz w:val="20"/>
          <w:lang w:eastAsia="sl-SI"/>
        </w:rPr>
        <w:t>javnega</w:t>
      </w:r>
      <w:r w:rsidR="00E56BFB">
        <w:rPr>
          <w:rFonts w:cs="Arial"/>
          <w:snapToGrid/>
          <w:sz w:val="20"/>
          <w:lang w:eastAsia="sl-SI"/>
        </w:rPr>
        <w:t xml:space="preserve"> podjetj</w:t>
      </w:r>
      <w:r w:rsidRPr="002A08AF">
        <w:rPr>
          <w:rFonts w:cs="Arial"/>
          <w:snapToGrid/>
          <w:sz w:val="20"/>
          <w:lang w:eastAsia="sl-SI"/>
        </w:rPr>
        <w:t xml:space="preserve">a in zahtevati izdelavo pisne oblike dokumentacije, ki mora verodostojno potrjevati elektronsko obliko, če se hrani v elektronski obliki ter opraviti druga dejanja, ki so v skladu z namenom strokovnega nadzora. </w:t>
      </w:r>
    </w:p>
    <w:p w:rsidR="004A46C1" w:rsidRPr="002A08AF" w:rsidRDefault="004A46C1" w:rsidP="004A46C1">
      <w:pPr>
        <w:widowControl/>
        <w:numPr>
          <w:ilvl w:val="0"/>
          <w:numId w:val="26"/>
        </w:numPr>
        <w:spacing w:after="120" w:line="240" w:lineRule="atLeast"/>
        <w:jc w:val="left"/>
        <w:rPr>
          <w:rFonts w:cs="Arial"/>
          <w:bCs/>
          <w:iCs/>
          <w:snapToGrid/>
          <w:sz w:val="20"/>
          <w:lang w:eastAsia="ar-SA"/>
        </w:rPr>
      </w:pPr>
      <w:r w:rsidRPr="002A08AF">
        <w:rPr>
          <w:rFonts w:cs="Arial"/>
          <w:bCs/>
          <w:iCs/>
          <w:snapToGrid/>
          <w:sz w:val="20"/>
          <w:lang w:eastAsia="ar-SA"/>
        </w:rPr>
        <w:t xml:space="preserve">Če ravnanje </w:t>
      </w:r>
      <w:r w:rsidR="00CB6C39">
        <w:rPr>
          <w:rFonts w:cs="Arial"/>
          <w:bCs/>
          <w:iCs/>
          <w:snapToGrid/>
          <w:sz w:val="20"/>
          <w:lang w:eastAsia="ar-SA"/>
        </w:rPr>
        <w:t>javnega</w:t>
      </w:r>
      <w:r w:rsidR="00E56BFB">
        <w:rPr>
          <w:rFonts w:cs="Arial"/>
          <w:bCs/>
          <w:iCs/>
          <w:snapToGrid/>
          <w:sz w:val="20"/>
          <w:lang w:eastAsia="ar-SA"/>
        </w:rPr>
        <w:t xml:space="preserve"> podjetj</w:t>
      </w:r>
      <w:r w:rsidRPr="002A08AF">
        <w:rPr>
          <w:rFonts w:cs="Arial"/>
          <w:bCs/>
          <w:iCs/>
          <w:snapToGrid/>
          <w:sz w:val="20"/>
          <w:lang w:eastAsia="ar-SA"/>
        </w:rPr>
        <w:t xml:space="preserve">a ni skladno s predpisi, z njegovimi splošnimi akti ali z določili pogodb o sofinanciranju, lahko ustanovitelj do odprave neskladnosti zadrži izplačilo dogovorjenih pogodbenih sredstev. </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 xml:space="preserve">VI. ORGANI </w:t>
      </w:r>
      <w:r w:rsidR="00CB6C39">
        <w:rPr>
          <w:rFonts w:cs="Arial"/>
          <w:b/>
          <w:bCs/>
          <w:snapToGrid/>
          <w:sz w:val="20"/>
          <w:lang w:eastAsia="ar-SA"/>
        </w:rPr>
        <w:t>JAVNEGA PODJETJA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spacing w:after="120" w:line="240" w:lineRule="atLeast"/>
        <w:rPr>
          <w:rFonts w:cs="Arial"/>
          <w:iCs/>
          <w:snapToGrid/>
          <w:sz w:val="20"/>
          <w:lang w:eastAsia="ar-SA"/>
        </w:rPr>
      </w:pPr>
      <w:r w:rsidRPr="002A08AF">
        <w:rPr>
          <w:rFonts w:cs="Arial"/>
          <w:iCs/>
          <w:snapToGrid/>
          <w:sz w:val="20"/>
          <w:lang w:eastAsia="ar-SA"/>
        </w:rPr>
        <w:t xml:space="preserve">Organa </w:t>
      </w:r>
      <w:r w:rsidR="00CB6C39">
        <w:rPr>
          <w:rFonts w:cs="Arial"/>
          <w:iCs/>
          <w:snapToGrid/>
          <w:sz w:val="20"/>
          <w:lang w:eastAsia="ar-SA"/>
        </w:rPr>
        <w:t>javnega</w:t>
      </w:r>
      <w:r w:rsidR="00E56BFB">
        <w:rPr>
          <w:rFonts w:cs="Arial"/>
          <w:iCs/>
          <w:snapToGrid/>
          <w:sz w:val="20"/>
          <w:lang w:eastAsia="ar-SA"/>
        </w:rPr>
        <w:t xml:space="preserve"> podjetj</w:t>
      </w:r>
      <w:r w:rsidR="00CB6C39">
        <w:rPr>
          <w:rFonts w:cs="Arial"/>
          <w:iCs/>
          <w:snapToGrid/>
          <w:sz w:val="20"/>
          <w:lang w:eastAsia="ar-SA"/>
        </w:rPr>
        <w:t>a</w:t>
      </w:r>
      <w:r w:rsidRPr="002A08AF">
        <w:rPr>
          <w:rFonts w:cs="Arial"/>
          <w:iCs/>
          <w:snapToGrid/>
          <w:sz w:val="20"/>
          <w:lang w:eastAsia="ar-SA"/>
        </w:rPr>
        <w:t xml:space="preserve"> sta upravni odbor in poslovodna oseba </w:t>
      </w:r>
      <w:r w:rsidR="00CB6C39">
        <w:rPr>
          <w:rFonts w:cs="Arial"/>
          <w:iCs/>
          <w:snapToGrid/>
          <w:sz w:val="20"/>
          <w:lang w:eastAsia="ar-SA"/>
        </w:rPr>
        <w:t>javnega</w:t>
      </w:r>
      <w:r w:rsidR="00E56BFB">
        <w:rPr>
          <w:rFonts w:cs="Arial"/>
          <w:iCs/>
          <w:snapToGrid/>
          <w:sz w:val="20"/>
          <w:lang w:eastAsia="ar-SA"/>
        </w:rPr>
        <w:t xml:space="preserve"> podjetj</w:t>
      </w:r>
      <w:r w:rsidRPr="002A08AF">
        <w:rPr>
          <w:rFonts w:cs="Arial"/>
          <w:iCs/>
          <w:snapToGrid/>
          <w:sz w:val="20"/>
          <w:lang w:eastAsia="ar-SA"/>
        </w:rPr>
        <w:t>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 xml:space="preserve">Upravni odbor ima sedem članov.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lastRenderedPageBreak/>
        <w:t xml:space="preserve">Pet članov upravnega odbora, od katerih mora biti vsaj en strokovnjak s področja javnih financ, imenuje ustanovitelj, enega člana imenuje Nuklearna elektrarna Krško, enega člana pa izvolijo delavci </w:t>
      </w:r>
      <w:r w:rsidR="00CB6C39">
        <w:rPr>
          <w:rFonts w:cs="Arial"/>
          <w:bCs/>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 xml:space="preserve">Mandatna doba članov upravnega odbora traja štiri leta.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 xml:space="preserve">Članu upravnega odbora lahko preneha mandat pred pretekom dobe, za katero je imenovan.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 xml:space="preserve">Člani upravnega odbora so lahko predčasno razrešeni oziroma odpoklicani iz krivdnih ali nekrivdnih razlogov.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 xml:space="preserve">Člani upravnega odbora, ki so razrešeni iz nekrivdnih razlogov, opravljajo svojo funkcijo do imenovanja novih članov. </w:t>
      </w:r>
    </w:p>
    <w:p w:rsidR="004A46C1" w:rsidRPr="002A08AF" w:rsidRDefault="004A46C1" w:rsidP="004A46C1">
      <w:pPr>
        <w:widowControl/>
        <w:numPr>
          <w:ilvl w:val="0"/>
          <w:numId w:val="10"/>
        </w:numPr>
        <w:spacing w:after="120" w:line="240" w:lineRule="atLeast"/>
        <w:jc w:val="left"/>
        <w:rPr>
          <w:rFonts w:cs="Arial"/>
          <w:bCs/>
          <w:iCs/>
          <w:snapToGrid/>
          <w:sz w:val="20"/>
          <w:lang w:eastAsia="ar-SA"/>
        </w:rPr>
      </w:pPr>
      <w:r w:rsidRPr="002A08AF">
        <w:rPr>
          <w:rFonts w:cs="Arial"/>
          <w:bCs/>
          <w:iCs/>
          <w:snapToGrid/>
          <w:sz w:val="20"/>
          <w:lang w:eastAsia="ar-SA"/>
        </w:rPr>
        <w:t>Članom upravnega odbora v primeru predčasne razrešitve oziroma odpoklica ne pripada  nobena odškodnina oziroma nadomestilo.</w:t>
      </w:r>
    </w:p>
    <w:p w:rsidR="004A46C1" w:rsidRPr="002A08AF" w:rsidRDefault="004A46C1" w:rsidP="004A46C1">
      <w:pPr>
        <w:widowControl/>
        <w:spacing w:after="120" w:line="240" w:lineRule="atLeast"/>
        <w:rPr>
          <w:rFonts w:eastAsia="Calibri" w:cs="Arial"/>
          <w:i/>
          <w:iCs/>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spacing w:after="120" w:line="240" w:lineRule="atLeast"/>
        <w:rPr>
          <w:rFonts w:cs="Arial"/>
          <w:iCs/>
          <w:snapToGrid/>
          <w:sz w:val="20"/>
          <w:lang w:eastAsia="ar-SA"/>
        </w:rPr>
      </w:pPr>
      <w:r w:rsidRPr="002A08AF" w:rsidDel="00EB0C42">
        <w:rPr>
          <w:rFonts w:cs="Arial"/>
          <w:snapToGrid/>
          <w:color w:val="333333"/>
          <w:sz w:val="20"/>
          <w:lang w:eastAsia="sl-SI"/>
        </w:rPr>
        <w:t xml:space="preserve"> </w:t>
      </w:r>
      <w:r w:rsidRPr="002A08AF">
        <w:rPr>
          <w:rFonts w:cs="Arial"/>
          <w:iCs/>
          <w:snapToGrid/>
          <w:sz w:val="20"/>
          <w:lang w:eastAsia="ar-SA"/>
        </w:rPr>
        <w:t xml:space="preserve">Upravni odbor ima naslednje pristojnosti: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sprejema statut </w:t>
      </w:r>
      <w:r w:rsidR="00CB6C39">
        <w:rPr>
          <w:rFonts w:cs="Arial"/>
          <w:iCs/>
          <w:snapToGrid/>
          <w:sz w:val="20"/>
          <w:lang w:eastAsia="ar-SA"/>
        </w:rPr>
        <w:t>javnega podjetja</w:t>
      </w:r>
      <w:r w:rsidRPr="002A08AF">
        <w:rPr>
          <w:rFonts w:cs="Arial"/>
          <w:iCs/>
          <w:snapToGrid/>
          <w:sz w:val="20"/>
          <w:lang w:eastAsia="ar-SA"/>
        </w:rPr>
        <w:t xml:space="preserve">, akt o statusnih spremembah </w:t>
      </w:r>
      <w:r w:rsidR="00CB6C39">
        <w:rPr>
          <w:rFonts w:cs="Arial"/>
          <w:iCs/>
          <w:snapToGrid/>
          <w:sz w:val="20"/>
          <w:lang w:eastAsia="ar-SA"/>
        </w:rPr>
        <w:t>javnega podjetja</w:t>
      </w:r>
      <w:r w:rsidRPr="002A08AF">
        <w:rPr>
          <w:rFonts w:cs="Arial"/>
          <w:iCs/>
          <w:snapToGrid/>
          <w:sz w:val="20"/>
          <w:lang w:eastAsia="ar-SA"/>
        </w:rPr>
        <w:t xml:space="preserve"> in druge splošne akte, ki jih predloži v soglasje ustanovitelju,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sprejema program dela </w:t>
      </w:r>
      <w:r w:rsidR="00CB6C39">
        <w:rPr>
          <w:rFonts w:cs="Arial"/>
          <w:iCs/>
          <w:snapToGrid/>
          <w:sz w:val="20"/>
          <w:lang w:eastAsia="ar-SA"/>
        </w:rPr>
        <w:t>javnega podjetja</w:t>
      </w:r>
      <w:r w:rsidRPr="002A08AF">
        <w:rPr>
          <w:rFonts w:cs="Arial"/>
          <w:iCs/>
          <w:snapToGrid/>
          <w:sz w:val="20"/>
          <w:lang w:eastAsia="ar-SA"/>
        </w:rPr>
        <w:t xml:space="preserve"> in njegov finančni načrt in ga predloži v soglasje ustanovitelju </w:t>
      </w:r>
      <w:r w:rsidR="00CB6C39">
        <w:rPr>
          <w:rFonts w:cs="Arial"/>
          <w:iCs/>
          <w:snapToGrid/>
          <w:sz w:val="20"/>
          <w:lang w:eastAsia="ar-SA"/>
        </w:rPr>
        <w:t>javnega podjetja</w:t>
      </w:r>
      <w:r w:rsidRPr="002A08AF">
        <w:rPr>
          <w:rFonts w:cs="Arial"/>
          <w:iCs/>
          <w:snapToGrid/>
          <w:sz w:val="20"/>
          <w:lang w:eastAsia="ar-SA"/>
        </w:rPr>
        <w:t xml:space="preserve">,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obravnava program za obvladovanje kakovosti in ga z mnenjem posreduje ustanovitelju v sprejem,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obravnava strokovne podlage za oblikovanje cen storitev izvajanja </w:t>
      </w:r>
      <w:r w:rsidR="008C407D">
        <w:rPr>
          <w:rFonts w:cs="Arial"/>
          <w:iCs/>
          <w:snapToGrid/>
          <w:sz w:val="20"/>
          <w:lang w:eastAsia="ar-SA"/>
        </w:rPr>
        <w:t xml:space="preserve">javne službe  ravnanja z RAO </w:t>
      </w:r>
      <w:r w:rsidRPr="002A08AF">
        <w:rPr>
          <w:rFonts w:cs="Arial"/>
          <w:iCs/>
          <w:snapToGrid/>
          <w:sz w:val="20"/>
          <w:lang w:eastAsia="ar-SA"/>
        </w:rPr>
        <w:t xml:space="preserve">in jih pošlje pristojnemu ministrstvu,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na podlagi javnega razpisa ustanovitelju predlaga imenovanje poslovodne osebe </w:t>
      </w:r>
      <w:r w:rsidR="00CB6C39">
        <w:rPr>
          <w:rFonts w:cs="Arial"/>
          <w:iCs/>
          <w:snapToGrid/>
          <w:sz w:val="20"/>
          <w:lang w:eastAsia="ar-SA"/>
        </w:rPr>
        <w:t>javnega podjetja</w:t>
      </w:r>
      <w:r w:rsidRPr="002A08AF">
        <w:rPr>
          <w:rFonts w:cs="Arial"/>
          <w:iCs/>
          <w:snapToGrid/>
          <w:sz w:val="20"/>
          <w:lang w:eastAsia="ar-SA"/>
        </w:rPr>
        <w:t xml:space="preserve">, </w:t>
      </w:r>
    </w:p>
    <w:p w:rsidR="004A46C1" w:rsidRPr="002A08AF" w:rsidRDefault="004A46C1" w:rsidP="004A46C1">
      <w:pPr>
        <w:widowControl/>
        <w:numPr>
          <w:ilvl w:val="0"/>
          <w:numId w:val="2"/>
        </w:numPr>
        <w:spacing w:after="200" w:line="240" w:lineRule="atLeast"/>
        <w:jc w:val="left"/>
        <w:rPr>
          <w:rFonts w:cs="Arial"/>
          <w:bCs/>
          <w:iCs/>
          <w:snapToGrid/>
          <w:sz w:val="20"/>
          <w:lang w:eastAsia="ar-SA"/>
        </w:rPr>
      </w:pPr>
      <w:r w:rsidRPr="002A08AF">
        <w:rPr>
          <w:rFonts w:cs="Arial"/>
          <w:iCs/>
          <w:snapToGrid/>
          <w:sz w:val="20"/>
          <w:lang w:eastAsia="ar-SA"/>
        </w:rPr>
        <w:t xml:space="preserve">na podlagi javnega povabila ali javnega razpisa predlaga osebo, ki bo izvajala revizijo </w:t>
      </w:r>
      <w:r w:rsidR="00CB6C39">
        <w:rPr>
          <w:rFonts w:cs="Arial"/>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obravnava letno poročilo </w:t>
      </w:r>
      <w:r w:rsidR="00CB6C39">
        <w:rPr>
          <w:rFonts w:cs="Arial"/>
          <w:iCs/>
          <w:snapToGrid/>
          <w:sz w:val="20"/>
          <w:lang w:eastAsia="ar-SA"/>
        </w:rPr>
        <w:t>javnega podjetja</w:t>
      </w:r>
      <w:r w:rsidRPr="002A08AF">
        <w:rPr>
          <w:rFonts w:cs="Arial"/>
          <w:iCs/>
          <w:snapToGrid/>
          <w:sz w:val="20"/>
          <w:lang w:eastAsia="ar-SA"/>
        </w:rPr>
        <w:t xml:space="preserve"> in ga skupaj s poročilom neodvisnega revizorja predloži v sprejem ustanovitelju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obravnava razporejanje dobička in oblikuje mnenje, ki ga  posreduje ustanovitelju v odločanje,</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obravnava</w:t>
      </w:r>
      <w:r w:rsidRPr="002A08AF">
        <w:rPr>
          <w:rFonts w:cs="Arial"/>
          <w:snapToGrid/>
          <w:sz w:val="20"/>
          <w:lang w:eastAsia="sl-SI"/>
        </w:rPr>
        <w:t xml:space="preserve"> način in višino pokrivanja izgube, ki je ni mogoče pokriti iz drugih razpoložljivih sredstev </w:t>
      </w:r>
      <w:r w:rsidR="00CB6C39">
        <w:rPr>
          <w:rFonts w:cs="Arial"/>
          <w:snapToGrid/>
          <w:sz w:val="20"/>
          <w:lang w:eastAsia="sl-SI"/>
        </w:rPr>
        <w:t>javnega podjetja</w:t>
      </w:r>
      <w:r w:rsidRPr="002A08AF">
        <w:rPr>
          <w:rFonts w:cs="Arial"/>
          <w:snapToGrid/>
          <w:sz w:val="20"/>
          <w:lang w:eastAsia="sl-SI"/>
        </w:rPr>
        <w:t xml:space="preserve"> </w:t>
      </w:r>
      <w:r w:rsidRPr="002A08AF">
        <w:rPr>
          <w:rFonts w:cs="Arial"/>
          <w:iCs/>
          <w:snapToGrid/>
          <w:sz w:val="20"/>
          <w:lang w:eastAsia="ar-SA"/>
        </w:rPr>
        <w:t>in oblikuje mnenje, ki ga  posreduje ustanovitelju v odločanje,</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z revizijami </w:t>
      </w:r>
      <w:r w:rsidR="00CB6C39">
        <w:rPr>
          <w:rFonts w:cs="Arial"/>
          <w:iCs/>
          <w:snapToGrid/>
          <w:sz w:val="20"/>
          <w:lang w:eastAsia="ar-SA"/>
        </w:rPr>
        <w:t>javnega podjetja</w:t>
      </w:r>
      <w:r w:rsidRPr="002A08AF">
        <w:rPr>
          <w:rFonts w:cs="Arial"/>
          <w:iCs/>
          <w:snapToGrid/>
          <w:sz w:val="20"/>
          <w:lang w:eastAsia="ar-SA"/>
        </w:rPr>
        <w:t xml:space="preserve"> iz 11. in 12. člena seznani ustanovitelja.</w:t>
      </w:r>
    </w:p>
    <w:p w:rsidR="004A46C1" w:rsidRPr="002A08AF" w:rsidRDefault="004A46C1" w:rsidP="004A46C1">
      <w:pPr>
        <w:widowControl/>
        <w:spacing w:after="120" w:line="240" w:lineRule="atLeast"/>
        <w:rPr>
          <w:rFonts w:cs="Arial"/>
          <w:i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 xml:space="preserve">Poslovodna oseba </w:t>
      </w:r>
      <w:r w:rsidR="00CB6C39">
        <w:rPr>
          <w:rFonts w:cs="Arial"/>
          <w:bCs/>
          <w:iCs/>
          <w:snapToGrid/>
          <w:sz w:val="20"/>
          <w:lang w:eastAsia="ar-SA"/>
        </w:rPr>
        <w:t>javnega podjetja</w:t>
      </w:r>
      <w:r w:rsidRPr="002A08AF">
        <w:rPr>
          <w:rFonts w:cs="Arial"/>
          <w:bCs/>
          <w:iCs/>
          <w:snapToGrid/>
          <w:sz w:val="20"/>
          <w:lang w:eastAsia="ar-SA"/>
        </w:rPr>
        <w:t xml:space="preserve"> organizira in vodi delo </w:t>
      </w:r>
      <w:r w:rsidR="00CB6C39">
        <w:rPr>
          <w:rFonts w:cs="Arial"/>
          <w:bCs/>
          <w:iCs/>
          <w:snapToGrid/>
          <w:sz w:val="20"/>
          <w:lang w:eastAsia="ar-SA"/>
        </w:rPr>
        <w:t>javnega podjetja</w:t>
      </w:r>
      <w:r w:rsidRPr="002A08AF">
        <w:rPr>
          <w:rFonts w:cs="Arial"/>
          <w:bCs/>
          <w:iCs/>
          <w:snapToGrid/>
          <w:sz w:val="20"/>
          <w:lang w:eastAsia="ar-SA"/>
        </w:rPr>
        <w:t xml:space="preserve">, odgovarja za zakonitost dela </w:t>
      </w:r>
      <w:r w:rsidR="00CB6C39">
        <w:rPr>
          <w:rFonts w:cs="Arial"/>
          <w:bCs/>
          <w:iCs/>
          <w:snapToGrid/>
          <w:sz w:val="20"/>
          <w:lang w:eastAsia="ar-SA"/>
        </w:rPr>
        <w:t>javnega podjetja</w:t>
      </w:r>
      <w:r w:rsidRPr="002A08AF">
        <w:rPr>
          <w:rFonts w:cs="Arial"/>
          <w:bCs/>
          <w:iCs/>
          <w:snapToGrid/>
          <w:sz w:val="20"/>
          <w:lang w:eastAsia="ar-SA"/>
        </w:rPr>
        <w:t xml:space="preserve"> ter predstavlja in zastopa </w:t>
      </w:r>
      <w:r w:rsidR="00E56BFB">
        <w:rPr>
          <w:rFonts w:cs="Arial"/>
          <w:bCs/>
          <w:iCs/>
          <w:snapToGrid/>
          <w:sz w:val="20"/>
          <w:lang w:eastAsia="ar-SA"/>
        </w:rPr>
        <w:t>javno podjetje</w:t>
      </w:r>
      <w:r w:rsidRPr="002A08AF">
        <w:rPr>
          <w:rFonts w:cs="Arial"/>
          <w:bCs/>
          <w:iCs/>
          <w:snapToGrid/>
          <w:sz w:val="20"/>
          <w:lang w:eastAsia="ar-SA"/>
        </w:rPr>
        <w:t xml:space="preserve">. </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 xml:space="preserve">Poslovodna oseba  </w:t>
      </w:r>
      <w:r w:rsidR="00CB6C39">
        <w:rPr>
          <w:rFonts w:cs="Arial"/>
          <w:bCs/>
          <w:iCs/>
          <w:snapToGrid/>
          <w:sz w:val="20"/>
          <w:lang w:eastAsia="ar-SA"/>
        </w:rPr>
        <w:t>javnega podjetja</w:t>
      </w:r>
      <w:r w:rsidRPr="002A08AF">
        <w:rPr>
          <w:rFonts w:cs="Arial"/>
          <w:bCs/>
          <w:iCs/>
          <w:snapToGrid/>
          <w:sz w:val="20"/>
          <w:lang w:eastAsia="ar-SA"/>
        </w:rPr>
        <w:t xml:space="preserve"> je odgovorna za vsebinsko pripravo gradiv upravnemu odboru </w:t>
      </w:r>
      <w:r w:rsidR="00CB6C39">
        <w:rPr>
          <w:rFonts w:cs="Arial"/>
          <w:bCs/>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 xml:space="preserve">Mandatna doba poslovodne osebe traja štiri leta, ista oseba pa je lahko po preteku mandata ponovno imenovana za poslovodno osebo </w:t>
      </w:r>
      <w:r w:rsidR="00CB6C39">
        <w:rPr>
          <w:rFonts w:cs="Arial"/>
          <w:bCs/>
          <w:iCs/>
          <w:snapToGrid/>
          <w:sz w:val="20"/>
          <w:lang w:eastAsia="ar-SA"/>
        </w:rPr>
        <w:t>javnega podjetja</w:t>
      </w:r>
      <w:r w:rsidRPr="002A08AF">
        <w:rPr>
          <w:rFonts w:cs="Arial"/>
          <w:bCs/>
          <w:iCs/>
          <w:snapToGrid/>
          <w:sz w:val="20"/>
          <w:lang w:eastAsia="ar-SA"/>
        </w:rPr>
        <w:t xml:space="preserve">. Za poslovodno osebo sme biti imenovana oseba, ki ima najmanj izobrazbo pridobljeno po študijskem programu VII stopnje (specializacija po visokošolskem programu, univerzitetni program ali magisterij stroke 2. bolonjska stopnja) tehnične ali naravoslovne smeri, vsaj osem let delovnih izkušenj, od tega pet let na vodilnih delovnih mestih podobne zahtevnosti, ima znanje </w:t>
      </w:r>
      <w:r w:rsidRPr="002A08AF">
        <w:rPr>
          <w:rFonts w:cs="Arial"/>
          <w:bCs/>
          <w:iCs/>
          <w:snapToGrid/>
          <w:sz w:val="20"/>
          <w:lang w:eastAsia="ar-SA"/>
        </w:rPr>
        <w:lastRenderedPageBreak/>
        <w:t>enega svetovnega jezika in ni bila pravnomočno obsojena zaradi naklepnega kaznivega dejanja, ki se preganja po uradni dolžnosti in ni bila obsojena na nepogojno kazen zapora v trajanju več kot 6 mesecev, prav tako pa zoper osebo ni bila vložena pravnomočna obtožnica zaradi naklepnega kaznivega dejanja, ki se preganja po uradni dolžnosti.</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 xml:space="preserve">Poslovodna oseba je lahko predčasno razrešena: </w:t>
      </w:r>
    </w:p>
    <w:p w:rsidR="004A46C1" w:rsidRPr="002A08AF" w:rsidRDefault="004A46C1" w:rsidP="004A46C1">
      <w:pPr>
        <w:widowControl/>
        <w:numPr>
          <w:ilvl w:val="0"/>
          <w:numId w:val="23"/>
        </w:numPr>
        <w:spacing w:after="200" w:line="240" w:lineRule="atLeast"/>
        <w:jc w:val="left"/>
        <w:rPr>
          <w:rFonts w:cs="Arial"/>
          <w:snapToGrid/>
          <w:sz w:val="20"/>
          <w:lang w:eastAsia="sl-SI"/>
        </w:rPr>
      </w:pPr>
      <w:r w:rsidRPr="002A08AF">
        <w:rPr>
          <w:rFonts w:cs="Arial"/>
          <w:snapToGrid/>
          <w:sz w:val="20"/>
          <w:lang w:eastAsia="sl-SI"/>
        </w:rPr>
        <w:t>če poda pisno odstopno izjavo,</w:t>
      </w:r>
    </w:p>
    <w:p w:rsidR="004A46C1" w:rsidRPr="002A08AF" w:rsidRDefault="004A46C1" w:rsidP="004A46C1">
      <w:pPr>
        <w:widowControl/>
        <w:numPr>
          <w:ilvl w:val="0"/>
          <w:numId w:val="23"/>
        </w:numPr>
        <w:spacing w:after="200" w:line="240" w:lineRule="atLeast"/>
        <w:jc w:val="left"/>
        <w:rPr>
          <w:rFonts w:cs="Arial"/>
          <w:snapToGrid/>
          <w:sz w:val="20"/>
          <w:lang w:eastAsia="sl-SI"/>
        </w:rPr>
      </w:pPr>
      <w:r w:rsidRPr="002A08AF">
        <w:rPr>
          <w:rFonts w:cs="Arial"/>
          <w:snapToGrid/>
          <w:sz w:val="20"/>
          <w:lang w:eastAsia="sl-SI"/>
        </w:rPr>
        <w:t xml:space="preserve">če ustanovitelj ne sprejme letnega poročila </w:t>
      </w:r>
      <w:r w:rsidR="00CB6C39">
        <w:rPr>
          <w:rFonts w:cs="Arial"/>
          <w:snapToGrid/>
          <w:sz w:val="20"/>
          <w:lang w:eastAsia="sl-SI"/>
        </w:rPr>
        <w:t>javnega podjetja</w:t>
      </w:r>
      <w:r w:rsidRPr="002A08AF">
        <w:rPr>
          <w:rFonts w:cs="Arial"/>
          <w:snapToGrid/>
          <w:sz w:val="20"/>
          <w:lang w:eastAsia="sl-SI"/>
        </w:rPr>
        <w:t xml:space="preserve">, ker meni, da so navedbe poslovodne osebe v letnem poročilu netočne ali zavajajoče oziroma dajejo napačno sliko stanja </w:t>
      </w:r>
      <w:r w:rsidR="00CB6C39">
        <w:rPr>
          <w:rFonts w:cs="Arial"/>
          <w:snapToGrid/>
          <w:sz w:val="20"/>
          <w:lang w:eastAsia="sl-SI"/>
        </w:rPr>
        <w:t>javnega podjetja</w:t>
      </w:r>
      <w:r w:rsidRPr="002A08AF">
        <w:rPr>
          <w:rFonts w:cs="Arial"/>
          <w:snapToGrid/>
          <w:sz w:val="20"/>
          <w:lang w:eastAsia="sl-SI"/>
        </w:rPr>
        <w:t>, te domneve pa potrdi Računsko sodišče ali pooblaščeni revizor, ki ga posebej za ta namen imenuje ustanovitelj,</w:t>
      </w:r>
    </w:p>
    <w:p w:rsidR="004A46C1" w:rsidRPr="002A08AF" w:rsidRDefault="004A46C1" w:rsidP="004A46C1">
      <w:pPr>
        <w:widowControl/>
        <w:numPr>
          <w:ilvl w:val="0"/>
          <w:numId w:val="23"/>
        </w:numPr>
        <w:spacing w:after="120" w:line="240" w:lineRule="atLeast"/>
        <w:ind w:left="1077" w:hanging="357"/>
        <w:jc w:val="left"/>
        <w:rPr>
          <w:rFonts w:cs="Arial"/>
          <w:snapToGrid/>
          <w:sz w:val="20"/>
          <w:lang w:eastAsia="sl-SI"/>
        </w:rPr>
      </w:pPr>
      <w:r w:rsidRPr="002A08AF">
        <w:rPr>
          <w:rFonts w:cs="Arial"/>
          <w:snapToGrid/>
          <w:sz w:val="20"/>
          <w:lang w:eastAsia="sl-SI"/>
        </w:rPr>
        <w:t xml:space="preserve">če ni izpolnjevala obveznosti, ki ji jih nalagajo predpisi, ali ni izpolnila cilja oziroma ciljev, določenih v poslovnem in finančnem načrtu </w:t>
      </w:r>
      <w:r w:rsidR="00CB6C39">
        <w:rPr>
          <w:rFonts w:cs="Arial"/>
          <w:snapToGrid/>
          <w:sz w:val="20"/>
          <w:lang w:eastAsia="sl-SI"/>
        </w:rPr>
        <w:t>javnega podjetja</w:t>
      </w:r>
      <w:r w:rsidRPr="002A08AF">
        <w:rPr>
          <w:rFonts w:cs="Arial"/>
          <w:snapToGrid/>
          <w:sz w:val="20"/>
          <w:lang w:eastAsia="sl-SI"/>
        </w:rPr>
        <w:t>.</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Če poslovodna oseba umre, postane poslovno nesposobna ali je razrešena iz krivdnih razlogov, opravlja njeno funkcijo do imenovanja nove poslovne osebe predsednik upravnega odbora ali član upravnega odbora, ki ga za to pooblasti ustanovitelj, vendar najdlje 90 dni. V času, ko član upravnega odbora opravlja funkcijo poslovodne osebe, mu miruje članstvo v upravnem odboru.</w:t>
      </w:r>
    </w:p>
    <w:p w:rsidR="004A46C1" w:rsidRPr="002A08AF" w:rsidRDefault="004A46C1" w:rsidP="004A46C1">
      <w:pPr>
        <w:widowControl/>
        <w:numPr>
          <w:ilvl w:val="0"/>
          <w:numId w:val="11"/>
        </w:numPr>
        <w:spacing w:after="120" w:line="240" w:lineRule="atLeast"/>
        <w:jc w:val="left"/>
        <w:rPr>
          <w:rFonts w:cs="Arial"/>
          <w:bCs/>
          <w:iCs/>
          <w:snapToGrid/>
          <w:sz w:val="20"/>
          <w:lang w:eastAsia="ar-SA"/>
        </w:rPr>
      </w:pPr>
      <w:r w:rsidRPr="002A08AF">
        <w:rPr>
          <w:rFonts w:cs="Arial"/>
          <w:bCs/>
          <w:iCs/>
          <w:snapToGrid/>
          <w:sz w:val="20"/>
          <w:lang w:eastAsia="ar-SA"/>
        </w:rPr>
        <w:t xml:space="preserve">Če poslovodna oseba poda odstopno izjavo ali ji poteče mandat, mora predsednik upravnega odbora izvesti vse postopke za imenovanje nove poslovodne osebe najmanj 90 dni pred potekom odpovednega roka oziroma mandata poslovodne osebe </w:t>
      </w:r>
      <w:r w:rsidR="00CB6C39">
        <w:rPr>
          <w:rFonts w:cs="Arial"/>
          <w:bCs/>
          <w:iCs/>
          <w:snapToGrid/>
          <w:sz w:val="20"/>
          <w:lang w:eastAsia="ar-SA"/>
        </w:rPr>
        <w:t>javnega podjetja</w:t>
      </w:r>
      <w:r w:rsidRPr="002A08AF">
        <w:rPr>
          <w:rFonts w:cs="Arial"/>
          <w:bCs/>
          <w:iCs/>
          <w:snapToGrid/>
          <w:sz w:val="20"/>
          <w:lang w:eastAsia="ar-SA"/>
        </w:rPr>
        <w:t>.</w:t>
      </w:r>
    </w:p>
    <w:p w:rsidR="004A46C1" w:rsidRPr="002A08AF" w:rsidRDefault="004A46C1" w:rsidP="004A46C1">
      <w:pPr>
        <w:widowControl/>
        <w:spacing w:after="120" w:line="240" w:lineRule="atLeast"/>
        <w:rPr>
          <w:rFonts w:cs="Arial"/>
          <w:iCs/>
          <w:snapToGrid/>
          <w:sz w:val="20"/>
          <w:lang w:eastAsia="ar-SA"/>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VII. PRISTOJNOSTI USTANOVITELJA</w:t>
      </w:r>
    </w:p>
    <w:p w:rsidR="004A46C1" w:rsidRPr="002A08AF" w:rsidRDefault="004A46C1" w:rsidP="004A46C1">
      <w:pPr>
        <w:widowControl/>
        <w:spacing w:after="120" w:line="240" w:lineRule="atLeast"/>
        <w:rPr>
          <w:rFonts w:cs="Arial"/>
          <w:i/>
          <w:i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4A46C1" w:rsidP="004A46C1">
      <w:pPr>
        <w:widowControl/>
        <w:numPr>
          <w:ilvl w:val="0"/>
          <w:numId w:val="12"/>
        </w:numPr>
        <w:spacing w:after="120" w:line="240" w:lineRule="atLeast"/>
        <w:jc w:val="left"/>
        <w:rPr>
          <w:rFonts w:cs="Arial"/>
          <w:bCs/>
          <w:iCs/>
          <w:snapToGrid/>
          <w:sz w:val="20"/>
          <w:lang w:eastAsia="ar-SA"/>
        </w:rPr>
      </w:pPr>
      <w:r w:rsidRPr="002A08AF">
        <w:rPr>
          <w:rFonts w:cs="Arial"/>
          <w:bCs/>
          <w:iCs/>
          <w:snapToGrid/>
          <w:sz w:val="20"/>
          <w:lang w:eastAsia="ar-SA"/>
        </w:rPr>
        <w:t xml:space="preserve">Ustanovitelj ima naslednje pristojnosti: </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daje soglasje k statutu </w:t>
      </w:r>
      <w:r w:rsidR="00CB6C39">
        <w:rPr>
          <w:rFonts w:cs="Arial"/>
          <w:iCs/>
          <w:snapToGrid/>
          <w:sz w:val="20"/>
          <w:lang w:eastAsia="ar-SA"/>
        </w:rPr>
        <w:t>javnega podjetja</w:t>
      </w:r>
      <w:r w:rsidRPr="002A08AF">
        <w:rPr>
          <w:rFonts w:cs="Arial"/>
          <w:iCs/>
          <w:snapToGrid/>
          <w:sz w:val="20"/>
          <w:lang w:eastAsia="ar-SA"/>
        </w:rPr>
        <w:t xml:space="preserve"> in njegovim spremembam, </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daje soglasje k statusnim spremembam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sprejme program za obvladovanje kakovosti, </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daje soglasje k notranji organizaciji ter številu in vrsti delovnih mest, </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daje soglasje k programu dela in finančnemu načrtu </w:t>
      </w:r>
      <w:r w:rsidR="00CB6C39">
        <w:rPr>
          <w:rFonts w:cs="Arial"/>
          <w:iCs/>
          <w:snapToGrid/>
          <w:sz w:val="20"/>
          <w:lang w:eastAsia="ar-SA"/>
        </w:rPr>
        <w:t>javnega podjetja</w:t>
      </w:r>
      <w:r w:rsidRPr="002A08AF">
        <w:rPr>
          <w:rFonts w:cs="Arial"/>
          <w:iCs/>
          <w:snapToGrid/>
          <w:sz w:val="20"/>
          <w:lang w:eastAsia="ar-SA"/>
        </w:rPr>
        <w:t xml:space="preserve">, </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iCs/>
          <w:snapToGrid/>
          <w:sz w:val="20"/>
          <w:lang w:eastAsia="ar-SA"/>
        </w:rPr>
        <w:t xml:space="preserve">sprejme cenik za plačilo storitev izvajanja </w:t>
      </w:r>
      <w:r w:rsidR="008C407D">
        <w:rPr>
          <w:rFonts w:cs="Arial"/>
          <w:iCs/>
          <w:snapToGrid/>
          <w:sz w:val="20"/>
          <w:lang w:eastAsia="ar-SA"/>
        </w:rPr>
        <w:t xml:space="preserve">javne službe  ravnanja </w:t>
      </w:r>
      <w:proofErr w:type="spellStart"/>
      <w:r w:rsidR="008C407D">
        <w:rPr>
          <w:rFonts w:cs="Arial"/>
          <w:iCs/>
          <w:snapToGrid/>
          <w:sz w:val="20"/>
          <w:lang w:eastAsia="ar-SA"/>
        </w:rPr>
        <w:t>zRAO</w:t>
      </w:r>
      <w:proofErr w:type="spellEnd"/>
      <w:r w:rsidRPr="002A08AF">
        <w:rPr>
          <w:rFonts w:cs="Arial"/>
          <w:iCs/>
          <w:snapToGrid/>
          <w:sz w:val="20"/>
          <w:lang w:eastAsia="ar-SA"/>
        </w:rPr>
        <w:t xml:space="preserve">, </w:t>
      </w:r>
    </w:p>
    <w:p w:rsidR="004A46C1" w:rsidRPr="002A08AF" w:rsidRDefault="004A46C1" w:rsidP="004A46C1">
      <w:pPr>
        <w:widowControl/>
        <w:numPr>
          <w:ilvl w:val="0"/>
          <w:numId w:val="3"/>
        </w:numPr>
        <w:spacing w:after="200" w:line="240" w:lineRule="atLeast"/>
        <w:ind w:left="471"/>
        <w:jc w:val="left"/>
        <w:rPr>
          <w:rFonts w:cs="Arial"/>
          <w:iCs/>
          <w:snapToGrid/>
          <w:sz w:val="20"/>
          <w:lang w:eastAsia="ar-SA"/>
        </w:rPr>
      </w:pPr>
      <w:r w:rsidRPr="002A08AF">
        <w:rPr>
          <w:rFonts w:cs="Arial"/>
          <w:snapToGrid/>
          <w:sz w:val="20"/>
          <w:lang w:eastAsia="sl-SI"/>
        </w:rPr>
        <w:t xml:space="preserve">imenuje poslovodno osebo </w:t>
      </w:r>
      <w:r w:rsidR="00CB6C39">
        <w:rPr>
          <w:rFonts w:cs="Arial"/>
          <w:snapToGrid/>
          <w:sz w:val="20"/>
          <w:lang w:eastAsia="sl-SI"/>
        </w:rPr>
        <w:t>javnega podjetja</w:t>
      </w:r>
    </w:p>
    <w:p w:rsidR="004A46C1" w:rsidRPr="002A08AF" w:rsidRDefault="004A46C1" w:rsidP="004A46C1">
      <w:pPr>
        <w:widowControl/>
        <w:numPr>
          <w:ilvl w:val="0"/>
          <w:numId w:val="3"/>
        </w:numPr>
        <w:spacing w:after="200" w:line="240" w:lineRule="atLeast"/>
        <w:ind w:left="471"/>
        <w:jc w:val="left"/>
        <w:rPr>
          <w:rFonts w:cs="Arial"/>
          <w:iCs/>
          <w:snapToGrid/>
          <w:sz w:val="20"/>
          <w:lang w:eastAsia="ar-SA"/>
        </w:rPr>
      </w:pPr>
      <w:r w:rsidRPr="002A08AF">
        <w:rPr>
          <w:rFonts w:cs="Arial"/>
          <w:iCs/>
          <w:snapToGrid/>
          <w:sz w:val="20"/>
          <w:lang w:eastAsia="ar-SA"/>
        </w:rPr>
        <w:t xml:space="preserve">sprejme letno poročilo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snapToGrid/>
          <w:sz w:val="20"/>
          <w:lang w:eastAsia="sl-SI"/>
        </w:rPr>
        <w:t xml:space="preserve">na predlog upravnega odbora </w:t>
      </w:r>
      <w:r w:rsidR="00CB6C39">
        <w:rPr>
          <w:rFonts w:cs="Arial"/>
          <w:snapToGrid/>
          <w:sz w:val="20"/>
          <w:lang w:eastAsia="sl-SI"/>
        </w:rPr>
        <w:t>javnega podjetja</w:t>
      </w:r>
      <w:r w:rsidRPr="002A08AF">
        <w:rPr>
          <w:rFonts w:cs="Arial"/>
          <w:snapToGrid/>
          <w:sz w:val="20"/>
          <w:lang w:eastAsia="sl-SI"/>
        </w:rPr>
        <w:t xml:space="preserve"> </w:t>
      </w:r>
      <w:r w:rsidRPr="002A08AF">
        <w:rPr>
          <w:rFonts w:cs="Arial"/>
          <w:iCs/>
          <w:snapToGrid/>
          <w:sz w:val="20"/>
          <w:lang w:eastAsia="ar-SA"/>
        </w:rPr>
        <w:t xml:space="preserve">daje soglasje k </w:t>
      </w:r>
      <w:r w:rsidRPr="002A08AF">
        <w:rPr>
          <w:rFonts w:cs="Arial"/>
          <w:snapToGrid/>
          <w:sz w:val="20"/>
          <w:lang w:eastAsia="sl-SI"/>
        </w:rPr>
        <w:t>uporabi dobička,</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snapToGrid/>
          <w:sz w:val="20"/>
          <w:lang w:eastAsia="sl-SI"/>
        </w:rPr>
        <w:t xml:space="preserve">na predlog upravnega odbora </w:t>
      </w:r>
      <w:r w:rsidR="00CB6C39">
        <w:rPr>
          <w:rFonts w:cs="Arial"/>
          <w:snapToGrid/>
          <w:sz w:val="20"/>
          <w:lang w:eastAsia="sl-SI"/>
        </w:rPr>
        <w:t>javnega podjetja</w:t>
      </w:r>
      <w:r w:rsidRPr="002A08AF">
        <w:rPr>
          <w:rFonts w:cs="Arial"/>
          <w:snapToGrid/>
          <w:sz w:val="20"/>
          <w:lang w:eastAsia="sl-SI"/>
        </w:rPr>
        <w:t xml:space="preserve"> odloča o načinu in višini pokrivanja izgube, ki je ni mogoče pokriti iz drugih razpoložljivih sredstev </w:t>
      </w:r>
      <w:r w:rsidR="00CB6C39">
        <w:rPr>
          <w:rFonts w:cs="Arial"/>
          <w:snapToGrid/>
          <w:sz w:val="20"/>
          <w:lang w:eastAsia="sl-SI"/>
        </w:rPr>
        <w:t>javnega podjetja</w:t>
      </w:r>
      <w:r w:rsidRPr="002A08AF">
        <w:rPr>
          <w:rFonts w:cs="Arial"/>
          <w:snapToGrid/>
          <w:sz w:val="20"/>
          <w:lang w:eastAsia="sl-SI"/>
        </w:rPr>
        <w:t>,</w:t>
      </w:r>
    </w:p>
    <w:p w:rsidR="004A46C1" w:rsidRPr="002A08AF" w:rsidRDefault="004A46C1" w:rsidP="004A46C1">
      <w:pPr>
        <w:widowControl/>
        <w:numPr>
          <w:ilvl w:val="0"/>
          <w:numId w:val="3"/>
        </w:numPr>
        <w:spacing w:after="200" w:line="240" w:lineRule="atLeast"/>
        <w:jc w:val="left"/>
        <w:rPr>
          <w:rFonts w:cs="Arial"/>
          <w:iCs/>
          <w:snapToGrid/>
          <w:sz w:val="20"/>
          <w:lang w:eastAsia="ar-SA"/>
        </w:rPr>
      </w:pPr>
      <w:r w:rsidRPr="002A08AF">
        <w:rPr>
          <w:rFonts w:cs="Arial"/>
          <w:snapToGrid/>
          <w:sz w:val="20"/>
          <w:lang w:eastAsia="sl-SI"/>
        </w:rPr>
        <w:t>na predlog upravnega odbora imenuje revizorja,</w:t>
      </w:r>
    </w:p>
    <w:p w:rsidR="004A46C1" w:rsidRPr="002A08AF" w:rsidRDefault="004A46C1" w:rsidP="004A46C1">
      <w:pPr>
        <w:widowControl/>
        <w:numPr>
          <w:ilvl w:val="0"/>
          <w:numId w:val="3"/>
        </w:numPr>
        <w:spacing w:after="120" w:line="240" w:lineRule="atLeast"/>
        <w:jc w:val="left"/>
        <w:rPr>
          <w:rFonts w:cs="Arial"/>
          <w:iCs/>
          <w:snapToGrid/>
          <w:sz w:val="20"/>
          <w:lang w:eastAsia="ar-SA"/>
        </w:rPr>
      </w:pPr>
      <w:r w:rsidRPr="002A08AF">
        <w:rPr>
          <w:rFonts w:cs="Arial"/>
          <w:iCs/>
          <w:snapToGrid/>
          <w:sz w:val="20"/>
          <w:lang w:eastAsia="ar-SA"/>
        </w:rPr>
        <w:t xml:space="preserve">se seznani z revizijami </w:t>
      </w:r>
      <w:r w:rsidR="00CB6C39">
        <w:rPr>
          <w:rFonts w:cs="Arial"/>
          <w:iCs/>
          <w:snapToGrid/>
          <w:sz w:val="20"/>
          <w:lang w:eastAsia="ar-SA"/>
        </w:rPr>
        <w:t>javnega podjetja</w:t>
      </w:r>
      <w:r w:rsidRPr="002A08AF">
        <w:rPr>
          <w:rFonts w:cs="Arial"/>
          <w:iCs/>
          <w:snapToGrid/>
          <w:sz w:val="20"/>
          <w:lang w:eastAsia="ar-SA"/>
        </w:rPr>
        <w:t xml:space="preserve"> iz 11. in 12. člena.</w:t>
      </w:r>
    </w:p>
    <w:p w:rsidR="004A46C1" w:rsidRPr="002A08AF" w:rsidRDefault="004A46C1" w:rsidP="004A46C1">
      <w:pPr>
        <w:widowControl/>
        <w:spacing w:line="240" w:lineRule="atLeast"/>
        <w:jc w:val="center"/>
        <w:rPr>
          <w:rFonts w:cs="Arial"/>
          <w:b/>
          <w:bCs/>
          <w:snapToGrid/>
          <w:sz w:val="20"/>
          <w:lang w:eastAsia="ar-SA"/>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 xml:space="preserve">VIII. ODGOVORNOST ZA OBVEZNOSTI </w:t>
      </w:r>
      <w:r w:rsidR="00CB6C39">
        <w:rPr>
          <w:rFonts w:cs="Arial"/>
          <w:b/>
          <w:bCs/>
          <w:snapToGrid/>
          <w:sz w:val="20"/>
          <w:lang w:eastAsia="ar-SA"/>
        </w:rPr>
        <w:t>JAVNEGA PODJETJA</w:t>
      </w:r>
      <w:r w:rsidRPr="002A08AF">
        <w:rPr>
          <w:rFonts w:cs="Arial"/>
          <w:b/>
          <w:bCs/>
          <w:snapToGrid/>
          <w:sz w:val="20"/>
          <w:lang w:eastAsia="ar-SA"/>
        </w:rPr>
        <w:t xml:space="preserve"> TER POSLOVNI IZID IN POKRIVANJE IZGUBE</w:t>
      </w:r>
    </w:p>
    <w:p w:rsidR="004A46C1" w:rsidRPr="002A08AF" w:rsidRDefault="004A46C1" w:rsidP="004A46C1">
      <w:pPr>
        <w:widowControl/>
        <w:spacing w:line="240" w:lineRule="atLeast"/>
        <w:jc w:val="center"/>
        <w:rPr>
          <w:rFonts w:cs="Arial"/>
          <w:b/>
          <w:b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Pr>
          <w:rFonts w:cs="Arial"/>
          <w:bCs/>
          <w:snapToGrid/>
          <w:color w:val="000000"/>
          <w:sz w:val="20"/>
          <w:lang w:eastAsia="sl-SI"/>
        </w:rPr>
        <w:t>člen</w:t>
      </w:r>
    </w:p>
    <w:p w:rsidR="004A46C1" w:rsidRPr="002A08AF" w:rsidRDefault="00E56BFB" w:rsidP="004A46C1">
      <w:pPr>
        <w:widowControl/>
        <w:numPr>
          <w:ilvl w:val="0"/>
          <w:numId w:val="13"/>
        </w:numPr>
        <w:spacing w:after="120" w:line="240" w:lineRule="atLeast"/>
        <w:jc w:val="left"/>
        <w:rPr>
          <w:rFonts w:cs="Arial"/>
          <w:bCs/>
          <w:iCs/>
          <w:snapToGrid/>
          <w:sz w:val="20"/>
          <w:lang w:eastAsia="ar-SA"/>
        </w:rPr>
      </w:pPr>
      <w:r>
        <w:rPr>
          <w:rFonts w:cs="Arial"/>
          <w:bCs/>
          <w:iCs/>
          <w:snapToGrid/>
          <w:sz w:val="20"/>
          <w:lang w:eastAsia="ar-SA"/>
        </w:rPr>
        <w:t>Javno podjetje</w:t>
      </w:r>
      <w:r w:rsidR="004A46C1" w:rsidRPr="002A08AF">
        <w:rPr>
          <w:rFonts w:cs="Arial"/>
          <w:bCs/>
          <w:iCs/>
          <w:snapToGrid/>
          <w:sz w:val="20"/>
          <w:lang w:eastAsia="ar-SA"/>
        </w:rPr>
        <w:t xml:space="preserve"> je odgovoren za svoje obveznosti s sredstvi, s katerimi razpolaga. </w:t>
      </w:r>
    </w:p>
    <w:p w:rsidR="004A46C1" w:rsidRPr="002A08AF" w:rsidRDefault="004A46C1" w:rsidP="004A46C1">
      <w:pPr>
        <w:widowControl/>
        <w:numPr>
          <w:ilvl w:val="0"/>
          <w:numId w:val="13"/>
        </w:numPr>
        <w:spacing w:after="120" w:line="240" w:lineRule="atLeast"/>
        <w:jc w:val="left"/>
        <w:rPr>
          <w:rFonts w:cs="Arial"/>
          <w:bCs/>
          <w:iCs/>
          <w:snapToGrid/>
          <w:sz w:val="20"/>
          <w:lang w:eastAsia="ar-SA"/>
        </w:rPr>
      </w:pPr>
      <w:r w:rsidRPr="002A08AF">
        <w:rPr>
          <w:rFonts w:cs="Arial"/>
          <w:bCs/>
          <w:iCs/>
          <w:snapToGrid/>
          <w:sz w:val="20"/>
          <w:lang w:eastAsia="ar-SA"/>
        </w:rPr>
        <w:lastRenderedPageBreak/>
        <w:t xml:space="preserve">V pravnem prometu nastopa </w:t>
      </w:r>
      <w:r w:rsidR="00E56BFB">
        <w:rPr>
          <w:rFonts w:cs="Arial"/>
          <w:bCs/>
          <w:iCs/>
          <w:snapToGrid/>
          <w:sz w:val="20"/>
          <w:lang w:eastAsia="ar-SA"/>
        </w:rPr>
        <w:t>javno podjetje</w:t>
      </w:r>
      <w:r w:rsidRPr="002A08AF">
        <w:rPr>
          <w:rFonts w:cs="Arial"/>
          <w:bCs/>
          <w:iCs/>
          <w:snapToGrid/>
          <w:sz w:val="20"/>
          <w:lang w:eastAsia="ar-SA"/>
        </w:rPr>
        <w:t xml:space="preserve"> v svojem imenu in za svoj račun. </w:t>
      </w:r>
    </w:p>
    <w:p w:rsidR="004A46C1" w:rsidRPr="002A08AF" w:rsidRDefault="004A46C1" w:rsidP="004A46C1">
      <w:pPr>
        <w:widowControl/>
        <w:spacing w:after="120" w:line="240" w:lineRule="atLeast"/>
        <w:rPr>
          <w:rFonts w:eastAsia="Calibri" w:cs="Arial"/>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bCs/>
          <w:snapToGrid/>
          <w:color w:val="000000"/>
          <w:sz w:val="20"/>
          <w:lang w:eastAsia="sl-SI"/>
        </w:rPr>
      </w:pPr>
      <w:r w:rsidRPr="002A08AF" w:rsidDel="00B4395D">
        <w:rPr>
          <w:rFonts w:cs="Arial"/>
          <w:snapToGrid/>
          <w:color w:val="000000"/>
          <w:sz w:val="20"/>
          <w:lang w:eastAsia="sl-SI"/>
        </w:rPr>
        <w:t xml:space="preserve"> </w:t>
      </w:r>
      <w:r w:rsidRPr="002A08AF">
        <w:rPr>
          <w:rFonts w:cs="Arial"/>
          <w:bCs/>
          <w:snapToGrid/>
          <w:color w:val="000000"/>
          <w:sz w:val="20"/>
          <w:lang w:eastAsia="sl-SI"/>
        </w:rPr>
        <w:t>člen</w:t>
      </w:r>
    </w:p>
    <w:p w:rsidR="004A46C1" w:rsidRPr="002A08AF" w:rsidRDefault="004A46C1" w:rsidP="004A46C1">
      <w:pPr>
        <w:widowControl/>
        <w:numPr>
          <w:ilvl w:val="0"/>
          <w:numId w:val="14"/>
        </w:numPr>
        <w:spacing w:after="120" w:line="240" w:lineRule="atLeast"/>
        <w:jc w:val="left"/>
        <w:rPr>
          <w:rFonts w:cs="Arial"/>
          <w:bCs/>
          <w:iCs/>
          <w:snapToGrid/>
          <w:sz w:val="20"/>
          <w:lang w:eastAsia="ar-SA"/>
        </w:rPr>
      </w:pPr>
      <w:r w:rsidRPr="002A08AF">
        <w:rPr>
          <w:rFonts w:cs="Arial"/>
          <w:bCs/>
          <w:iCs/>
          <w:snapToGrid/>
          <w:sz w:val="20"/>
          <w:lang w:eastAsia="ar-SA"/>
        </w:rPr>
        <w:t xml:space="preserve">Poslovodna oseba </w:t>
      </w:r>
      <w:r w:rsidR="00CB6C39">
        <w:rPr>
          <w:rFonts w:cs="Arial"/>
          <w:bCs/>
          <w:iCs/>
          <w:snapToGrid/>
          <w:sz w:val="20"/>
          <w:lang w:eastAsia="ar-SA"/>
        </w:rPr>
        <w:t>javnega podjetja</w:t>
      </w:r>
      <w:r w:rsidRPr="002A08AF">
        <w:rPr>
          <w:rFonts w:cs="Arial"/>
          <w:bCs/>
          <w:iCs/>
          <w:snapToGrid/>
          <w:sz w:val="20"/>
          <w:lang w:eastAsia="ar-SA"/>
        </w:rPr>
        <w:t xml:space="preserve"> pripravi predlog upravnemu odboru za uporabo dobička. </w:t>
      </w:r>
    </w:p>
    <w:p w:rsidR="004A46C1" w:rsidRPr="002A08AF" w:rsidRDefault="004A46C1" w:rsidP="004A46C1">
      <w:pPr>
        <w:widowControl/>
        <w:numPr>
          <w:ilvl w:val="0"/>
          <w:numId w:val="14"/>
        </w:numPr>
        <w:spacing w:after="120" w:line="240" w:lineRule="atLeast"/>
        <w:jc w:val="left"/>
        <w:rPr>
          <w:rFonts w:cs="Arial"/>
          <w:bCs/>
          <w:iCs/>
          <w:snapToGrid/>
          <w:sz w:val="20"/>
          <w:lang w:eastAsia="ar-SA"/>
        </w:rPr>
      </w:pPr>
      <w:r w:rsidRPr="002A08AF">
        <w:rPr>
          <w:rFonts w:cs="Arial"/>
          <w:bCs/>
          <w:iCs/>
          <w:snapToGrid/>
          <w:sz w:val="20"/>
          <w:lang w:eastAsia="ar-SA"/>
        </w:rPr>
        <w:t xml:space="preserve">Dobiček </w:t>
      </w:r>
      <w:r w:rsidR="00E56BFB">
        <w:rPr>
          <w:rFonts w:cs="Arial"/>
          <w:bCs/>
          <w:iCs/>
          <w:snapToGrid/>
          <w:sz w:val="20"/>
          <w:lang w:eastAsia="ar-SA"/>
        </w:rPr>
        <w:t>javno podjetje</w:t>
      </w:r>
      <w:r w:rsidRPr="002A08AF">
        <w:rPr>
          <w:rFonts w:cs="Arial"/>
          <w:bCs/>
          <w:iCs/>
          <w:snapToGrid/>
          <w:sz w:val="20"/>
          <w:lang w:eastAsia="ar-SA"/>
        </w:rPr>
        <w:t xml:space="preserve"> lahko uporablja za izvajanje svoje dejavnosti in njen razvoj. </w:t>
      </w:r>
    </w:p>
    <w:p w:rsidR="004A46C1" w:rsidRPr="002A08AF" w:rsidRDefault="004A46C1" w:rsidP="004A46C1">
      <w:pPr>
        <w:widowControl/>
        <w:numPr>
          <w:ilvl w:val="0"/>
          <w:numId w:val="14"/>
        </w:numPr>
        <w:spacing w:after="120" w:line="240" w:lineRule="atLeast"/>
        <w:jc w:val="left"/>
        <w:rPr>
          <w:rFonts w:cs="Arial"/>
          <w:bCs/>
          <w:iCs/>
          <w:snapToGrid/>
          <w:sz w:val="20"/>
          <w:lang w:eastAsia="ar-SA"/>
        </w:rPr>
      </w:pPr>
      <w:r w:rsidRPr="002A08AF">
        <w:rPr>
          <w:rFonts w:cs="Arial"/>
          <w:bCs/>
          <w:iCs/>
          <w:snapToGrid/>
          <w:sz w:val="20"/>
          <w:lang w:eastAsia="ar-SA"/>
        </w:rPr>
        <w:t xml:space="preserve">O izvedbi prioritetnih nalog pri uporabi dobička na predlog poslovodne osebe odloča upravni odbor </w:t>
      </w:r>
      <w:r w:rsidR="00CB6C39">
        <w:rPr>
          <w:rFonts w:cs="Arial"/>
          <w:bCs/>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14"/>
        </w:numPr>
        <w:spacing w:after="120" w:line="240" w:lineRule="atLeast"/>
        <w:jc w:val="left"/>
        <w:rPr>
          <w:rFonts w:cs="Arial"/>
          <w:bCs/>
          <w:iCs/>
          <w:snapToGrid/>
          <w:sz w:val="20"/>
          <w:lang w:eastAsia="ar-SA"/>
        </w:rPr>
      </w:pPr>
      <w:r w:rsidRPr="002A08AF">
        <w:rPr>
          <w:rFonts w:cs="Arial"/>
          <w:bCs/>
          <w:iCs/>
          <w:snapToGrid/>
          <w:sz w:val="20"/>
          <w:lang w:eastAsia="ar-SA"/>
        </w:rPr>
        <w:t>K odločitvi iz prejšnjega odstavka je potrebno pridobiti soglasje ustanovitelja.</w:t>
      </w:r>
    </w:p>
    <w:p w:rsidR="004A46C1" w:rsidRPr="002A08AF" w:rsidRDefault="004A46C1" w:rsidP="004A46C1">
      <w:pPr>
        <w:widowControl/>
        <w:numPr>
          <w:ilvl w:val="0"/>
          <w:numId w:val="14"/>
        </w:numPr>
        <w:spacing w:after="120" w:line="240" w:lineRule="atLeast"/>
        <w:jc w:val="left"/>
        <w:rPr>
          <w:rFonts w:cs="Arial"/>
          <w:bCs/>
          <w:iCs/>
          <w:snapToGrid/>
          <w:sz w:val="20"/>
          <w:lang w:eastAsia="ar-SA"/>
        </w:rPr>
      </w:pPr>
      <w:r w:rsidRPr="002A08AF">
        <w:rPr>
          <w:rFonts w:cs="Arial"/>
          <w:bCs/>
          <w:iCs/>
          <w:snapToGrid/>
          <w:sz w:val="20"/>
          <w:lang w:eastAsia="ar-SA"/>
        </w:rPr>
        <w:t xml:space="preserve">Upravni odbor </w:t>
      </w:r>
      <w:r w:rsidR="00CB6C39">
        <w:rPr>
          <w:rFonts w:cs="Arial"/>
          <w:bCs/>
          <w:iCs/>
          <w:snapToGrid/>
          <w:sz w:val="20"/>
          <w:lang w:eastAsia="ar-SA"/>
        </w:rPr>
        <w:t>javnega podjetja</w:t>
      </w:r>
      <w:r w:rsidRPr="002A08AF">
        <w:rPr>
          <w:rFonts w:cs="Arial"/>
          <w:bCs/>
          <w:iCs/>
          <w:snapToGrid/>
          <w:sz w:val="20"/>
          <w:lang w:eastAsia="ar-SA"/>
        </w:rPr>
        <w:t xml:space="preserve"> pripravi predlog o načinu in višini pokrivanja izgube, ki je ni mogoče pokriti iz drugih razpoložljivih sredstev </w:t>
      </w:r>
      <w:r w:rsidR="00CB6C39">
        <w:rPr>
          <w:rFonts w:cs="Arial"/>
          <w:bCs/>
          <w:iCs/>
          <w:snapToGrid/>
          <w:sz w:val="20"/>
          <w:lang w:eastAsia="ar-SA"/>
        </w:rPr>
        <w:t>javnega podjetja</w:t>
      </w:r>
      <w:r w:rsidRPr="002A08AF">
        <w:rPr>
          <w:rFonts w:cs="Arial"/>
          <w:bCs/>
          <w:iCs/>
          <w:snapToGrid/>
          <w:sz w:val="20"/>
          <w:lang w:eastAsia="ar-SA"/>
        </w:rPr>
        <w:t xml:space="preserve"> in ga posreduje ustanovitelju.</w:t>
      </w:r>
    </w:p>
    <w:p w:rsidR="004A46C1" w:rsidRPr="002A08AF" w:rsidRDefault="004A46C1" w:rsidP="004A46C1">
      <w:pPr>
        <w:widowControl/>
        <w:spacing w:after="120" w:line="240" w:lineRule="atLeast"/>
        <w:rPr>
          <w:rFonts w:eastAsia="Calibri" w:cs="Arial"/>
          <w:snapToGrid/>
          <w:sz w:val="20"/>
        </w:rPr>
      </w:pPr>
    </w:p>
    <w:p w:rsidR="004A46C1" w:rsidRPr="002A08AF" w:rsidRDefault="004A46C1" w:rsidP="004A46C1">
      <w:pPr>
        <w:widowControl/>
        <w:spacing w:line="240" w:lineRule="atLeast"/>
        <w:jc w:val="center"/>
        <w:rPr>
          <w:rFonts w:cs="Arial"/>
          <w:b/>
          <w:bCs/>
          <w:snapToGrid/>
          <w:sz w:val="20"/>
          <w:lang w:eastAsia="ar-SA"/>
        </w:rPr>
      </w:pPr>
      <w:r w:rsidRPr="002A08AF">
        <w:rPr>
          <w:rFonts w:cs="Arial"/>
          <w:b/>
          <w:bCs/>
          <w:snapToGrid/>
          <w:sz w:val="20"/>
          <w:lang w:eastAsia="ar-SA"/>
        </w:rPr>
        <w:t xml:space="preserve">IX. STATUT </w:t>
      </w:r>
      <w:r w:rsidR="00CB6C39">
        <w:rPr>
          <w:rFonts w:cs="Arial"/>
          <w:b/>
          <w:bCs/>
          <w:snapToGrid/>
          <w:sz w:val="20"/>
          <w:lang w:eastAsia="ar-SA"/>
        </w:rPr>
        <w:t>JAVNEGA PODJETJA</w:t>
      </w:r>
    </w:p>
    <w:p w:rsidR="004A46C1" w:rsidRPr="002A08AF" w:rsidRDefault="004A46C1" w:rsidP="004A46C1">
      <w:pPr>
        <w:widowControl/>
        <w:spacing w:line="240" w:lineRule="atLeast"/>
        <w:jc w:val="center"/>
        <w:rPr>
          <w:rFonts w:cs="Arial"/>
          <w:b/>
          <w:bCs/>
          <w:snapToGrid/>
          <w:sz w:val="20"/>
          <w:lang w:eastAsia="ar-SA"/>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E56BFB" w:rsidP="004A46C1">
      <w:pPr>
        <w:widowControl/>
        <w:spacing w:after="120" w:line="240" w:lineRule="atLeast"/>
        <w:rPr>
          <w:rFonts w:cs="Arial"/>
          <w:bCs/>
          <w:iCs/>
          <w:snapToGrid/>
          <w:sz w:val="20"/>
          <w:lang w:eastAsia="ar-SA"/>
        </w:rPr>
      </w:pPr>
      <w:r>
        <w:rPr>
          <w:rFonts w:cs="Arial"/>
          <w:bCs/>
          <w:iCs/>
          <w:snapToGrid/>
          <w:sz w:val="20"/>
          <w:lang w:eastAsia="ar-SA"/>
        </w:rPr>
        <w:t>Javno podjetje</w:t>
      </w:r>
      <w:r w:rsidR="004A46C1" w:rsidRPr="002A08AF">
        <w:rPr>
          <w:rFonts w:cs="Arial"/>
          <w:bCs/>
          <w:iCs/>
          <w:snapToGrid/>
          <w:sz w:val="20"/>
          <w:lang w:eastAsia="ar-SA"/>
        </w:rPr>
        <w:t xml:space="preserve"> ima statut, v katerem se določi: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pravice, obveznosti in odgovornosti </w:t>
      </w:r>
      <w:r w:rsidR="00CB6C39">
        <w:rPr>
          <w:rFonts w:cs="Arial"/>
          <w:iCs/>
          <w:snapToGrid/>
          <w:sz w:val="20"/>
          <w:lang w:eastAsia="ar-SA"/>
        </w:rPr>
        <w:t>javnega podjetja</w:t>
      </w:r>
      <w:r w:rsidRPr="002A08AF">
        <w:rPr>
          <w:rFonts w:cs="Arial"/>
          <w:iCs/>
          <w:snapToGrid/>
          <w:sz w:val="20"/>
          <w:lang w:eastAsia="ar-SA"/>
        </w:rPr>
        <w:t xml:space="preserve"> v pravnem prometu,</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viri, način in pogoji financiranja dela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pravice in obveznosti ustanovitelja do opravljanja dejavnosti in upravljanja </w:t>
      </w:r>
      <w:r w:rsidR="00CB6C39">
        <w:rPr>
          <w:rFonts w:cs="Arial"/>
          <w:iCs/>
          <w:snapToGrid/>
          <w:sz w:val="20"/>
          <w:lang w:eastAsia="ar-SA"/>
        </w:rPr>
        <w:t>javnega podjetja</w:t>
      </w:r>
      <w:r w:rsidRPr="002A08AF">
        <w:rPr>
          <w:rFonts w:cs="Arial"/>
          <w:iCs/>
          <w:snapToGrid/>
          <w:sz w:val="20"/>
          <w:lang w:eastAsia="ar-SA"/>
        </w:rPr>
        <w:t xml:space="preserve"> ter odgovornosti za njegove obveznosti,</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razmerja </w:t>
      </w:r>
      <w:r w:rsidR="00CB6C39">
        <w:rPr>
          <w:rFonts w:cs="Arial"/>
          <w:iCs/>
          <w:snapToGrid/>
          <w:sz w:val="20"/>
          <w:lang w:eastAsia="ar-SA"/>
        </w:rPr>
        <w:t>javnega podjetja</w:t>
      </w:r>
      <w:r w:rsidRPr="002A08AF">
        <w:rPr>
          <w:rFonts w:cs="Arial"/>
          <w:iCs/>
          <w:snapToGrid/>
          <w:sz w:val="20"/>
          <w:lang w:eastAsia="ar-SA"/>
        </w:rPr>
        <w:t xml:space="preserve"> do uporabnikov njegovih storitev,</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snapToGrid/>
          <w:sz w:val="20"/>
          <w:lang w:eastAsia="sl-SI"/>
        </w:rPr>
        <w:t>število in kraje poslovanja podružnic</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postopek izvolitve oziroma imenovanje članov upravnega odbora, konstituiranje upravnega odbora, imenovanje predsednika in druga vprašanja, ki se nanašajo na upravni odbor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druge pristojnosti upravnega odbora, opredelitev načina njegovega odločanja, sklicevanje in vodenje sej ter druga vprašanja, ki so pomembna za delovanje upravnega odbora,</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pogoje in postopek imenovanja poslovodne osebe </w:t>
      </w:r>
      <w:r w:rsidR="00CB6C39">
        <w:rPr>
          <w:rFonts w:cs="Arial"/>
          <w:iCs/>
          <w:snapToGrid/>
          <w:sz w:val="20"/>
          <w:lang w:eastAsia="ar-SA"/>
        </w:rPr>
        <w:t>javnega podjetja</w:t>
      </w:r>
      <w:r w:rsidRPr="002A08AF">
        <w:rPr>
          <w:rFonts w:cs="Arial"/>
          <w:iCs/>
          <w:snapToGrid/>
          <w:sz w:val="20"/>
          <w:lang w:eastAsia="ar-SA"/>
        </w:rPr>
        <w:t xml:space="preserve">, </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pravice, obveznosti in odgovornosti poslovodne osebe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iCs/>
          <w:snapToGrid/>
          <w:sz w:val="20"/>
          <w:lang w:eastAsia="ar-SA"/>
        </w:rPr>
        <w:t xml:space="preserve">ravnanje s podatki, ki se nanašajo na izjeme, </w:t>
      </w:r>
      <w:r w:rsidRPr="002A08AF">
        <w:rPr>
          <w:rFonts w:cs="Arial"/>
          <w:bCs/>
          <w:iCs/>
          <w:snapToGrid/>
          <w:sz w:val="20"/>
          <w:lang w:eastAsia="ar-SA"/>
        </w:rPr>
        <w:t>določene v zakonu, ki ureja dostop do informacij javnega značaja,</w:t>
      </w:r>
    </w:p>
    <w:p w:rsidR="004A46C1" w:rsidRPr="002A08AF" w:rsidRDefault="004A46C1" w:rsidP="004A46C1">
      <w:pPr>
        <w:widowControl/>
        <w:numPr>
          <w:ilvl w:val="0"/>
          <w:numId w:val="2"/>
        </w:numPr>
        <w:spacing w:after="200" w:line="240" w:lineRule="atLeast"/>
        <w:jc w:val="left"/>
        <w:rPr>
          <w:rFonts w:cs="Arial"/>
          <w:iCs/>
          <w:snapToGrid/>
          <w:sz w:val="20"/>
          <w:lang w:eastAsia="ar-SA"/>
        </w:rPr>
      </w:pPr>
      <w:r w:rsidRPr="002A08AF">
        <w:rPr>
          <w:rFonts w:cs="Arial"/>
          <w:bCs/>
          <w:iCs/>
          <w:snapToGrid/>
          <w:sz w:val="20"/>
          <w:lang w:eastAsia="ar-SA"/>
        </w:rPr>
        <w:t>način izbire revizorja ter način in obseg izvedbe revizije iz 11. in 12. člena,</w:t>
      </w:r>
    </w:p>
    <w:p w:rsidR="004A46C1" w:rsidRPr="002A08AF" w:rsidRDefault="004A46C1" w:rsidP="004A46C1">
      <w:pPr>
        <w:widowControl/>
        <w:numPr>
          <w:ilvl w:val="0"/>
          <w:numId w:val="2"/>
        </w:numPr>
        <w:spacing w:after="120" w:line="240" w:lineRule="atLeast"/>
        <w:jc w:val="left"/>
        <w:rPr>
          <w:rFonts w:cs="Arial"/>
          <w:iCs/>
          <w:snapToGrid/>
          <w:sz w:val="20"/>
          <w:lang w:eastAsia="ar-SA"/>
        </w:rPr>
      </w:pPr>
      <w:r w:rsidRPr="002A08AF">
        <w:rPr>
          <w:rFonts w:cs="Arial"/>
          <w:iCs/>
          <w:snapToGrid/>
          <w:sz w:val="20"/>
          <w:lang w:eastAsia="ar-SA"/>
        </w:rPr>
        <w:t xml:space="preserve">druge medsebojne pravice in obveznosti ustanovitelja in </w:t>
      </w:r>
      <w:r w:rsidR="00CB6C39">
        <w:rPr>
          <w:rFonts w:cs="Arial"/>
          <w:iCs/>
          <w:snapToGrid/>
          <w:sz w:val="20"/>
          <w:lang w:eastAsia="ar-SA"/>
        </w:rPr>
        <w:t>javnega podjetja</w:t>
      </w:r>
      <w:r w:rsidRPr="002A08AF">
        <w:rPr>
          <w:rFonts w:cs="Arial"/>
          <w:iCs/>
          <w:snapToGrid/>
          <w:sz w:val="20"/>
          <w:lang w:eastAsia="ar-SA"/>
        </w:rPr>
        <w:t>.</w:t>
      </w:r>
    </w:p>
    <w:p w:rsidR="004A46C1" w:rsidRPr="002A08AF" w:rsidRDefault="004A46C1" w:rsidP="004A46C1">
      <w:pPr>
        <w:widowControl/>
        <w:spacing w:after="120" w:line="240" w:lineRule="atLeast"/>
        <w:rPr>
          <w:rFonts w:eastAsia="Calibri" w:cs="Arial"/>
          <w:snapToGrid/>
          <w:sz w:val="20"/>
        </w:rPr>
      </w:pPr>
    </w:p>
    <w:p w:rsidR="004A46C1" w:rsidRPr="002A08AF" w:rsidRDefault="004A46C1" w:rsidP="004A46C1">
      <w:pPr>
        <w:widowControl/>
        <w:spacing w:after="120" w:line="240" w:lineRule="atLeast"/>
        <w:jc w:val="center"/>
        <w:rPr>
          <w:rFonts w:eastAsia="Calibri" w:cs="Arial"/>
          <w:b/>
          <w:snapToGrid/>
          <w:sz w:val="20"/>
        </w:rPr>
      </w:pPr>
      <w:r w:rsidRPr="002A08AF">
        <w:rPr>
          <w:rFonts w:eastAsia="Calibri" w:cs="Arial"/>
          <w:b/>
          <w:snapToGrid/>
          <w:sz w:val="20"/>
        </w:rPr>
        <w:t xml:space="preserve">X. JAVNOST DELA </w:t>
      </w:r>
      <w:r w:rsidR="00CB6C39">
        <w:rPr>
          <w:rFonts w:eastAsia="Calibri" w:cs="Arial"/>
          <w:b/>
          <w:snapToGrid/>
          <w:sz w:val="20"/>
        </w:rPr>
        <w:t>JAVNEGA PODJETJA</w:t>
      </w:r>
    </w:p>
    <w:p w:rsidR="004A46C1" w:rsidRPr="002A08AF" w:rsidRDefault="004A46C1" w:rsidP="004A46C1">
      <w:pPr>
        <w:widowControl/>
        <w:spacing w:after="120" w:line="240" w:lineRule="atLeast"/>
        <w:jc w:val="center"/>
        <w:rPr>
          <w:rFonts w:eastAsia="Calibri" w:cs="Arial"/>
          <w:b/>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4A46C1" w:rsidP="004A46C1">
      <w:pPr>
        <w:widowControl/>
        <w:numPr>
          <w:ilvl w:val="0"/>
          <w:numId w:val="15"/>
        </w:numPr>
        <w:spacing w:after="120" w:line="240" w:lineRule="atLeast"/>
        <w:jc w:val="left"/>
        <w:rPr>
          <w:rFonts w:cs="Arial"/>
          <w:bCs/>
          <w:iCs/>
          <w:snapToGrid/>
          <w:sz w:val="20"/>
          <w:lang w:eastAsia="ar-SA"/>
        </w:rPr>
      </w:pPr>
      <w:r w:rsidRPr="002A08AF">
        <w:rPr>
          <w:rFonts w:cs="Arial"/>
          <w:bCs/>
          <w:iCs/>
          <w:snapToGrid/>
          <w:sz w:val="20"/>
          <w:lang w:eastAsia="ar-SA"/>
        </w:rPr>
        <w:t xml:space="preserve">Delovanje </w:t>
      </w:r>
      <w:r w:rsidR="00CB6C39">
        <w:rPr>
          <w:rFonts w:cs="Arial"/>
          <w:bCs/>
          <w:iCs/>
          <w:snapToGrid/>
          <w:sz w:val="20"/>
          <w:lang w:eastAsia="ar-SA"/>
        </w:rPr>
        <w:t>javnega podjetja</w:t>
      </w:r>
      <w:r w:rsidRPr="002A08AF">
        <w:rPr>
          <w:rFonts w:cs="Arial"/>
          <w:bCs/>
          <w:iCs/>
          <w:snapToGrid/>
          <w:sz w:val="20"/>
          <w:lang w:eastAsia="ar-SA"/>
        </w:rPr>
        <w:t xml:space="preserve"> je javno.</w:t>
      </w:r>
    </w:p>
    <w:p w:rsidR="004A46C1" w:rsidRPr="002A08AF" w:rsidRDefault="00E56BFB" w:rsidP="004A46C1">
      <w:pPr>
        <w:widowControl/>
        <w:numPr>
          <w:ilvl w:val="0"/>
          <w:numId w:val="15"/>
        </w:numPr>
        <w:spacing w:after="120" w:line="240" w:lineRule="atLeast"/>
        <w:jc w:val="left"/>
        <w:rPr>
          <w:rFonts w:cs="Arial"/>
          <w:bCs/>
          <w:iCs/>
          <w:snapToGrid/>
          <w:sz w:val="20"/>
          <w:lang w:eastAsia="ar-SA"/>
        </w:rPr>
      </w:pPr>
      <w:r>
        <w:rPr>
          <w:rFonts w:cs="Arial"/>
          <w:bCs/>
          <w:iCs/>
          <w:snapToGrid/>
          <w:sz w:val="20"/>
          <w:lang w:eastAsia="ar-SA"/>
        </w:rPr>
        <w:t>Javno podjetje</w:t>
      </w:r>
      <w:r w:rsidR="004A46C1" w:rsidRPr="002A08AF">
        <w:rPr>
          <w:rFonts w:cs="Arial"/>
          <w:bCs/>
          <w:iCs/>
          <w:snapToGrid/>
          <w:sz w:val="20"/>
          <w:lang w:eastAsia="ar-SA"/>
        </w:rPr>
        <w:t xml:space="preserve"> prosilcu zavrne dostop do zahtevane informacije, če se zadeva nanaša na izjeme določene v zakonu, ki ureja dostop do informacij javnega značaja.</w:t>
      </w:r>
    </w:p>
    <w:p w:rsidR="004A46C1" w:rsidRPr="002A08AF" w:rsidRDefault="004A46C1" w:rsidP="004A46C1">
      <w:pPr>
        <w:widowControl/>
        <w:numPr>
          <w:ilvl w:val="0"/>
          <w:numId w:val="15"/>
        </w:numPr>
        <w:spacing w:after="120" w:line="240" w:lineRule="atLeast"/>
        <w:jc w:val="left"/>
        <w:rPr>
          <w:rFonts w:cs="Arial"/>
          <w:bCs/>
          <w:iCs/>
          <w:snapToGrid/>
          <w:sz w:val="20"/>
          <w:lang w:eastAsia="ar-SA"/>
        </w:rPr>
      </w:pPr>
      <w:r w:rsidRPr="002A08AF">
        <w:rPr>
          <w:rFonts w:cs="Arial"/>
          <w:bCs/>
          <w:iCs/>
          <w:snapToGrid/>
          <w:sz w:val="20"/>
          <w:lang w:eastAsia="ar-SA"/>
        </w:rPr>
        <w:lastRenderedPageBreak/>
        <w:t xml:space="preserve">Podatke iz drugega odstavka tega člena označi poslovodna oseba </w:t>
      </w:r>
      <w:r w:rsidR="00CB6C39">
        <w:rPr>
          <w:rFonts w:cs="Arial"/>
          <w:bCs/>
          <w:iCs/>
          <w:snapToGrid/>
          <w:sz w:val="20"/>
          <w:lang w:eastAsia="ar-SA"/>
        </w:rPr>
        <w:t>javnega podjetja</w:t>
      </w:r>
      <w:r w:rsidRPr="002A08AF">
        <w:rPr>
          <w:rFonts w:cs="Arial"/>
          <w:bCs/>
          <w:iCs/>
          <w:snapToGrid/>
          <w:sz w:val="20"/>
          <w:lang w:eastAsia="ar-SA"/>
        </w:rPr>
        <w:t xml:space="preserve"> ali od njega pooblaščeni delavec </w:t>
      </w:r>
      <w:r w:rsidR="00CB6C39">
        <w:rPr>
          <w:rFonts w:cs="Arial"/>
          <w:bCs/>
          <w:iCs/>
          <w:snapToGrid/>
          <w:sz w:val="20"/>
          <w:lang w:eastAsia="ar-SA"/>
        </w:rPr>
        <w:t>javnega podjetja</w:t>
      </w:r>
      <w:r w:rsidRPr="002A08AF">
        <w:rPr>
          <w:rFonts w:cs="Arial"/>
          <w:bCs/>
          <w:iCs/>
          <w:snapToGrid/>
          <w:sz w:val="20"/>
          <w:lang w:eastAsia="ar-SA"/>
        </w:rPr>
        <w:t xml:space="preserve"> oziroma jih </w:t>
      </w:r>
      <w:r w:rsidR="00E56BFB">
        <w:rPr>
          <w:rFonts w:cs="Arial"/>
          <w:bCs/>
          <w:iCs/>
          <w:snapToGrid/>
          <w:sz w:val="20"/>
          <w:lang w:eastAsia="ar-SA"/>
        </w:rPr>
        <w:t>javno podjetje</w:t>
      </w:r>
      <w:r w:rsidRPr="002A08AF">
        <w:rPr>
          <w:rFonts w:cs="Arial"/>
          <w:bCs/>
          <w:iCs/>
          <w:snapToGrid/>
          <w:sz w:val="20"/>
          <w:lang w:eastAsia="ar-SA"/>
        </w:rPr>
        <w:t xml:space="preserve"> prejme od pristojnega organa ali osebe izven </w:t>
      </w:r>
      <w:r w:rsidR="00CB6C39">
        <w:rPr>
          <w:rFonts w:cs="Arial"/>
          <w:bCs/>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15"/>
        </w:numPr>
        <w:spacing w:after="120" w:line="240" w:lineRule="atLeast"/>
        <w:jc w:val="left"/>
        <w:rPr>
          <w:rFonts w:cs="Arial"/>
          <w:bCs/>
          <w:iCs/>
          <w:snapToGrid/>
          <w:sz w:val="20"/>
          <w:lang w:eastAsia="ar-SA"/>
        </w:rPr>
      </w:pPr>
      <w:r w:rsidRPr="002A08AF">
        <w:rPr>
          <w:rFonts w:cs="Arial"/>
          <w:bCs/>
          <w:iCs/>
          <w:snapToGrid/>
          <w:sz w:val="20"/>
          <w:lang w:eastAsia="ar-SA"/>
        </w:rPr>
        <w:t xml:space="preserve">Člani upravnega odbora </w:t>
      </w:r>
      <w:r w:rsidR="00CB6C39">
        <w:rPr>
          <w:rFonts w:cs="Arial"/>
          <w:bCs/>
          <w:iCs/>
          <w:snapToGrid/>
          <w:sz w:val="20"/>
          <w:lang w:eastAsia="ar-SA"/>
        </w:rPr>
        <w:t>javnega podjetja</w:t>
      </w:r>
      <w:r w:rsidRPr="002A08AF">
        <w:rPr>
          <w:rFonts w:cs="Arial"/>
          <w:bCs/>
          <w:iCs/>
          <w:snapToGrid/>
          <w:sz w:val="20"/>
          <w:lang w:eastAsia="ar-SA"/>
        </w:rPr>
        <w:t xml:space="preserve">, poslovodna oseba </w:t>
      </w:r>
      <w:r w:rsidR="00CB6C39">
        <w:rPr>
          <w:rFonts w:cs="Arial"/>
          <w:bCs/>
          <w:iCs/>
          <w:snapToGrid/>
          <w:sz w:val="20"/>
          <w:lang w:eastAsia="ar-SA"/>
        </w:rPr>
        <w:t>javnega podjetja</w:t>
      </w:r>
      <w:r w:rsidRPr="002A08AF">
        <w:rPr>
          <w:rFonts w:cs="Arial"/>
          <w:bCs/>
          <w:iCs/>
          <w:snapToGrid/>
          <w:sz w:val="20"/>
          <w:lang w:eastAsia="ar-SA"/>
        </w:rPr>
        <w:t xml:space="preserve"> in delavci </w:t>
      </w:r>
      <w:r w:rsidR="00CB6C39">
        <w:rPr>
          <w:rFonts w:cs="Arial"/>
          <w:bCs/>
          <w:iCs/>
          <w:snapToGrid/>
          <w:sz w:val="20"/>
          <w:lang w:eastAsia="ar-SA"/>
        </w:rPr>
        <w:t>javnega podjetja</w:t>
      </w:r>
      <w:r w:rsidRPr="002A08AF">
        <w:rPr>
          <w:rFonts w:cs="Arial"/>
          <w:bCs/>
          <w:iCs/>
          <w:snapToGrid/>
          <w:sz w:val="20"/>
          <w:lang w:eastAsia="ar-SA"/>
        </w:rPr>
        <w:t xml:space="preserve"> ne smejo razkrivati podatkov, ki so označeni kot poslovna skrivnost </w:t>
      </w:r>
      <w:r w:rsidR="00CB6C39">
        <w:rPr>
          <w:rFonts w:cs="Arial"/>
          <w:bCs/>
          <w:iCs/>
          <w:snapToGrid/>
          <w:sz w:val="20"/>
          <w:lang w:eastAsia="ar-SA"/>
        </w:rPr>
        <w:t>javnega podjetja</w:t>
      </w:r>
      <w:r w:rsidRPr="002A08AF">
        <w:rPr>
          <w:rFonts w:cs="Arial"/>
          <w:bCs/>
          <w:iCs/>
          <w:snapToGrid/>
          <w:sz w:val="20"/>
          <w:lang w:eastAsia="ar-SA"/>
        </w:rPr>
        <w:t xml:space="preserve">. </w:t>
      </w:r>
    </w:p>
    <w:p w:rsidR="004A46C1" w:rsidRPr="002A08AF" w:rsidRDefault="004A46C1" w:rsidP="004A46C1">
      <w:pPr>
        <w:widowControl/>
        <w:numPr>
          <w:ilvl w:val="0"/>
          <w:numId w:val="15"/>
        </w:numPr>
        <w:spacing w:after="120" w:line="240" w:lineRule="atLeast"/>
        <w:jc w:val="left"/>
        <w:rPr>
          <w:rFonts w:cs="Arial"/>
          <w:bCs/>
          <w:iCs/>
          <w:snapToGrid/>
          <w:sz w:val="20"/>
          <w:lang w:eastAsia="ar-SA"/>
        </w:rPr>
      </w:pPr>
      <w:r w:rsidRPr="002A08AF">
        <w:rPr>
          <w:rFonts w:cs="Arial"/>
          <w:bCs/>
          <w:iCs/>
          <w:snapToGrid/>
          <w:sz w:val="20"/>
          <w:lang w:eastAsia="ar-SA"/>
        </w:rPr>
        <w:t xml:space="preserve">Neupoštevanje določbe četrtega odstavka tega člena pomeni hujšo kršitev delovnih obveznosti. Za morebitno škodo, ki je bila s tem povzročena </w:t>
      </w:r>
      <w:r w:rsidR="00CB6C39">
        <w:rPr>
          <w:rFonts w:cs="Arial"/>
          <w:bCs/>
          <w:iCs/>
          <w:snapToGrid/>
          <w:sz w:val="20"/>
          <w:lang w:eastAsia="ar-SA"/>
        </w:rPr>
        <w:t>javnemu podjetj</w:t>
      </w:r>
      <w:r w:rsidRPr="002A08AF">
        <w:rPr>
          <w:rFonts w:cs="Arial"/>
          <w:bCs/>
          <w:iCs/>
          <w:snapToGrid/>
          <w:sz w:val="20"/>
          <w:lang w:eastAsia="ar-SA"/>
        </w:rPr>
        <w:t xml:space="preserve">u, odgovarjajo člani upravnega odbora, poslovodna oseba in delavci </w:t>
      </w:r>
      <w:r w:rsidR="00CB6C39">
        <w:rPr>
          <w:rFonts w:cs="Arial"/>
          <w:bCs/>
          <w:iCs/>
          <w:snapToGrid/>
          <w:sz w:val="20"/>
          <w:lang w:eastAsia="ar-SA"/>
        </w:rPr>
        <w:t>javnega podjetja</w:t>
      </w:r>
      <w:r w:rsidRPr="002A08AF">
        <w:rPr>
          <w:rFonts w:cs="Arial"/>
          <w:bCs/>
          <w:iCs/>
          <w:snapToGrid/>
          <w:sz w:val="20"/>
          <w:lang w:eastAsia="ar-SA"/>
        </w:rPr>
        <w:t xml:space="preserve"> tudi odškodninsko.</w:t>
      </w:r>
    </w:p>
    <w:p w:rsidR="004A46C1" w:rsidRPr="002A08AF" w:rsidRDefault="004A46C1" w:rsidP="004A46C1">
      <w:pPr>
        <w:widowControl/>
        <w:spacing w:after="120" w:line="240" w:lineRule="atLeast"/>
        <w:rPr>
          <w:rFonts w:cs="Arial"/>
          <w:bCs/>
          <w:iCs/>
          <w:snapToGrid/>
          <w:sz w:val="20"/>
          <w:lang w:eastAsia="ar-SA"/>
        </w:rPr>
      </w:pPr>
    </w:p>
    <w:p w:rsidR="004A46C1" w:rsidRPr="002A08AF" w:rsidRDefault="004A46C1" w:rsidP="004A46C1">
      <w:pPr>
        <w:widowControl/>
        <w:spacing w:after="120" w:line="240" w:lineRule="atLeast"/>
        <w:jc w:val="center"/>
        <w:rPr>
          <w:rFonts w:eastAsia="Calibri" w:cs="Arial"/>
          <w:b/>
          <w:snapToGrid/>
          <w:sz w:val="20"/>
        </w:rPr>
      </w:pPr>
      <w:r w:rsidRPr="002A08AF">
        <w:rPr>
          <w:rFonts w:eastAsia="Calibri" w:cs="Arial"/>
          <w:b/>
          <w:snapToGrid/>
          <w:sz w:val="20"/>
        </w:rPr>
        <w:t>XI. PREPOVED KONKURENCE</w:t>
      </w:r>
    </w:p>
    <w:p w:rsidR="004A46C1" w:rsidRPr="002A08AF" w:rsidRDefault="004A46C1" w:rsidP="004A46C1">
      <w:pPr>
        <w:widowControl/>
        <w:spacing w:after="120" w:line="240" w:lineRule="atLeast"/>
        <w:jc w:val="center"/>
        <w:rPr>
          <w:rFonts w:eastAsia="Calibri" w:cs="Arial"/>
          <w:b/>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4A46C1" w:rsidP="004A46C1">
      <w:pPr>
        <w:widowControl/>
        <w:numPr>
          <w:ilvl w:val="0"/>
          <w:numId w:val="16"/>
        </w:numPr>
        <w:spacing w:after="120" w:line="240" w:lineRule="atLeast"/>
        <w:jc w:val="left"/>
        <w:rPr>
          <w:rFonts w:cs="Arial"/>
          <w:bCs/>
          <w:iCs/>
          <w:snapToGrid/>
          <w:sz w:val="20"/>
          <w:lang w:eastAsia="ar-SA"/>
        </w:rPr>
      </w:pPr>
      <w:r w:rsidRPr="002A08AF">
        <w:rPr>
          <w:rFonts w:cs="Arial"/>
          <w:bCs/>
          <w:iCs/>
          <w:snapToGrid/>
          <w:sz w:val="20"/>
          <w:lang w:eastAsia="ar-SA"/>
        </w:rPr>
        <w:t xml:space="preserve">Poslovodna oseba in delavci </w:t>
      </w:r>
      <w:r w:rsidR="00CB6C39">
        <w:rPr>
          <w:rFonts w:cs="Arial"/>
          <w:bCs/>
          <w:iCs/>
          <w:snapToGrid/>
          <w:sz w:val="20"/>
          <w:lang w:eastAsia="ar-SA"/>
        </w:rPr>
        <w:t>javnega podjetja</w:t>
      </w:r>
      <w:r w:rsidRPr="002A08AF">
        <w:rPr>
          <w:rFonts w:cs="Arial"/>
          <w:bCs/>
          <w:iCs/>
          <w:snapToGrid/>
          <w:sz w:val="20"/>
          <w:lang w:eastAsia="ar-SA"/>
        </w:rPr>
        <w:t xml:space="preserve"> v času manda</w:t>
      </w:r>
      <w:r w:rsidR="00CB6C39">
        <w:rPr>
          <w:rFonts w:cs="Arial"/>
          <w:bCs/>
          <w:iCs/>
          <w:snapToGrid/>
          <w:sz w:val="20"/>
          <w:lang w:eastAsia="ar-SA"/>
        </w:rPr>
        <w:t>ta oziroma delovnega razmerja v</w:t>
      </w:r>
      <w:r w:rsidRPr="002A08AF">
        <w:rPr>
          <w:rFonts w:cs="Arial"/>
          <w:bCs/>
          <w:iCs/>
          <w:snapToGrid/>
          <w:sz w:val="20"/>
          <w:lang w:eastAsia="ar-SA"/>
        </w:rPr>
        <w:t xml:space="preserve"> </w:t>
      </w:r>
      <w:r w:rsidR="00CB6C39">
        <w:rPr>
          <w:rFonts w:cs="Arial"/>
          <w:bCs/>
          <w:iCs/>
          <w:snapToGrid/>
          <w:sz w:val="20"/>
          <w:lang w:eastAsia="ar-SA"/>
        </w:rPr>
        <w:t>javnem</w:t>
      </w:r>
      <w:r w:rsidR="00E56BFB">
        <w:rPr>
          <w:rFonts w:cs="Arial"/>
          <w:bCs/>
          <w:iCs/>
          <w:snapToGrid/>
          <w:sz w:val="20"/>
          <w:lang w:eastAsia="ar-SA"/>
        </w:rPr>
        <w:t xml:space="preserve"> podjetj</w:t>
      </w:r>
      <w:r w:rsidRPr="002A08AF">
        <w:rPr>
          <w:rFonts w:cs="Arial"/>
          <w:bCs/>
          <w:iCs/>
          <w:snapToGrid/>
          <w:sz w:val="20"/>
          <w:lang w:eastAsia="ar-SA"/>
        </w:rPr>
        <w:t xml:space="preserve">u ne smejo opravljati dejavnosti, ki so predmet poslovanja </w:t>
      </w:r>
      <w:r w:rsidR="00CB6C39">
        <w:rPr>
          <w:rFonts w:cs="Arial"/>
          <w:bCs/>
          <w:iCs/>
          <w:snapToGrid/>
          <w:sz w:val="20"/>
          <w:lang w:eastAsia="ar-SA"/>
        </w:rPr>
        <w:t>javnega podjetja</w:t>
      </w:r>
      <w:r w:rsidRPr="002A08AF">
        <w:rPr>
          <w:rFonts w:cs="Arial"/>
          <w:bCs/>
          <w:iCs/>
          <w:snapToGrid/>
          <w:sz w:val="20"/>
          <w:lang w:eastAsia="ar-SA"/>
        </w:rPr>
        <w:t xml:space="preserve">, in ne smejo za svoj ali za tuj račun sklepati poslov, ki sodijo v delovno področje </w:t>
      </w:r>
      <w:r w:rsidR="00CB6C39">
        <w:rPr>
          <w:rFonts w:cs="Arial"/>
          <w:bCs/>
          <w:iCs/>
          <w:snapToGrid/>
          <w:sz w:val="20"/>
          <w:lang w:eastAsia="ar-SA"/>
        </w:rPr>
        <w:t>javnega podjetja</w:t>
      </w:r>
      <w:r w:rsidRPr="002A08AF">
        <w:rPr>
          <w:rFonts w:cs="Arial"/>
          <w:bCs/>
          <w:iCs/>
          <w:snapToGrid/>
          <w:sz w:val="20"/>
          <w:lang w:eastAsia="ar-SA"/>
        </w:rPr>
        <w:t>.</w:t>
      </w:r>
    </w:p>
    <w:p w:rsidR="004A46C1" w:rsidRPr="002A08AF" w:rsidRDefault="004A46C1" w:rsidP="004A46C1">
      <w:pPr>
        <w:widowControl/>
        <w:numPr>
          <w:ilvl w:val="0"/>
          <w:numId w:val="16"/>
        </w:numPr>
        <w:spacing w:after="120" w:line="240" w:lineRule="atLeast"/>
        <w:jc w:val="left"/>
        <w:rPr>
          <w:rFonts w:cs="Arial"/>
          <w:bCs/>
          <w:iCs/>
          <w:snapToGrid/>
          <w:sz w:val="20"/>
          <w:lang w:eastAsia="ar-SA"/>
        </w:rPr>
      </w:pPr>
      <w:r w:rsidRPr="002A08AF">
        <w:rPr>
          <w:rFonts w:cs="Arial"/>
          <w:bCs/>
          <w:iCs/>
          <w:snapToGrid/>
          <w:sz w:val="20"/>
          <w:lang w:eastAsia="ar-SA"/>
        </w:rPr>
        <w:t xml:space="preserve">Za kršitev konkurenčne klavzule so poslovodna oseba in delavci odgovorni disciplinsko, </w:t>
      </w:r>
      <w:r w:rsidR="00CB6C39">
        <w:rPr>
          <w:rFonts w:cs="Arial"/>
          <w:bCs/>
          <w:iCs/>
          <w:snapToGrid/>
          <w:sz w:val="20"/>
          <w:lang w:eastAsia="ar-SA"/>
        </w:rPr>
        <w:t>javnemu podjetj</w:t>
      </w:r>
      <w:r w:rsidRPr="002A08AF">
        <w:rPr>
          <w:rFonts w:cs="Arial"/>
          <w:bCs/>
          <w:iCs/>
          <w:snapToGrid/>
          <w:sz w:val="20"/>
          <w:lang w:eastAsia="ar-SA"/>
        </w:rPr>
        <w:t>u pa morajo povrniti tudi morebitno škodo, ki so jo povzročili s svojim ravnanjem.</w:t>
      </w:r>
    </w:p>
    <w:p w:rsidR="004A46C1" w:rsidRPr="002A08AF" w:rsidRDefault="004A46C1" w:rsidP="004A46C1">
      <w:pPr>
        <w:widowControl/>
        <w:numPr>
          <w:ilvl w:val="0"/>
          <w:numId w:val="16"/>
        </w:numPr>
        <w:spacing w:after="120" w:line="240" w:lineRule="atLeast"/>
        <w:jc w:val="left"/>
        <w:rPr>
          <w:rFonts w:cs="Arial"/>
          <w:bCs/>
          <w:iCs/>
          <w:snapToGrid/>
          <w:sz w:val="20"/>
          <w:lang w:eastAsia="ar-SA"/>
        </w:rPr>
      </w:pPr>
      <w:r w:rsidRPr="002A08AF">
        <w:rPr>
          <w:rFonts w:cs="Arial"/>
          <w:bCs/>
          <w:iCs/>
          <w:snapToGrid/>
          <w:sz w:val="20"/>
          <w:lang w:eastAsia="ar-SA"/>
        </w:rPr>
        <w:t xml:space="preserve">Za vodenje disciplinskega postopka zoper delavca </w:t>
      </w:r>
      <w:r w:rsidR="00CB6C39">
        <w:rPr>
          <w:rFonts w:cs="Arial"/>
          <w:bCs/>
          <w:iCs/>
          <w:snapToGrid/>
          <w:sz w:val="20"/>
          <w:lang w:eastAsia="ar-SA"/>
        </w:rPr>
        <w:t>javnega podjetja</w:t>
      </w:r>
      <w:r w:rsidRPr="002A08AF">
        <w:rPr>
          <w:rFonts w:cs="Arial"/>
          <w:bCs/>
          <w:iCs/>
          <w:snapToGrid/>
          <w:sz w:val="20"/>
          <w:lang w:eastAsia="ar-SA"/>
        </w:rPr>
        <w:t xml:space="preserve"> je pristojna poslovodna oseba  </w:t>
      </w:r>
      <w:r w:rsidR="00CB6C39">
        <w:rPr>
          <w:rFonts w:cs="Arial"/>
          <w:bCs/>
          <w:iCs/>
          <w:snapToGrid/>
          <w:sz w:val="20"/>
          <w:lang w:eastAsia="ar-SA"/>
        </w:rPr>
        <w:t>javnega podjetja</w:t>
      </w:r>
      <w:r w:rsidRPr="002A08AF">
        <w:rPr>
          <w:rFonts w:cs="Arial"/>
          <w:bCs/>
          <w:iCs/>
          <w:snapToGrid/>
          <w:sz w:val="20"/>
          <w:lang w:eastAsia="ar-SA"/>
        </w:rPr>
        <w:t>.</w:t>
      </w:r>
    </w:p>
    <w:p w:rsidR="004A46C1" w:rsidRPr="002A08AF" w:rsidRDefault="004A46C1" w:rsidP="004A46C1">
      <w:pPr>
        <w:widowControl/>
        <w:numPr>
          <w:ilvl w:val="0"/>
          <w:numId w:val="16"/>
        </w:numPr>
        <w:spacing w:after="120" w:line="240" w:lineRule="atLeast"/>
        <w:jc w:val="left"/>
        <w:rPr>
          <w:rFonts w:cs="Arial"/>
          <w:bCs/>
          <w:iCs/>
          <w:snapToGrid/>
          <w:sz w:val="20"/>
          <w:lang w:eastAsia="ar-SA"/>
        </w:rPr>
      </w:pPr>
      <w:r w:rsidRPr="002A08AF">
        <w:rPr>
          <w:rFonts w:cs="Arial"/>
          <w:bCs/>
          <w:iCs/>
          <w:snapToGrid/>
          <w:sz w:val="20"/>
          <w:lang w:eastAsia="ar-SA"/>
        </w:rPr>
        <w:t xml:space="preserve">Za vodenje disciplinskega postopka zoper poslovodno osebo </w:t>
      </w:r>
      <w:r w:rsidR="00CB6C39">
        <w:rPr>
          <w:rFonts w:cs="Arial"/>
          <w:bCs/>
          <w:iCs/>
          <w:snapToGrid/>
          <w:sz w:val="20"/>
          <w:lang w:eastAsia="ar-SA"/>
        </w:rPr>
        <w:t>javnega podjetja</w:t>
      </w:r>
      <w:r w:rsidRPr="002A08AF">
        <w:rPr>
          <w:rFonts w:cs="Arial"/>
          <w:bCs/>
          <w:iCs/>
          <w:snapToGrid/>
          <w:sz w:val="20"/>
          <w:lang w:eastAsia="ar-SA"/>
        </w:rPr>
        <w:t xml:space="preserve"> je pristojen predsednik upravnega odbora </w:t>
      </w:r>
      <w:r w:rsidR="00CB6C39">
        <w:rPr>
          <w:rFonts w:cs="Arial"/>
          <w:bCs/>
          <w:iCs/>
          <w:snapToGrid/>
          <w:sz w:val="20"/>
          <w:lang w:eastAsia="ar-SA"/>
        </w:rPr>
        <w:t>javnega podjetja</w:t>
      </w:r>
      <w:r w:rsidRPr="002A08AF">
        <w:rPr>
          <w:rFonts w:cs="Arial"/>
          <w:bCs/>
          <w:iCs/>
          <w:snapToGrid/>
          <w:sz w:val="20"/>
          <w:lang w:eastAsia="ar-SA"/>
        </w:rPr>
        <w:t>.</w:t>
      </w:r>
    </w:p>
    <w:p w:rsidR="004A46C1" w:rsidRPr="002A08AF" w:rsidRDefault="004A46C1" w:rsidP="004A46C1">
      <w:pPr>
        <w:widowControl/>
        <w:spacing w:after="120" w:line="240" w:lineRule="atLeast"/>
        <w:rPr>
          <w:rFonts w:cs="Arial"/>
          <w:iCs/>
          <w:snapToGrid/>
          <w:sz w:val="20"/>
          <w:lang w:eastAsia="ar-SA"/>
        </w:rPr>
      </w:pPr>
    </w:p>
    <w:p w:rsidR="004A46C1" w:rsidRPr="002A08AF" w:rsidRDefault="004A46C1" w:rsidP="004A46C1">
      <w:pPr>
        <w:widowControl/>
        <w:spacing w:after="120" w:line="240" w:lineRule="atLeast"/>
        <w:jc w:val="center"/>
        <w:rPr>
          <w:rFonts w:eastAsia="Calibri" w:cs="Arial"/>
          <w:b/>
          <w:snapToGrid/>
          <w:sz w:val="20"/>
        </w:rPr>
      </w:pPr>
      <w:r w:rsidRPr="002A08AF">
        <w:rPr>
          <w:rFonts w:eastAsia="Calibri" w:cs="Arial"/>
          <w:b/>
          <w:snapToGrid/>
          <w:sz w:val="20"/>
        </w:rPr>
        <w:t>XII. PREHODNE IN  KONČNE DOLOČBE</w:t>
      </w:r>
    </w:p>
    <w:p w:rsidR="004A46C1" w:rsidRPr="002A08AF" w:rsidRDefault="004A46C1" w:rsidP="004A46C1">
      <w:pPr>
        <w:widowControl/>
        <w:spacing w:after="120" w:line="240" w:lineRule="atLeast"/>
        <w:jc w:val="center"/>
        <w:rPr>
          <w:rFonts w:eastAsia="Calibri" w:cs="Arial"/>
          <w:snapToGrid/>
          <w:sz w:val="20"/>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r w:rsidRPr="002A08AF">
        <w:rPr>
          <w:rFonts w:cs="Arial"/>
          <w:snapToGrid/>
          <w:color w:val="000000"/>
          <w:sz w:val="20"/>
          <w:lang w:eastAsia="sl-SI"/>
        </w:rPr>
        <w:t xml:space="preserve">Statut </w:t>
      </w:r>
      <w:r w:rsidR="00CB6C39">
        <w:rPr>
          <w:rFonts w:cs="Arial"/>
          <w:snapToGrid/>
          <w:color w:val="000000"/>
          <w:sz w:val="20"/>
          <w:lang w:eastAsia="sl-SI"/>
        </w:rPr>
        <w:t>javnega podjetja</w:t>
      </w:r>
      <w:r w:rsidRPr="002A08AF">
        <w:rPr>
          <w:rFonts w:cs="Arial"/>
          <w:snapToGrid/>
          <w:color w:val="000000"/>
          <w:sz w:val="20"/>
          <w:lang w:eastAsia="sl-SI"/>
        </w:rPr>
        <w:t xml:space="preserve"> mora biti sprejet v roku 90 dni od dneva  uveljavitve tega odloka.</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4A46C1" w:rsidP="004A46C1">
      <w:pPr>
        <w:widowControl/>
        <w:spacing w:after="120" w:line="240" w:lineRule="atLeast"/>
        <w:rPr>
          <w:rFonts w:cs="Arial"/>
          <w:bCs/>
          <w:iCs/>
          <w:snapToGrid/>
          <w:sz w:val="20"/>
          <w:lang w:eastAsia="ar-SA"/>
        </w:rPr>
      </w:pPr>
      <w:r w:rsidRPr="002A08AF">
        <w:rPr>
          <w:rFonts w:cs="Arial"/>
          <w:bCs/>
          <w:iCs/>
          <w:snapToGrid/>
          <w:sz w:val="20"/>
          <w:lang w:eastAsia="ar-SA"/>
        </w:rPr>
        <w:t xml:space="preserve">Z dnem uveljavitve tega odloka preneha veljati Odlok o preoblikovanju javnega podjetja Agencija za radioaktivne odpadke, p. o., v javni gospodarski </w:t>
      </w:r>
      <w:r w:rsidR="00E56BFB">
        <w:rPr>
          <w:rFonts w:cs="Arial"/>
          <w:bCs/>
          <w:iCs/>
          <w:snapToGrid/>
          <w:sz w:val="20"/>
          <w:lang w:eastAsia="ar-SA"/>
        </w:rPr>
        <w:t>javno podjetje</w:t>
      </w:r>
      <w:r w:rsidRPr="002A08AF">
        <w:rPr>
          <w:rFonts w:cs="Arial"/>
          <w:bCs/>
          <w:iCs/>
          <w:snapToGrid/>
          <w:sz w:val="20"/>
          <w:lang w:eastAsia="ar-SA"/>
        </w:rPr>
        <w:t xml:space="preserve"> (Uradni list RS št. 45/96, 32/99, 38/01 in 113/09).</w:t>
      </w:r>
    </w:p>
    <w:p w:rsidR="004A46C1" w:rsidRPr="002A08AF" w:rsidRDefault="004A46C1" w:rsidP="004A46C1">
      <w:pPr>
        <w:widowControl/>
        <w:autoSpaceDE w:val="0"/>
        <w:autoSpaceDN w:val="0"/>
        <w:adjustRightInd w:val="0"/>
        <w:spacing w:after="120" w:line="240" w:lineRule="atLeast"/>
        <w:rPr>
          <w:rFonts w:cs="Arial"/>
          <w:bCs/>
          <w:snapToGrid/>
          <w:color w:val="000000"/>
          <w:sz w:val="20"/>
          <w:lang w:eastAsia="sl-SI"/>
        </w:rPr>
      </w:pPr>
    </w:p>
    <w:p w:rsidR="004A46C1" w:rsidRPr="002A08AF" w:rsidRDefault="004A46C1" w:rsidP="004A46C1">
      <w:pPr>
        <w:widowControl/>
        <w:numPr>
          <w:ilvl w:val="0"/>
          <w:numId w:val="18"/>
        </w:numPr>
        <w:autoSpaceDE w:val="0"/>
        <w:autoSpaceDN w:val="0"/>
        <w:adjustRightInd w:val="0"/>
        <w:spacing w:after="120" w:line="240" w:lineRule="atLeast"/>
        <w:jc w:val="center"/>
        <w:rPr>
          <w:rFonts w:cs="Arial"/>
          <w:snapToGrid/>
          <w:color w:val="000000"/>
          <w:sz w:val="20"/>
          <w:lang w:eastAsia="sl-SI"/>
        </w:rPr>
      </w:pPr>
      <w:r w:rsidRPr="002A08AF">
        <w:rPr>
          <w:rFonts w:cs="Arial"/>
          <w:snapToGrid/>
          <w:color w:val="000000"/>
          <w:sz w:val="20"/>
          <w:lang w:eastAsia="sl-SI"/>
        </w:rPr>
        <w:t>člen</w:t>
      </w:r>
    </w:p>
    <w:p w:rsidR="004A46C1" w:rsidRPr="002A08AF" w:rsidRDefault="004A46C1" w:rsidP="004A46C1">
      <w:pPr>
        <w:widowControl/>
        <w:autoSpaceDE w:val="0"/>
        <w:autoSpaceDN w:val="0"/>
        <w:adjustRightInd w:val="0"/>
        <w:spacing w:after="120" w:line="240" w:lineRule="atLeast"/>
        <w:rPr>
          <w:rFonts w:cs="Arial"/>
          <w:snapToGrid/>
          <w:color w:val="000000"/>
          <w:sz w:val="20"/>
          <w:lang w:eastAsia="sl-SI"/>
        </w:rPr>
      </w:pPr>
      <w:r w:rsidRPr="002A08AF">
        <w:rPr>
          <w:rFonts w:cs="Arial"/>
          <w:snapToGrid/>
          <w:color w:val="000000"/>
          <w:sz w:val="20"/>
          <w:lang w:eastAsia="sl-SI"/>
        </w:rPr>
        <w:t xml:space="preserve">Ta odlok začne veljati petnajsti dan po objavi v Uradnem listu Republike Slovenije. </w:t>
      </w:r>
    </w:p>
    <w:p w:rsidR="004A46C1" w:rsidRPr="002A08AF" w:rsidRDefault="004A46C1" w:rsidP="004A46C1">
      <w:pPr>
        <w:widowControl/>
        <w:autoSpaceDE w:val="0"/>
        <w:autoSpaceDN w:val="0"/>
        <w:adjustRightInd w:val="0"/>
        <w:spacing w:line="240" w:lineRule="atLeast"/>
        <w:rPr>
          <w:rFonts w:cs="Arial"/>
          <w:snapToGrid/>
          <w:color w:val="000000"/>
          <w:sz w:val="20"/>
          <w:lang w:eastAsia="sl-SI"/>
        </w:rPr>
      </w:pPr>
    </w:p>
    <w:p w:rsidR="004A46C1" w:rsidRPr="002A08AF" w:rsidRDefault="004A46C1" w:rsidP="004A46C1">
      <w:pPr>
        <w:widowControl/>
        <w:autoSpaceDE w:val="0"/>
        <w:autoSpaceDN w:val="0"/>
        <w:adjustRightInd w:val="0"/>
        <w:spacing w:line="240" w:lineRule="atLeast"/>
        <w:rPr>
          <w:rFonts w:cs="Arial"/>
          <w:snapToGrid/>
          <w:color w:val="000000"/>
          <w:sz w:val="20"/>
          <w:lang w:eastAsia="sl-SI"/>
        </w:rPr>
      </w:pPr>
      <w:r w:rsidRPr="002A08AF">
        <w:rPr>
          <w:rFonts w:cs="Arial"/>
          <w:snapToGrid/>
          <w:color w:val="000000"/>
          <w:sz w:val="20"/>
          <w:lang w:eastAsia="sl-SI"/>
        </w:rPr>
        <w:t xml:space="preserve">Št. </w:t>
      </w:r>
    </w:p>
    <w:p w:rsidR="004A46C1" w:rsidRPr="002A08AF" w:rsidRDefault="004A46C1" w:rsidP="004A46C1">
      <w:pPr>
        <w:widowControl/>
        <w:autoSpaceDE w:val="0"/>
        <w:autoSpaceDN w:val="0"/>
        <w:adjustRightInd w:val="0"/>
        <w:spacing w:line="240" w:lineRule="atLeast"/>
        <w:rPr>
          <w:rFonts w:cs="Arial"/>
          <w:snapToGrid/>
          <w:color w:val="000000"/>
          <w:sz w:val="20"/>
          <w:lang w:eastAsia="sl-SI"/>
        </w:rPr>
      </w:pPr>
      <w:r w:rsidRPr="002A08AF">
        <w:rPr>
          <w:rFonts w:cs="Arial"/>
          <w:snapToGrid/>
          <w:color w:val="000000"/>
          <w:sz w:val="20"/>
          <w:lang w:eastAsia="sl-SI"/>
        </w:rPr>
        <w:t>Ljubljana, dne</w:t>
      </w:r>
    </w:p>
    <w:p w:rsidR="004A46C1" w:rsidRPr="002A08AF" w:rsidRDefault="004A46C1" w:rsidP="004A46C1">
      <w:pPr>
        <w:widowControl/>
        <w:autoSpaceDE w:val="0"/>
        <w:autoSpaceDN w:val="0"/>
        <w:adjustRightInd w:val="0"/>
        <w:spacing w:line="240" w:lineRule="atLeast"/>
        <w:jc w:val="right"/>
        <w:rPr>
          <w:rFonts w:cs="Arial"/>
          <w:bCs/>
          <w:snapToGrid/>
          <w:color w:val="000000"/>
          <w:sz w:val="20"/>
          <w:lang w:eastAsia="sl-SI"/>
        </w:rPr>
      </w:pPr>
    </w:p>
    <w:p w:rsidR="004A46C1" w:rsidRPr="002A08AF" w:rsidRDefault="004A46C1" w:rsidP="004A46C1">
      <w:pPr>
        <w:widowControl/>
        <w:autoSpaceDE w:val="0"/>
        <w:autoSpaceDN w:val="0"/>
        <w:adjustRightInd w:val="0"/>
        <w:spacing w:line="240" w:lineRule="atLeast"/>
        <w:jc w:val="right"/>
        <w:rPr>
          <w:rFonts w:cs="Arial"/>
          <w:snapToGrid/>
          <w:color w:val="000000"/>
          <w:sz w:val="20"/>
          <w:lang w:eastAsia="sl-SI"/>
        </w:rPr>
      </w:pPr>
      <w:r w:rsidRPr="002A08AF">
        <w:rPr>
          <w:rFonts w:cs="Arial"/>
          <w:bCs/>
          <w:snapToGrid/>
          <w:color w:val="000000"/>
          <w:sz w:val="20"/>
          <w:lang w:eastAsia="sl-SI"/>
        </w:rPr>
        <w:t xml:space="preserve">Vlada Republike Slovenije </w:t>
      </w:r>
    </w:p>
    <w:p w:rsidR="004A46C1" w:rsidRPr="002A08AF" w:rsidRDefault="004A46C1" w:rsidP="004A46C1">
      <w:pPr>
        <w:widowControl/>
        <w:suppressAutoHyphens/>
        <w:overflowPunct w:val="0"/>
        <w:autoSpaceDE w:val="0"/>
        <w:autoSpaceDN w:val="0"/>
        <w:adjustRightInd w:val="0"/>
        <w:spacing w:line="240" w:lineRule="atLeast"/>
        <w:ind w:left="6096"/>
        <w:jc w:val="left"/>
        <w:textAlignment w:val="baseline"/>
        <w:rPr>
          <w:rFonts w:cs="Arial"/>
          <w:bCs/>
          <w:snapToGrid/>
          <w:sz w:val="20"/>
          <w:lang w:val="x-none" w:eastAsia="x-none"/>
        </w:rPr>
      </w:pPr>
      <w:r w:rsidRPr="002A08AF">
        <w:rPr>
          <w:rFonts w:cs="Arial"/>
          <w:bCs/>
          <w:snapToGrid/>
          <w:sz w:val="20"/>
          <w:lang w:val="x-none" w:eastAsia="x-none"/>
        </w:rPr>
        <w:t xml:space="preserve">                 dr. Miro Cerar</w:t>
      </w:r>
    </w:p>
    <w:p w:rsidR="004A46C1" w:rsidRPr="002A08AF" w:rsidRDefault="004A46C1" w:rsidP="004A46C1">
      <w:pPr>
        <w:widowControl/>
        <w:suppressAutoHyphens/>
        <w:overflowPunct w:val="0"/>
        <w:autoSpaceDE w:val="0"/>
        <w:autoSpaceDN w:val="0"/>
        <w:adjustRightInd w:val="0"/>
        <w:spacing w:line="240" w:lineRule="atLeast"/>
        <w:ind w:left="6096" w:firstLine="708"/>
        <w:jc w:val="left"/>
        <w:textAlignment w:val="baseline"/>
        <w:rPr>
          <w:rFonts w:cs="Arial"/>
          <w:bCs/>
          <w:snapToGrid/>
          <w:sz w:val="20"/>
          <w:lang w:val="x-none" w:eastAsia="x-none"/>
        </w:rPr>
      </w:pPr>
      <w:r w:rsidRPr="002A08AF">
        <w:rPr>
          <w:rFonts w:cs="Arial"/>
          <w:bCs/>
          <w:snapToGrid/>
          <w:sz w:val="20"/>
          <w:lang w:val="x-none" w:eastAsia="x-none"/>
        </w:rPr>
        <w:t xml:space="preserve">      PREDSEDNIK</w:t>
      </w:r>
    </w:p>
    <w:p w:rsidR="004A46C1" w:rsidRPr="002A08AF" w:rsidRDefault="004A46C1" w:rsidP="004A46C1">
      <w:pPr>
        <w:widowControl/>
        <w:tabs>
          <w:tab w:val="left" w:pos="708"/>
        </w:tabs>
        <w:spacing w:line="240" w:lineRule="atLeast"/>
        <w:jc w:val="left"/>
        <w:rPr>
          <w:rFonts w:eastAsia="Calibri" w:cs="Arial"/>
          <w:snapToGrid/>
          <w:sz w:val="20"/>
        </w:rPr>
      </w:pPr>
    </w:p>
    <w:p w:rsidR="004A46C1" w:rsidRPr="002A08AF" w:rsidRDefault="004A46C1" w:rsidP="004A46C1">
      <w:pPr>
        <w:widowControl/>
        <w:tabs>
          <w:tab w:val="left" w:pos="708"/>
        </w:tabs>
        <w:spacing w:line="240" w:lineRule="atLeast"/>
        <w:jc w:val="left"/>
        <w:rPr>
          <w:rFonts w:eastAsia="Calibri" w:cs="Arial"/>
          <w:snapToGrid/>
          <w:sz w:val="20"/>
        </w:rPr>
      </w:pPr>
    </w:p>
    <w:p w:rsidR="004A46C1" w:rsidRPr="002A08AF" w:rsidRDefault="004A46C1" w:rsidP="004A46C1">
      <w:pPr>
        <w:rPr>
          <w:rFonts w:cs="Arial"/>
          <w:sz w:val="20"/>
        </w:rPr>
      </w:pPr>
    </w:p>
    <w:p w:rsidR="000D306D" w:rsidRDefault="000D306D"/>
    <w:sectPr w:rsidR="000D306D" w:rsidSect="00395230">
      <w:headerReference w:type="first" r:id="rId11"/>
      <w:footnotePr>
        <w:numRestart w:val="eachSect"/>
      </w:footnotePr>
      <w:pgSz w:w="11900" w:h="16840" w:code="9"/>
      <w:pgMar w:top="1281" w:right="1701" w:bottom="851" w:left="1701" w:header="1308"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6C1" w:rsidRDefault="004A46C1" w:rsidP="004A46C1">
      <w:r>
        <w:separator/>
      </w:r>
    </w:p>
  </w:endnote>
  <w:endnote w:type="continuationSeparator" w:id="0">
    <w:p w:rsidR="004A46C1" w:rsidRDefault="004A46C1" w:rsidP="004A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6C1" w:rsidRDefault="004A46C1" w:rsidP="004A46C1">
      <w:r>
        <w:separator/>
      </w:r>
    </w:p>
  </w:footnote>
  <w:footnote w:type="continuationSeparator" w:id="0">
    <w:p w:rsidR="004A46C1" w:rsidRDefault="004A46C1" w:rsidP="004A4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77F" w:rsidRDefault="004A46C1">
    <w:pPr>
      <w:pStyle w:val="Glava"/>
    </w:pPr>
    <w:r>
      <w:t>Osnutek odloka ARAO – december</w:t>
    </w:r>
    <w:r w:rsidR="00796DB3">
      <w:t xml:space="preserve"> 2017</w:t>
    </w:r>
  </w:p>
  <w:p w:rsidR="00CC377F" w:rsidRPr="00164DD0" w:rsidRDefault="00D4334C" w:rsidP="00164D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4E7"/>
    <w:multiLevelType w:val="hybridMultilevel"/>
    <w:tmpl w:val="9A72AB22"/>
    <w:lvl w:ilvl="0" w:tplc="F0E62B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3278C7"/>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E21D7B"/>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A5A4A73"/>
    <w:multiLevelType w:val="hybridMultilevel"/>
    <w:tmpl w:val="C3341EC2"/>
    <w:lvl w:ilvl="0" w:tplc="C8CCE642">
      <w:start w:val="1"/>
      <w:numFmt w:val="bullet"/>
      <w:lvlText w:val=""/>
      <w:lvlJc w:val="left"/>
      <w:pPr>
        <w:tabs>
          <w:tab w:val="num" w:pos="470"/>
        </w:tabs>
        <w:ind w:left="470" w:hanging="244"/>
      </w:pPr>
      <w:rPr>
        <w:rFonts w:ascii="Symbol" w:hAnsi="Symbol" w:hint="default"/>
      </w:rPr>
    </w:lvl>
    <w:lvl w:ilvl="1" w:tplc="04240003" w:tentative="1">
      <w:start w:val="1"/>
      <w:numFmt w:val="bullet"/>
      <w:lvlText w:val="o"/>
      <w:lvlJc w:val="left"/>
      <w:pPr>
        <w:tabs>
          <w:tab w:val="num" w:pos="1553"/>
        </w:tabs>
        <w:ind w:left="1553" w:hanging="360"/>
      </w:pPr>
      <w:rPr>
        <w:rFonts w:ascii="Courier New" w:hAnsi="Courier New" w:cs="Courier New" w:hint="default"/>
      </w:rPr>
    </w:lvl>
    <w:lvl w:ilvl="2" w:tplc="04240005" w:tentative="1">
      <w:start w:val="1"/>
      <w:numFmt w:val="bullet"/>
      <w:lvlText w:val=""/>
      <w:lvlJc w:val="left"/>
      <w:pPr>
        <w:tabs>
          <w:tab w:val="num" w:pos="2273"/>
        </w:tabs>
        <w:ind w:left="2273" w:hanging="360"/>
      </w:pPr>
      <w:rPr>
        <w:rFonts w:ascii="Wingdings" w:hAnsi="Wingdings" w:hint="default"/>
      </w:rPr>
    </w:lvl>
    <w:lvl w:ilvl="3" w:tplc="04240001" w:tentative="1">
      <w:start w:val="1"/>
      <w:numFmt w:val="bullet"/>
      <w:lvlText w:val=""/>
      <w:lvlJc w:val="left"/>
      <w:pPr>
        <w:tabs>
          <w:tab w:val="num" w:pos="2993"/>
        </w:tabs>
        <w:ind w:left="2993" w:hanging="360"/>
      </w:pPr>
      <w:rPr>
        <w:rFonts w:ascii="Symbol" w:hAnsi="Symbol" w:hint="default"/>
      </w:rPr>
    </w:lvl>
    <w:lvl w:ilvl="4" w:tplc="04240003" w:tentative="1">
      <w:start w:val="1"/>
      <w:numFmt w:val="bullet"/>
      <w:lvlText w:val="o"/>
      <w:lvlJc w:val="left"/>
      <w:pPr>
        <w:tabs>
          <w:tab w:val="num" w:pos="3713"/>
        </w:tabs>
        <w:ind w:left="3713" w:hanging="360"/>
      </w:pPr>
      <w:rPr>
        <w:rFonts w:ascii="Courier New" w:hAnsi="Courier New" w:cs="Courier New" w:hint="default"/>
      </w:rPr>
    </w:lvl>
    <w:lvl w:ilvl="5" w:tplc="04240005" w:tentative="1">
      <w:start w:val="1"/>
      <w:numFmt w:val="bullet"/>
      <w:lvlText w:val=""/>
      <w:lvlJc w:val="left"/>
      <w:pPr>
        <w:tabs>
          <w:tab w:val="num" w:pos="4433"/>
        </w:tabs>
        <w:ind w:left="4433" w:hanging="360"/>
      </w:pPr>
      <w:rPr>
        <w:rFonts w:ascii="Wingdings" w:hAnsi="Wingdings" w:hint="default"/>
      </w:rPr>
    </w:lvl>
    <w:lvl w:ilvl="6" w:tplc="04240001" w:tentative="1">
      <w:start w:val="1"/>
      <w:numFmt w:val="bullet"/>
      <w:lvlText w:val=""/>
      <w:lvlJc w:val="left"/>
      <w:pPr>
        <w:tabs>
          <w:tab w:val="num" w:pos="5153"/>
        </w:tabs>
        <w:ind w:left="5153" w:hanging="360"/>
      </w:pPr>
      <w:rPr>
        <w:rFonts w:ascii="Symbol" w:hAnsi="Symbol" w:hint="default"/>
      </w:rPr>
    </w:lvl>
    <w:lvl w:ilvl="7" w:tplc="04240003" w:tentative="1">
      <w:start w:val="1"/>
      <w:numFmt w:val="bullet"/>
      <w:lvlText w:val="o"/>
      <w:lvlJc w:val="left"/>
      <w:pPr>
        <w:tabs>
          <w:tab w:val="num" w:pos="5873"/>
        </w:tabs>
        <w:ind w:left="5873" w:hanging="360"/>
      </w:pPr>
      <w:rPr>
        <w:rFonts w:ascii="Courier New" w:hAnsi="Courier New" w:cs="Courier New" w:hint="default"/>
      </w:rPr>
    </w:lvl>
    <w:lvl w:ilvl="8" w:tplc="04240005" w:tentative="1">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0ADD77B0"/>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B224A6A"/>
    <w:multiLevelType w:val="hybridMultilevel"/>
    <w:tmpl w:val="16588728"/>
    <w:lvl w:ilvl="0" w:tplc="3AA414D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3C4540"/>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3B24437"/>
    <w:multiLevelType w:val="hybridMultilevel"/>
    <w:tmpl w:val="50FEA300"/>
    <w:lvl w:ilvl="0" w:tplc="7D26B820">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F293B"/>
    <w:multiLevelType w:val="hybridMultilevel"/>
    <w:tmpl w:val="D194C0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BDE54EA"/>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5143459"/>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A386A9D"/>
    <w:multiLevelType w:val="hybridMultilevel"/>
    <w:tmpl w:val="DE4A3738"/>
    <w:lvl w:ilvl="0" w:tplc="9C2849C0">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F92210A"/>
    <w:multiLevelType w:val="hybridMultilevel"/>
    <w:tmpl w:val="DA324642"/>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6E37412"/>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9BB6D03"/>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4C3212D"/>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87B60CF"/>
    <w:multiLevelType w:val="hybridMultilevel"/>
    <w:tmpl w:val="699637BC"/>
    <w:lvl w:ilvl="0" w:tplc="8AAED9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9A6F9D"/>
    <w:multiLevelType w:val="hybridMultilevel"/>
    <w:tmpl w:val="1A385E26"/>
    <w:lvl w:ilvl="0" w:tplc="545EEFFC">
      <w:start w:val="1"/>
      <w:numFmt w:val="decimal"/>
      <w:lvlText w:val="(%1)"/>
      <w:lvlJc w:val="left"/>
      <w:pPr>
        <w:tabs>
          <w:tab w:val="num" w:pos="720"/>
        </w:tabs>
        <w:ind w:left="720" w:hanging="720"/>
      </w:pPr>
      <w:rPr>
        <w:rFonts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D1B39E8"/>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A844575"/>
    <w:multiLevelType w:val="hybridMultilevel"/>
    <w:tmpl w:val="BCCC6950"/>
    <w:lvl w:ilvl="0" w:tplc="C8CCE642">
      <w:start w:val="1"/>
      <w:numFmt w:val="bullet"/>
      <w:lvlText w:val=""/>
      <w:lvlJc w:val="left"/>
      <w:pPr>
        <w:tabs>
          <w:tab w:val="num" w:pos="357"/>
        </w:tabs>
        <w:ind w:left="357" w:hanging="24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4D4785"/>
    <w:multiLevelType w:val="hybridMultilevel"/>
    <w:tmpl w:val="939064E6"/>
    <w:lvl w:ilvl="0" w:tplc="0B96D0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62D5507A"/>
    <w:multiLevelType w:val="hybridMultilevel"/>
    <w:tmpl w:val="CC267ED6"/>
    <w:lvl w:ilvl="0" w:tplc="7B3AF1B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D9A79D6"/>
    <w:multiLevelType w:val="hybridMultilevel"/>
    <w:tmpl w:val="9CB445AC"/>
    <w:lvl w:ilvl="0" w:tplc="28ACB3DA">
      <w:start w:val="1"/>
      <w:numFmt w:val="decimal"/>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758C5DCD"/>
    <w:multiLevelType w:val="hybridMultilevel"/>
    <w:tmpl w:val="97226ECE"/>
    <w:lvl w:ilvl="0" w:tplc="F5043B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913B47"/>
    <w:multiLevelType w:val="hybridMultilevel"/>
    <w:tmpl w:val="DC600924"/>
    <w:lvl w:ilvl="0" w:tplc="13F03D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79AF7ED7"/>
    <w:multiLevelType w:val="hybridMultilevel"/>
    <w:tmpl w:val="A17228B0"/>
    <w:lvl w:ilvl="0" w:tplc="B0065FCA">
      <w:start w:val="1"/>
      <w:numFmt w:val="bullet"/>
      <w:lvlText w:val=""/>
      <w:lvlJc w:val="left"/>
      <w:pPr>
        <w:tabs>
          <w:tab w:val="num" w:pos="1080"/>
        </w:tabs>
        <w:ind w:left="1080" w:hanging="360"/>
      </w:pPr>
      <w:rPr>
        <w:rFonts w:ascii="Symbol" w:hAnsi="Symbol" w:hint="default"/>
      </w:rPr>
    </w:lvl>
    <w:lvl w:ilvl="1" w:tplc="AAFE47CA">
      <w:start w:val="1"/>
      <w:numFmt w:val="bullet"/>
      <w:lvlText w:val=""/>
      <w:lvlJc w:val="left"/>
      <w:pPr>
        <w:tabs>
          <w:tab w:val="num" w:pos="2152"/>
        </w:tabs>
        <w:ind w:left="2152" w:hanging="363"/>
      </w:pPr>
      <w:rPr>
        <w:rFonts w:ascii="Symbol" w:hAnsi="Symbol"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19"/>
  </w:num>
  <w:num w:numId="3">
    <w:abstractNumId w:val="3"/>
  </w:num>
  <w:num w:numId="4">
    <w:abstractNumId w:val="7"/>
  </w:num>
  <w:num w:numId="5">
    <w:abstractNumId w:val="23"/>
  </w:num>
  <w:num w:numId="6">
    <w:abstractNumId w:val="0"/>
  </w:num>
  <w:num w:numId="7">
    <w:abstractNumId w:val="4"/>
  </w:num>
  <w:num w:numId="8">
    <w:abstractNumId w:val="10"/>
  </w:num>
  <w:num w:numId="9">
    <w:abstractNumId w:val="9"/>
  </w:num>
  <w:num w:numId="10">
    <w:abstractNumId w:val="6"/>
  </w:num>
  <w:num w:numId="11">
    <w:abstractNumId w:val="2"/>
  </w:num>
  <w:num w:numId="12">
    <w:abstractNumId w:val="15"/>
  </w:num>
  <w:num w:numId="13">
    <w:abstractNumId w:val="24"/>
  </w:num>
  <w:num w:numId="14">
    <w:abstractNumId w:val="1"/>
  </w:num>
  <w:num w:numId="15">
    <w:abstractNumId w:val="14"/>
  </w:num>
  <w:num w:numId="16">
    <w:abstractNumId w:val="18"/>
  </w:num>
  <w:num w:numId="17">
    <w:abstractNumId w:val="20"/>
  </w:num>
  <w:num w:numId="18">
    <w:abstractNumId w:val="21"/>
  </w:num>
  <w:num w:numId="19">
    <w:abstractNumId w:val="22"/>
  </w:num>
  <w:num w:numId="20">
    <w:abstractNumId w:val="12"/>
  </w:num>
  <w:num w:numId="21">
    <w:abstractNumId w:val="17"/>
  </w:num>
  <w:num w:numId="22">
    <w:abstractNumId w:val="11"/>
  </w:num>
  <w:num w:numId="23">
    <w:abstractNumId w:val="25"/>
  </w:num>
  <w:num w:numId="24">
    <w:abstractNumId w:val="16"/>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1"/>
    <w:rsid w:val="000D306D"/>
    <w:rsid w:val="002B3077"/>
    <w:rsid w:val="004A46C1"/>
    <w:rsid w:val="00796DB3"/>
    <w:rsid w:val="008C407D"/>
    <w:rsid w:val="00B52352"/>
    <w:rsid w:val="00BB102B"/>
    <w:rsid w:val="00CB6C39"/>
    <w:rsid w:val="00D4334C"/>
    <w:rsid w:val="00E56BFB"/>
    <w:rsid w:val="00FF6A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55D93-8560-4554-92E5-1454BCCC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4A46C1"/>
    <w:pPr>
      <w:widowControl w:val="0"/>
      <w:spacing w:after="0" w:line="240" w:lineRule="auto"/>
      <w:jc w:val="both"/>
    </w:pPr>
    <w:rPr>
      <w:rFonts w:ascii="Arial" w:eastAsia="Times New Roman" w:hAnsi="Arial" w:cs="Times New Roman"/>
      <w:snapToGrid w:val="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4A46C1"/>
    <w:pPr>
      <w:tabs>
        <w:tab w:val="center" w:pos="4536"/>
        <w:tab w:val="right" w:pos="9072"/>
      </w:tabs>
    </w:pPr>
  </w:style>
  <w:style w:type="character" w:customStyle="1" w:styleId="GlavaZnak">
    <w:name w:val="Glava Znak"/>
    <w:basedOn w:val="Privzetapisavaodstavka"/>
    <w:link w:val="Glava"/>
    <w:uiPriority w:val="99"/>
    <w:rsid w:val="004A46C1"/>
    <w:rPr>
      <w:rFonts w:ascii="Arial" w:eastAsia="Times New Roman" w:hAnsi="Arial" w:cs="Times New Roman"/>
      <w:snapToGrid w:val="0"/>
      <w:szCs w:val="20"/>
    </w:rPr>
  </w:style>
  <w:style w:type="paragraph" w:styleId="Sprotnaopomba-besedilo">
    <w:name w:val="footnote text"/>
    <w:basedOn w:val="Navaden"/>
    <w:link w:val="Sprotnaopomba-besediloZnak"/>
    <w:uiPriority w:val="99"/>
    <w:rsid w:val="004A46C1"/>
    <w:rPr>
      <w:sz w:val="20"/>
    </w:rPr>
  </w:style>
  <w:style w:type="character" w:customStyle="1" w:styleId="Sprotnaopomba-besediloZnak">
    <w:name w:val="Sprotna opomba - besedilo Znak"/>
    <w:basedOn w:val="Privzetapisavaodstavka"/>
    <w:link w:val="Sprotnaopomba-besedilo"/>
    <w:uiPriority w:val="99"/>
    <w:rsid w:val="004A46C1"/>
    <w:rPr>
      <w:rFonts w:ascii="Arial" w:eastAsia="Times New Roman" w:hAnsi="Arial" w:cs="Times New Roman"/>
      <w:snapToGrid w:val="0"/>
      <w:sz w:val="20"/>
      <w:szCs w:val="20"/>
    </w:rPr>
  </w:style>
  <w:style w:type="character" w:styleId="Sprotnaopomba-sklic">
    <w:name w:val="footnote reference"/>
    <w:uiPriority w:val="99"/>
    <w:semiHidden/>
    <w:rsid w:val="004A46C1"/>
    <w:rPr>
      <w:vertAlign w:val="superscript"/>
    </w:rPr>
  </w:style>
  <w:style w:type="paragraph" w:styleId="Noga">
    <w:name w:val="footer"/>
    <w:basedOn w:val="Navaden"/>
    <w:link w:val="NogaZnak"/>
    <w:uiPriority w:val="99"/>
    <w:unhideWhenUsed/>
    <w:rsid w:val="004A46C1"/>
    <w:pPr>
      <w:tabs>
        <w:tab w:val="center" w:pos="4536"/>
        <w:tab w:val="right" w:pos="9072"/>
      </w:tabs>
    </w:pPr>
  </w:style>
  <w:style w:type="character" w:customStyle="1" w:styleId="NogaZnak">
    <w:name w:val="Noga Znak"/>
    <w:basedOn w:val="Privzetapisavaodstavka"/>
    <w:link w:val="Noga"/>
    <w:uiPriority w:val="99"/>
    <w:rsid w:val="004A46C1"/>
    <w:rPr>
      <w:rFonts w:ascii="Arial" w:eastAsia="Times New Roman" w:hAnsi="Arial"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23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1-01-263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radni-list.si/1/objava.jsp?sop=2016-01-1264" TargetMode="External"/><Relationship Id="rId4" Type="http://schemas.openxmlformats.org/officeDocument/2006/relationships/webSettings" Target="webSettings.xml"/><Relationship Id="rId9" Type="http://schemas.openxmlformats.org/officeDocument/2006/relationships/hyperlink" Target="http://www.uradni-list.si/1/objava.jsp?sop=2015-01-408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3604</Words>
  <Characters>20544</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Škraban</dc:creator>
  <cp:keywords/>
  <dc:description/>
  <cp:lastModifiedBy>Aleš Škraban</cp:lastModifiedBy>
  <cp:revision>2</cp:revision>
  <dcterms:created xsi:type="dcterms:W3CDTF">2017-12-08T12:26:00Z</dcterms:created>
  <dcterms:modified xsi:type="dcterms:W3CDTF">2017-12-08T12:26:00Z</dcterms:modified>
</cp:coreProperties>
</file>