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A0" w:rsidRPr="00824FFF" w:rsidRDefault="00A329A0" w:rsidP="00A329A0">
      <w:p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Priloga 3</w:t>
      </w:r>
    </w:p>
    <w:p w:rsidR="00A329A0" w:rsidRPr="00824FFF" w:rsidRDefault="00A329A0" w:rsidP="00A329A0">
      <w:p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A329A0" w:rsidRPr="00824FFF" w:rsidRDefault="00A329A0" w:rsidP="00A329A0">
      <w:p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b/>
          <w:color w:val="000000"/>
          <w:sz w:val="20"/>
          <w:szCs w:val="20"/>
        </w:rPr>
        <w:t>Katalog zmanjšanj plačil in izključitev</w:t>
      </w:r>
    </w:p>
    <w:p w:rsidR="00A329A0" w:rsidRPr="00824FFF" w:rsidRDefault="00A329A0" w:rsidP="00A329A0">
      <w:p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A329A0" w:rsidRPr="00824FFF" w:rsidRDefault="00A329A0" w:rsidP="00A329A0">
      <w:p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b/>
          <w:color w:val="000000"/>
          <w:sz w:val="20"/>
          <w:szCs w:val="20"/>
        </w:rPr>
        <w:t>Splošno:</w:t>
      </w:r>
    </w:p>
    <w:p w:rsidR="00A329A0" w:rsidRPr="00824FFF" w:rsidRDefault="00A329A0" w:rsidP="00A329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A329A0" w:rsidRPr="00824FFF" w:rsidRDefault="00A329A0" w:rsidP="00A329A0">
      <w:pPr>
        <w:numPr>
          <w:ilvl w:val="0"/>
          <w:numId w:val="1"/>
        </w:num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Če je v tekočem letu v okviru posamezne zahteve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v operaciji 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>DŽ – prašiči ugotovljenih več kršitev, se za to zahtevo uporabi najvišja stopnja zmanjšanja plačila.</w:t>
      </w:r>
    </w:p>
    <w:p w:rsidR="00A329A0" w:rsidRDefault="00A329A0" w:rsidP="00A329A0">
      <w:pPr>
        <w:numPr>
          <w:ilvl w:val="0"/>
          <w:numId w:val="1"/>
        </w:num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Če je v tekočem letu v okviru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operacije 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>DŽ – govedo ugotovljenih več kršitev, se za t</w:t>
      </w:r>
      <w:r>
        <w:rPr>
          <w:rFonts w:ascii="Arial" w:eastAsia="Times New Roman" w:hAnsi="Arial" w:cs="Arial"/>
          <w:color w:val="000000"/>
          <w:sz w:val="20"/>
          <w:szCs w:val="20"/>
        </w:rPr>
        <w:t>o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operacijo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 uporabi najvišja stopnja zmanjšanja plačila.</w:t>
      </w:r>
    </w:p>
    <w:p w:rsidR="00A329A0" w:rsidRPr="00AB252A" w:rsidRDefault="00A329A0" w:rsidP="00A329A0">
      <w:pPr>
        <w:numPr>
          <w:ilvl w:val="0"/>
          <w:numId w:val="1"/>
        </w:num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Če je v tekočem letu v okviru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operacije 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DŽ – </w:t>
      </w:r>
      <w:r>
        <w:rPr>
          <w:rFonts w:ascii="Arial" w:eastAsia="Times New Roman" w:hAnsi="Arial" w:cs="Arial"/>
          <w:color w:val="000000"/>
          <w:sz w:val="20"/>
          <w:szCs w:val="20"/>
        </w:rPr>
        <w:t>drobnica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 ugotovljenih več kršitev, se za t</w:t>
      </w:r>
      <w:r>
        <w:rPr>
          <w:rFonts w:ascii="Arial" w:eastAsia="Times New Roman" w:hAnsi="Arial" w:cs="Arial"/>
          <w:color w:val="000000"/>
          <w:sz w:val="20"/>
          <w:szCs w:val="20"/>
        </w:rPr>
        <w:t>o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operacijo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 uporabi najvišja stopnja zmanjšanja plačila.</w:t>
      </w:r>
    </w:p>
    <w:p w:rsidR="00A329A0" w:rsidRPr="00824FFF" w:rsidRDefault="00A329A0" w:rsidP="00A329A0">
      <w:pPr>
        <w:numPr>
          <w:ilvl w:val="0"/>
          <w:numId w:val="1"/>
        </w:num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>Če je v tekočem letu v okviru ukrepa DŽ ugotovljenih več kršitev, za katera se uporabi zmanjšanj</w:t>
      </w:r>
      <w:r>
        <w:rPr>
          <w:rFonts w:ascii="Arial" w:eastAsia="Times New Roman" w:hAnsi="Arial" w:cs="Arial"/>
          <w:color w:val="000000"/>
          <w:sz w:val="20"/>
          <w:szCs w:val="20"/>
        </w:rPr>
        <w:t>e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 na </w:t>
      </w:r>
      <w:r>
        <w:rPr>
          <w:rFonts w:ascii="Arial" w:eastAsia="Times New Roman" w:hAnsi="Arial" w:cs="Arial"/>
          <w:color w:val="000000"/>
          <w:sz w:val="20"/>
          <w:szCs w:val="20"/>
        </w:rPr>
        <w:t>ravni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 celotnega ukrepa DŽ, se uporabi najvišja stopnja zmanjšanja plačila.</w:t>
      </w:r>
    </w:p>
    <w:p w:rsidR="00A329A0" w:rsidRDefault="00A329A0" w:rsidP="00A329A0">
      <w:pPr>
        <w:numPr>
          <w:ilvl w:val="0"/>
          <w:numId w:val="1"/>
        </w:num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Če je v okviru ukrepa DŽ ugotovljenih več kršitev, ki predvidevajo zmanjšanje plačila tako na ravni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operacije 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>DŽ – prašiči</w:t>
      </w:r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operacije 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>DŽ – govedo oziroma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operacije DŽ – drobnica 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kot na ravni celotnega ukrepa DŽ, se zmanjšanje plačila najprej opravi na ravni posamezne </w:t>
      </w:r>
      <w:r>
        <w:rPr>
          <w:rFonts w:ascii="Arial" w:eastAsia="Times New Roman" w:hAnsi="Arial" w:cs="Arial"/>
          <w:color w:val="000000"/>
          <w:sz w:val="20"/>
          <w:szCs w:val="20"/>
        </w:rPr>
        <w:t>operacije,</w:t>
      </w:r>
      <w:r w:rsidRPr="00824FFF">
        <w:rPr>
          <w:rFonts w:ascii="Arial" w:eastAsia="Times New Roman" w:hAnsi="Arial" w:cs="Arial"/>
          <w:color w:val="000000"/>
          <w:sz w:val="20"/>
          <w:szCs w:val="20"/>
        </w:rPr>
        <w:t xml:space="preserve"> nato pa na preostanku plačila celotnega ukrepa DŽ.</w:t>
      </w:r>
    </w:p>
    <w:p w:rsidR="00A329A0" w:rsidRPr="00824FFF" w:rsidRDefault="00A329A0" w:rsidP="00A329A0">
      <w:pPr>
        <w:numPr>
          <w:ilvl w:val="0"/>
          <w:numId w:val="1"/>
        </w:num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Upravičenec</w:t>
      </w:r>
      <w:r w:rsidRPr="003E591A">
        <w:rPr>
          <w:rFonts w:ascii="Arial" w:eastAsia="Times New Roman" w:hAnsi="Arial" w:cs="Arial"/>
          <w:color w:val="000000"/>
          <w:sz w:val="20"/>
          <w:szCs w:val="20"/>
        </w:rPr>
        <w:t xml:space="preserve"> do plačil</w:t>
      </w:r>
      <w:r>
        <w:rPr>
          <w:rFonts w:ascii="Arial" w:eastAsia="Times New Roman" w:hAnsi="Arial" w:cs="Arial"/>
          <w:color w:val="000000"/>
          <w:sz w:val="20"/>
          <w:szCs w:val="20"/>
        </w:rPr>
        <w:t>a</w:t>
      </w:r>
      <w:r w:rsidRPr="003E591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za ukrep DŽ</w:t>
      </w:r>
      <w:r w:rsidRPr="003E591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mora</w:t>
      </w:r>
      <w:r w:rsidRPr="003E591A">
        <w:rPr>
          <w:rFonts w:ascii="Arial" w:eastAsia="Times New Roman" w:hAnsi="Arial" w:cs="Arial"/>
          <w:color w:val="000000"/>
          <w:sz w:val="20"/>
          <w:szCs w:val="20"/>
        </w:rPr>
        <w:t xml:space="preserve"> omogočiti dostop d</w:t>
      </w:r>
      <w:r>
        <w:rPr>
          <w:rFonts w:ascii="Arial" w:eastAsia="Times New Roman" w:hAnsi="Arial" w:cs="Arial"/>
          <w:color w:val="000000"/>
          <w:sz w:val="20"/>
          <w:szCs w:val="20"/>
        </w:rPr>
        <w:t>o dokumentacije, povezane s tem ukrepom, in pregled izvajanja ukrepa</w:t>
      </w:r>
      <w:r w:rsidRPr="003E591A">
        <w:rPr>
          <w:rFonts w:ascii="Arial" w:eastAsia="Times New Roman" w:hAnsi="Arial" w:cs="Arial"/>
          <w:color w:val="000000"/>
          <w:sz w:val="20"/>
          <w:szCs w:val="20"/>
        </w:rPr>
        <w:t xml:space="preserve"> na kr</w:t>
      </w:r>
      <w:r>
        <w:rPr>
          <w:rFonts w:ascii="Arial" w:eastAsia="Times New Roman" w:hAnsi="Arial" w:cs="Arial"/>
          <w:color w:val="000000"/>
          <w:sz w:val="20"/>
          <w:szCs w:val="20"/>
        </w:rPr>
        <w:t>aju samem agenciji, ministrstvu</w:t>
      </w:r>
      <w:r w:rsidRPr="003E591A">
        <w:rPr>
          <w:rFonts w:ascii="Arial" w:eastAsia="Times New Roman" w:hAnsi="Arial" w:cs="Arial"/>
          <w:color w:val="000000"/>
          <w:sz w:val="20"/>
          <w:szCs w:val="20"/>
        </w:rPr>
        <w:t xml:space="preserve"> in drugim nadzornim organom. V nasprotnem primeru se to šteje kot kršitev izpolnjevanja vseh pogojev za zadevno operacijo iz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te </w:t>
      </w:r>
      <w:r w:rsidRPr="003E591A">
        <w:rPr>
          <w:rFonts w:ascii="Arial" w:eastAsia="Times New Roman" w:hAnsi="Arial" w:cs="Arial"/>
          <w:color w:val="000000"/>
          <w:sz w:val="20"/>
          <w:szCs w:val="20"/>
        </w:rPr>
        <w:t xml:space="preserve">uredbe, zato se za tekoče leto plačilo za zadevno operacijo celoti zavrne. </w:t>
      </w:r>
    </w:p>
    <w:p w:rsidR="00A329A0" w:rsidRPr="00824FFF" w:rsidRDefault="00A329A0" w:rsidP="00A329A0">
      <w:p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A329A0" w:rsidRPr="00824FFF" w:rsidRDefault="00A329A0" w:rsidP="00A329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20"/>
          <w:szCs w:val="20"/>
          <w:lang w:eastAsia="sl-SI"/>
        </w:rPr>
      </w:pPr>
      <w:r w:rsidRPr="00824FFF">
        <w:rPr>
          <w:rFonts w:ascii="Arial" w:eastAsia="Times New Roman" w:hAnsi="Arial" w:cs="Times New Roman"/>
          <w:b/>
          <w:color w:val="000000"/>
          <w:sz w:val="20"/>
          <w:szCs w:val="20"/>
          <w:lang w:eastAsia="sl-SI"/>
        </w:rPr>
        <w:t xml:space="preserve">Kršitve </w:t>
      </w:r>
      <w:r>
        <w:rPr>
          <w:rFonts w:ascii="Arial" w:eastAsia="Times New Roman" w:hAnsi="Arial" w:cs="Times New Roman"/>
          <w:b/>
          <w:color w:val="000000"/>
          <w:sz w:val="20"/>
          <w:szCs w:val="20"/>
          <w:lang w:eastAsia="sl-SI"/>
        </w:rPr>
        <w:t>zahtev in obveznosti iz 8., 9</w:t>
      </w:r>
      <w:r w:rsidRPr="00824FFF">
        <w:rPr>
          <w:rFonts w:ascii="Arial" w:eastAsia="Times New Roman" w:hAnsi="Arial" w:cs="Times New Roman"/>
          <w:b/>
          <w:color w:val="000000"/>
          <w:sz w:val="20"/>
          <w:szCs w:val="20"/>
          <w:lang w:eastAsia="sl-SI"/>
        </w:rPr>
        <w:t>., 1</w:t>
      </w:r>
      <w:r>
        <w:rPr>
          <w:rFonts w:ascii="Arial" w:eastAsia="Times New Roman" w:hAnsi="Arial" w:cs="Times New Roman"/>
          <w:b/>
          <w:color w:val="000000"/>
          <w:sz w:val="20"/>
          <w:szCs w:val="20"/>
          <w:lang w:eastAsia="sl-SI"/>
        </w:rPr>
        <w:t>3</w:t>
      </w:r>
      <w:r w:rsidRPr="00824FFF">
        <w:rPr>
          <w:rFonts w:ascii="Arial" w:eastAsia="Times New Roman" w:hAnsi="Arial" w:cs="Times New Roman"/>
          <w:b/>
          <w:color w:val="000000"/>
          <w:sz w:val="20"/>
          <w:szCs w:val="20"/>
          <w:lang w:eastAsia="sl-SI"/>
        </w:rPr>
        <w:t>.</w:t>
      </w:r>
      <w:r>
        <w:rPr>
          <w:rFonts w:ascii="Arial" w:eastAsia="Times New Roman" w:hAnsi="Arial" w:cs="Times New Roman"/>
          <w:b/>
          <w:color w:val="000000"/>
          <w:sz w:val="20"/>
          <w:szCs w:val="20"/>
          <w:lang w:eastAsia="sl-SI"/>
        </w:rPr>
        <w:t>,</w:t>
      </w:r>
      <w:r w:rsidRPr="00824FFF">
        <w:rPr>
          <w:rFonts w:ascii="Arial" w:eastAsia="Times New Roman" w:hAnsi="Arial" w:cs="Times New Roman"/>
          <w:b/>
          <w:color w:val="000000"/>
          <w:sz w:val="20"/>
          <w:szCs w:val="20"/>
          <w:lang w:eastAsia="sl-SI"/>
        </w:rPr>
        <w:t xml:space="preserve"> 2</w:t>
      </w:r>
      <w:r>
        <w:rPr>
          <w:rFonts w:ascii="Arial" w:eastAsia="Times New Roman" w:hAnsi="Arial" w:cs="Times New Roman"/>
          <w:b/>
          <w:color w:val="000000"/>
          <w:sz w:val="20"/>
          <w:szCs w:val="20"/>
          <w:lang w:eastAsia="sl-SI"/>
        </w:rPr>
        <w:t>1</w:t>
      </w:r>
      <w:r w:rsidRPr="00824FFF">
        <w:rPr>
          <w:rFonts w:ascii="Arial" w:eastAsia="Times New Roman" w:hAnsi="Arial" w:cs="Times New Roman"/>
          <w:b/>
          <w:color w:val="000000"/>
          <w:sz w:val="20"/>
          <w:szCs w:val="20"/>
          <w:lang w:eastAsia="sl-SI"/>
        </w:rPr>
        <w:t xml:space="preserve">. </w:t>
      </w:r>
      <w:r>
        <w:rPr>
          <w:rFonts w:ascii="Arial" w:eastAsia="Times New Roman" w:hAnsi="Arial" w:cs="Times New Roman"/>
          <w:b/>
          <w:color w:val="000000"/>
          <w:sz w:val="20"/>
          <w:szCs w:val="20"/>
          <w:lang w:eastAsia="sl-SI"/>
        </w:rPr>
        <w:t xml:space="preserve">in 27. </w:t>
      </w:r>
      <w:r w:rsidRPr="00824FFF">
        <w:rPr>
          <w:rFonts w:ascii="Arial" w:eastAsia="Times New Roman" w:hAnsi="Arial" w:cs="Times New Roman"/>
          <w:b/>
          <w:color w:val="000000"/>
          <w:sz w:val="20"/>
          <w:szCs w:val="20"/>
          <w:lang w:eastAsia="sl-SI"/>
        </w:rPr>
        <w:t xml:space="preserve">člena te uredbe: </w:t>
      </w:r>
    </w:p>
    <w:p w:rsidR="00A329A0" w:rsidRPr="00824FFF" w:rsidRDefault="00A329A0" w:rsidP="00A329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</w:pPr>
    </w:p>
    <w:p w:rsidR="00A329A0" w:rsidRPr="00824FFF" w:rsidRDefault="00A329A0" w:rsidP="00A329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</w:pPr>
      <w:r w:rsidRPr="00824FFF"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  <w:t xml:space="preserve">Pri </w:t>
      </w:r>
      <w:r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  <w:t>ugotovljeni kršitvi zahteve iz 8</w:t>
      </w:r>
      <w:r w:rsidRPr="00824FFF"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  <w:t>. člena te uredbe se plačilo zmanjša</w:t>
      </w:r>
      <w:r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  <w:t>, kakor je navedeno spodaj</w:t>
      </w:r>
      <w:r w:rsidRPr="00824FFF"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  <w:t>:</w:t>
      </w:r>
    </w:p>
    <w:p w:rsidR="00A329A0" w:rsidRPr="00824FFF" w:rsidRDefault="00A329A0" w:rsidP="00A329A0">
      <w:p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14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482"/>
        <w:gridCol w:w="1876"/>
        <w:gridCol w:w="1902"/>
        <w:gridCol w:w="1901"/>
        <w:gridCol w:w="1902"/>
      </w:tblGrid>
      <w:tr w:rsidR="00A329A0" w:rsidRPr="00824FFF" w:rsidTr="00CE4B2F">
        <w:trPr>
          <w:trHeight w:val="397"/>
        </w:trPr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Zahteva</w:t>
            </w:r>
          </w:p>
        </w:tc>
        <w:tc>
          <w:tcPr>
            <w:tcW w:w="248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Kršitev zahteve</w:t>
            </w:r>
          </w:p>
        </w:tc>
        <w:tc>
          <w:tcPr>
            <w:tcW w:w="18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Zmanjšanje plačila ob prvi kršitvi</w:t>
            </w:r>
          </w:p>
        </w:tc>
        <w:tc>
          <w:tcPr>
            <w:tcW w:w="19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Zmanjšanje plačila ob prvi ponovitvi iste kršitve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Zmanjšanje plačila ob drugi ponovitvi iste kršitve</w:t>
            </w:r>
          </w:p>
        </w:tc>
        <w:tc>
          <w:tcPr>
            <w:tcW w:w="19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Zmanjšanje plačila ob tretji ponovitvi iste kršitve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Usposabljanje v obsegu najmanj štiri pedagoške ure letno</w:t>
            </w:r>
          </w:p>
        </w:tc>
        <w:tc>
          <w:tcPr>
            <w:tcW w:w="248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Usposabljanje ni opravljeno</w:t>
            </w:r>
          </w:p>
        </w:tc>
        <w:tc>
          <w:tcPr>
            <w:tcW w:w="187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Izplačilo se zmanjša za 20 %.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Izplačilo se zmanjša za 20 %.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Izplačilo se zmanjša za 30</w:t>
            </w: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 xml:space="preserve"> </w:t>
            </w: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%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Izplačilo se zmanjša za 40</w:t>
            </w: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 xml:space="preserve"> </w:t>
            </w: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%</w:t>
            </w:r>
          </w:p>
        </w:tc>
      </w:tr>
    </w:tbl>
    <w:p w:rsidR="00A329A0" w:rsidRDefault="00A329A0" w:rsidP="00A329A0">
      <w:p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>Ponavljanje kršitve se ugotavlja od vključno leta 2014 naprej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A329A0" w:rsidRPr="00824FFF" w:rsidRDefault="00A329A0" w:rsidP="00A329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</w:pPr>
    </w:p>
    <w:p w:rsidR="00A329A0" w:rsidRPr="00824FFF" w:rsidRDefault="00A329A0" w:rsidP="00A329A0">
      <w:pPr>
        <w:autoSpaceDE w:val="0"/>
        <w:autoSpaceDN w:val="0"/>
        <w:adjustRightInd w:val="0"/>
        <w:spacing w:after="0" w:line="240" w:lineRule="auto"/>
        <w:rPr>
          <w:rFonts w:ascii="Helv" w:eastAsia="Times New Roman" w:hAnsi="Helv" w:cs="Helv"/>
          <w:color w:val="000000"/>
          <w:sz w:val="20"/>
          <w:szCs w:val="20"/>
        </w:rPr>
      </w:pPr>
      <w:r w:rsidRPr="00824FFF">
        <w:rPr>
          <w:rFonts w:ascii="Helv" w:eastAsia="Times New Roman" w:hAnsi="Helv" w:cs="Helv"/>
          <w:color w:val="000000"/>
          <w:sz w:val="20"/>
          <w:szCs w:val="20"/>
        </w:rPr>
        <w:t>Pri ugotovljeni kršitvi o</w:t>
      </w:r>
      <w:r>
        <w:rPr>
          <w:rFonts w:ascii="Helv" w:eastAsia="Times New Roman" w:hAnsi="Helv" w:cs="Helv"/>
          <w:color w:val="000000"/>
          <w:sz w:val="20"/>
          <w:szCs w:val="20"/>
        </w:rPr>
        <w:t>bveznosti iz tretjega odstavka 9</w:t>
      </w:r>
      <w:r w:rsidRPr="00824FFF">
        <w:rPr>
          <w:rFonts w:ascii="Helv" w:eastAsia="Times New Roman" w:hAnsi="Helv" w:cs="Helv"/>
          <w:color w:val="000000"/>
          <w:sz w:val="20"/>
          <w:szCs w:val="20"/>
        </w:rPr>
        <w:t>. člena te uredbe se plačilo zmanjša</w:t>
      </w:r>
      <w:r>
        <w:rPr>
          <w:rFonts w:ascii="Helv" w:eastAsia="Times New Roman" w:hAnsi="Helv" w:cs="Helv"/>
          <w:color w:val="000000"/>
          <w:sz w:val="20"/>
          <w:szCs w:val="20"/>
        </w:rPr>
        <w:t>, kakor je navedeno spodaj</w:t>
      </w:r>
      <w:r w:rsidRPr="00824FFF">
        <w:rPr>
          <w:rFonts w:ascii="Helv" w:eastAsia="Times New Roman" w:hAnsi="Helv" w:cs="Helv"/>
          <w:color w:val="000000"/>
          <w:sz w:val="20"/>
          <w:szCs w:val="20"/>
        </w:rPr>
        <w:t>:</w:t>
      </w:r>
    </w:p>
    <w:p w:rsidR="00A329A0" w:rsidRPr="00824FFF" w:rsidRDefault="00A329A0" w:rsidP="00A329A0">
      <w:pPr>
        <w:autoSpaceDE w:val="0"/>
        <w:autoSpaceDN w:val="0"/>
        <w:adjustRightInd w:val="0"/>
        <w:spacing w:after="0" w:line="240" w:lineRule="auto"/>
        <w:rPr>
          <w:rFonts w:ascii="Helv" w:eastAsia="Times New Roman" w:hAnsi="Helv" w:cs="Helv"/>
          <w:color w:val="000000"/>
          <w:sz w:val="20"/>
          <w:szCs w:val="20"/>
        </w:rPr>
      </w:pPr>
    </w:p>
    <w:tbl>
      <w:tblPr>
        <w:tblW w:w="141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482"/>
        <w:gridCol w:w="1876"/>
        <w:gridCol w:w="1876"/>
        <w:gridCol w:w="1889"/>
        <w:gridCol w:w="1902"/>
      </w:tblGrid>
      <w:tr w:rsidR="00A329A0" w:rsidRPr="00824FFF" w:rsidTr="00CE4B2F">
        <w:trPr>
          <w:trHeight w:val="397"/>
        </w:trPr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Zahteva</w:t>
            </w:r>
          </w:p>
        </w:tc>
        <w:tc>
          <w:tcPr>
            <w:tcW w:w="248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Kršitev zahteve</w:t>
            </w:r>
          </w:p>
        </w:tc>
        <w:tc>
          <w:tcPr>
            <w:tcW w:w="18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Zmanjšanje plačila ob prvi kršitvi</w:t>
            </w:r>
          </w:p>
        </w:tc>
        <w:tc>
          <w:tcPr>
            <w:tcW w:w="18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Zmanjšanje plačila ob prvi ponovitvi iste kršitve</w:t>
            </w:r>
          </w:p>
        </w:tc>
        <w:tc>
          <w:tcPr>
            <w:tcW w:w="18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Zmanjšanje plačila ob drugi ponovitvi iste kršitve</w:t>
            </w:r>
          </w:p>
        </w:tc>
        <w:tc>
          <w:tcPr>
            <w:tcW w:w="19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Zmanjšanje plačila ob tretji ponovitvi iste kršitve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lastRenderedPageBreak/>
              <w:t>Informiranje in obveščanje javnosti o aktivnostih, ki prejemajo podporo iz PRP 2014–2020</w:t>
            </w:r>
          </w:p>
        </w:tc>
        <w:tc>
          <w:tcPr>
            <w:tcW w:w="248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Informiranje in obveščanje javnosti ni izvedeno</w:t>
            </w:r>
          </w:p>
        </w:tc>
        <w:tc>
          <w:tcPr>
            <w:tcW w:w="187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Izplačilo se zmanjša za 1 %.</w:t>
            </w:r>
          </w:p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Izplačilo se zmanjša za 1 %.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Izplačilo se zmanjša za 2 %.</w:t>
            </w:r>
          </w:p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Izplačilo se zmanjša za 2 %.</w:t>
            </w:r>
          </w:p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</w:tr>
    </w:tbl>
    <w:p w:rsidR="00A329A0" w:rsidRPr="00824FFF" w:rsidRDefault="00A329A0" w:rsidP="00A329A0">
      <w:p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>Ponavljanje kršitve se ugotavlja od vključno leta 2014 naprej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A329A0" w:rsidRDefault="00A329A0" w:rsidP="00A329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</w:pPr>
    </w:p>
    <w:p w:rsidR="00A329A0" w:rsidRPr="00824FFF" w:rsidRDefault="00A329A0" w:rsidP="00A329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</w:pPr>
    </w:p>
    <w:p w:rsidR="00A329A0" w:rsidRPr="00824FFF" w:rsidRDefault="00A329A0" w:rsidP="00A329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</w:pPr>
      <w:r w:rsidRPr="00824FFF"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  <w:t>Pri ugotovljenih kršitvah pogojev za zahteve, ki so opredeljeni v 1</w:t>
      </w:r>
      <w:r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  <w:t>3</w:t>
      </w:r>
      <w:r w:rsidRPr="00824FFF"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  <w:t>. členu te uredbe, se plačilo zmanjša, k</w:t>
      </w:r>
      <w:r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  <w:t>akor je navedeno spodaj</w:t>
      </w:r>
      <w:r w:rsidRPr="00824FFF">
        <w:rPr>
          <w:rFonts w:ascii="Arial" w:eastAsia="Times New Roman" w:hAnsi="Arial" w:cs="Times New Roman"/>
          <w:color w:val="000000"/>
          <w:sz w:val="20"/>
          <w:szCs w:val="20"/>
          <w:lang w:eastAsia="sl-SI"/>
        </w:rPr>
        <w:t>:</w:t>
      </w:r>
    </w:p>
    <w:p w:rsidR="00A329A0" w:rsidRPr="00824FFF" w:rsidRDefault="00A329A0" w:rsidP="00A329A0">
      <w:p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141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2903"/>
        <w:gridCol w:w="2477"/>
        <w:gridCol w:w="1881"/>
        <w:gridCol w:w="1881"/>
        <w:gridCol w:w="1881"/>
        <w:gridCol w:w="1881"/>
      </w:tblGrid>
      <w:tr w:rsidR="00A329A0" w:rsidRPr="00824FFF" w:rsidTr="00CE4B2F">
        <w:trPr>
          <w:trHeight w:val="397"/>
        </w:trPr>
        <w:tc>
          <w:tcPr>
            <w:tcW w:w="1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Kategorija živali</w:t>
            </w:r>
          </w:p>
        </w:tc>
        <w:tc>
          <w:tcPr>
            <w:tcW w:w="29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Zahteva</w:t>
            </w:r>
          </w:p>
        </w:tc>
        <w:tc>
          <w:tcPr>
            <w:tcW w:w="24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Kršitev zahteve</w:t>
            </w:r>
          </w:p>
        </w:tc>
        <w:tc>
          <w:tcPr>
            <w:tcW w:w="188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Zmanjšanje plačila ob prvi kršitvi 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Zmanjšanje plačila ob prvi ponovitvi iste kršitve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Zmanjšanje plačila ob drugi ponovitvi iste kršitve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Zmanjšanje plačila ob tretji ponovitvi iste kršitve</w:t>
            </w:r>
          </w:p>
        </w:tc>
      </w:tr>
      <w:tr w:rsidR="00A329A0" w:rsidRPr="00824FFF" w:rsidTr="00CE4B2F">
        <w:trPr>
          <w:trHeight w:val="419"/>
        </w:trPr>
        <w:tc>
          <w:tcPr>
            <w:tcW w:w="120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Plemenske svinje in mladice</w:t>
            </w:r>
          </w:p>
        </w:tc>
        <w:tc>
          <w:tcPr>
            <w:tcW w:w="2903" w:type="dxa"/>
            <w:vMerge w:val="restart"/>
            <w:tcBorders>
              <w:top w:val="double" w:sz="4" w:space="0" w:color="auto"/>
            </w:tcBorders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Skupinska reja z izpustom</w:t>
            </w:r>
          </w:p>
        </w:tc>
        <w:tc>
          <w:tcPr>
            <w:tcW w:w="247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Zahteve ne izpolnjuje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 xml:space="preserve">Ni izplačila 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419"/>
        </w:trPr>
        <w:tc>
          <w:tcPr>
            <w:tcW w:w="1208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Minimalna dolžina krajše stranice izpusta je do vključno 10 %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manjša od zahtevane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10 %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10 %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30 %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</w:tr>
      <w:tr w:rsidR="00A329A0" w:rsidRPr="00824FFF" w:rsidTr="00CE4B2F">
        <w:trPr>
          <w:trHeight w:val="419"/>
        </w:trPr>
        <w:tc>
          <w:tcPr>
            <w:tcW w:w="1208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Minimalna dolžina krajše stranice izpusta je več kot 10 %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manjša od zahtevane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419"/>
        </w:trPr>
        <w:tc>
          <w:tcPr>
            <w:tcW w:w="1208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Boksi, iz katerih se živali izpustijo v izpust, niso označeni tako, da je mogoče spremljati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 xml:space="preserve"> katere živali so istočasno v izpustu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40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</w:tr>
      <w:tr w:rsidR="00A329A0" w:rsidRPr="00824FFF" w:rsidTr="00CE4B2F">
        <w:trPr>
          <w:trHeight w:val="419"/>
        </w:trPr>
        <w:tc>
          <w:tcPr>
            <w:tcW w:w="1208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Del="00B414BA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 xml:space="preserve">Do vključno 10 % manjša površina na žival od zahtevane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10 %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10 %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30 %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</w:tr>
      <w:tr w:rsidR="00A329A0" w:rsidRPr="00824FFF" w:rsidTr="00CE4B2F">
        <w:trPr>
          <w:trHeight w:val="395"/>
        </w:trPr>
        <w:tc>
          <w:tcPr>
            <w:tcW w:w="1208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Nad 10 % manjša površina na žival od zahtevane</w:t>
            </w:r>
          </w:p>
        </w:tc>
        <w:tc>
          <w:tcPr>
            <w:tcW w:w="1881" w:type="dxa"/>
            <w:tcBorders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395"/>
        </w:trPr>
        <w:tc>
          <w:tcPr>
            <w:tcW w:w="1208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Dnevnik se ne vodi ali urnik ni izdelan</w:t>
            </w:r>
          </w:p>
        </w:tc>
        <w:tc>
          <w:tcPr>
            <w:tcW w:w="1881" w:type="dxa"/>
            <w:tcBorders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395"/>
        </w:trPr>
        <w:tc>
          <w:tcPr>
            <w:tcW w:w="1208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Del="000C3B39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Dnevnik se ne vodi ažurno</w:t>
            </w:r>
          </w:p>
        </w:tc>
        <w:tc>
          <w:tcPr>
            <w:tcW w:w="1881" w:type="dxa"/>
            <w:tcBorders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</w:t>
            </w: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plačila za 25 %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</w:t>
            </w: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plačila za 25 %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</w:t>
            </w: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plačila za</w:t>
            </w:r>
            <w:r w:rsidRPr="00824FFF" w:rsidDel="00B170B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40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%</w:t>
            </w:r>
          </w:p>
        </w:tc>
        <w:tc>
          <w:tcPr>
            <w:tcW w:w="188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</w:tr>
      <w:tr w:rsidR="00A329A0" w:rsidRPr="00824FFF" w:rsidTr="00CE4B2F">
        <w:trPr>
          <w:trHeight w:val="395"/>
        </w:trPr>
        <w:tc>
          <w:tcPr>
            <w:tcW w:w="1208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10 % večja neovirana talna površina</w:t>
            </w: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Zahteve ne izpolnjuje</w:t>
            </w:r>
          </w:p>
        </w:tc>
        <w:tc>
          <w:tcPr>
            <w:tcW w:w="1881" w:type="dxa"/>
            <w:tcBorders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397"/>
        </w:trPr>
        <w:tc>
          <w:tcPr>
            <w:tcW w:w="120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tcBorders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Dodatna ponudba voluminozne krme ali krme z visokim deležem vlaknine</w:t>
            </w:r>
          </w:p>
        </w:tc>
        <w:tc>
          <w:tcPr>
            <w:tcW w:w="2477" w:type="dxa"/>
            <w:tcBorders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Zahteve ne izpolnjuje</w:t>
            </w:r>
          </w:p>
        </w:tc>
        <w:tc>
          <w:tcPr>
            <w:tcW w:w="188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397"/>
        </w:trPr>
        <w:tc>
          <w:tcPr>
            <w:tcW w:w="120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Plemenske svinje</w:t>
            </w:r>
          </w:p>
        </w:tc>
        <w:tc>
          <w:tcPr>
            <w:tcW w:w="2903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Zagotovitev</w:t>
            </w: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toplotn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ega</w:t>
            </w: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ugodj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477" w:type="dxa"/>
            <w:tcBorders>
              <w:top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Zahteve ne izpolnjuje</w:t>
            </w:r>
          </w:p>
        </w:tc>
        <w:tc>
          <w:tcPr>
            <w:tcW w:w="188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397"/>
        </w:trPr>
        <w:tc>
          <w:tcPr>
            <w:tcW w:w="1208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tcBorders>
              <w:top w:val="single" w:sz="8" w:space="0" w:color="auto"/>
            </w:tcBorders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36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Kirurška kastracija sesnih pujskov</w:t>
            </w:r>
          </w:p>
        </w:tc>
        <w:tc>
          <w:tcPr>
            <w:tcW w:w="2477" w:type="dxa"/>
            <w:tcBorders>
              <w:top w:val="single" w:sz="8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Zahteve ne izpolnjuje</w:t>
            </w:r>
          </w:p>
        </w:tc>
        <w:tc>
          <w:tcPr>
            <w:tcW w:w="1881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397"/>
        </w:trPr>
        <w:tc>
          <w:tcPr>
            <w:tcW w:w="1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Tekači</w:t>
            </w:r>
          </w:p>
        </w:tc>
        <w:tc>
          <w:tcPr>
            <w:tcW w:w="29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10 % večja neovirana talna površina</w:t>
            </w:r>
          </w:p>
        </w:tc>
        <w:tc>
          <w:tcPr>
            <w:tcW w:w="24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Zahteve ne izpolnjuje</w:t>
            </w:r>
          </w:p>
        </w:tc>
        <w:tc>
          <w:tcPr>
            <w:tcW w:w="188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397"/>
        </w:trPr>
        <w:tc>
          <w:tcPr>
            <w:tcW w:w="120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Pitanci</w:t>
            </w:r>
          </w:p>
        </w:tc>
        <w:tc>
          <w:tcPr>
            <w:tcW w:w="2903" w:type="dxa"/>
            <w:tcBorders>
              <w:top w:val="double" w:sz="4" w:space="0" w:color="auto"/>
            </w:tcBorders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10 % večja neovirana talna površina</w:t>
            </w:r>
          </w:p>
        </w:tc>
        <w:tc>
          <w:tcPr>
            <w:tcW w:w="2477" w:type="dxa"/>
            <w:tcBorders>
              <w:top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Zahteve ne izpolnjuje</w:t>
            </w:r>
          </w:p>
        </w:tc>
        <w:tc>
          <w:tcPr>
            <w:tcW w:w="188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397"/>
        </w:trPr>
        <w:tc>
          <w:tcPr>
            <w:tcW w:w="1208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 w:val="restart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Skupinska reja z izpustom</w:t>
            </w: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Zahteve ne izpolnjuje</w:t>
            </w:r>
          </w:p>
        </w:tc>
        <w:tc>
          <w:tcPr>
            <w:tcW w:w="18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 xml:space="preserve">Ni izplačila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397"/>
        </w:trPr>
        <w:tc>
          <w:tcPr>
            <w:tcW w:w="1208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16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tcBorders>
              <w:top w:val="double" w:sz="4" w:space="0" w:color="auto"/>
            </w:tcBorders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16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Minimalna dolžina krajše stranice izpusta je do vključno 10 %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manjša od zahtevane</w:t>
            </w:r>
          </w:p>
        </w:tc>
        <w:tc>
          <w:tcPr>
            <w:tcW w:w="18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10 %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10 %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30 %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</w:tr>
      <w:tr w:rsidR="00A329A0" w:rsidRPr="00824FFF" w:rsidTr="00CE4B2F">
        <w:trPr>
          <w:trHeight w:val="397"/>
        </w:trPr>
        <w:tc>
          <w:tcPr>
            <w:tcW w:w="1208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16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tcBorders>
              <w:top w:val="double" w:sz="4" w:space="0" w:color="auto"/>
            </w:tcBorders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16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Minimalna dolžina krajše stranice izpusta je več kot 10 %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manjša od zahtevane</w:t>
            </w:r>
          </w:p>
        </w:tc>
        <w:tc>
          <w:tcPr>
            <w:tcW w:w="18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Del="00EE5BE8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397"/>
        </w:trPr>
        <w:tc>
          <w:tcPr>
            <w:tcW w:w="1208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16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tcBorders>
              <w:top w:val="double" w:sz="4" w:space="0" w:color="auto"/>
            </w:tcBorders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16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Boksi, iz katerih se živali izpustijo v izpust, niso označeni tako, da je mogoče spremljati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 xml:space="preserve"> katere živali so istočasno v izpustu</w:t>
            </w:r>
          </w:p>
        </w:tc>
        <w:tc>
          <w:tcPr>
            <w:tcW w:w="18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</w:t>
            </w:r>
            <w:r w:rsidRPr="00824FFF" w:rsidDel="00EE5BE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</w:t>
            </w:r>
            <w:r w:rsidRPr="00824FFF" w:rsidDel="00EE5BE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</w:t>
            </w:r>
            <w:r w:rsidRPr="00824FFF" w:rsidDel="00EE5BE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40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 xml:space="preserve">Ni izplačila </w:t>
            </w:r>
          </w:p>
        </w:tc>
      </w:tr>
      <w:tr w:rsidR="00A329A0" w:rsidRPr="00824FFF" w:rsidTr="00CE4B2F">
        <w:trPr>
          <w:trHeight w:val="503"/>
        </w:trPr>
        <w:tc>
          <w:tcPr>
            <w:tcW w:w="1208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 xml:space="preserve">Do vključno 10 % manjša površina na žival od zahtevane </w:t>
            </w:r>
          </w:p>
        </w:tc>
        <w:tc>
          <w:tcPr>
            <w:tcW w:w="18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10 %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10 %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 plačila za 30 %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</w:tr>
      <w:tr w:rsidR="00A329A0" w:rsidRPr="00824FFF" w:rsidTr="00CE4B2F">
        <w:trPr>
          <w:trHeight w:val="503"/>
        </w:trPr>
        <w:tc>
          <w:tcPr>
            <w:tcW w:w="1208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Nad 10 % manjša površina na žival od zahtevane</w:t>
            </w:r>
          </w:p>
        </w:tc>
        <w:tc>
          <w:tcPr>
            <w:tcW w:w="18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Del="00804723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Del="00804723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135"/>
        </w:trPr>
        <w:tc>
          <w:tcPr>
            <w:tcW w:w="1208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Del="00C605C3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vAlign w:val="center"/>
          </w:tcPr>
          <w:p w:rsidR="00A329A0" w:rsidRPr="00824FFF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Dnevnik se ne vodi ali urnik ni izdelan</w:t>
            </w:r>
          </w:p>
        </w:tc>
        <w:tc>
          <w:tcPr>
            <w:tcW w:w="1881" w:type="dxa"/>
            <w:tcBorders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Del="00804723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  <w:tc>
          <w:tcPr>
            <w:tcW w:w="188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 + izključitev v naslednjem letu</w:t>
            </w:r>
          </w:p>
        </w:tc>
      </w:tr>
      <w:tr w:rsidR="00A329A0" w:rsidRPr="00824FFF" w:rsidTr="00CE4B2F">
        <w:trPr>
          <w:trHeight w:val="135"/>
        </w:trPr>
        <w:tc>
          <w:tcPr>
            <w:tcW w:w="120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329A0" w:rsidRPr="00824FFF" w:rsidDel="00C605C3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03" w:type="dxa"/>
            <w:vMerge/>
            <w:tcBorders>
              <w:bottom w:val="double" w:sz="4" w:space="0" w:color="auto"/>
            </w:tcBorders>
            <w:vAlign w:val="center"/>
          </w:tcPr>
          <w:p w:rsidR="00A329A0" w:rsidRPr="00824FFF" w:rsidDel="00E41CFD" w:rsidRDefault="00A329A0" w:rsidP="00CE4B2F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Dnevnik se ne vodi ažurno</w:t>
            </w:r>
          </w:p>
        </w:tc>
        <w:tc>
          <w:tcPr>
            <w:tcW w:w="188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</w:t>
            </w: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plačila za 25 %</w:t>
            </w:r>
          </w:p>
        </w:tc>
        <w:tc>
          <w:tcPr>
            <w:tcW w:w="188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</w:t>
            </w: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plačila za 25 %</w:t>
            </w:r>
          </w:p>
        </w:tc>
        <w:tc>
          <w:tcPr>
            <w:tcW w:w="188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Zmanjšanje</w:t>
            </w:r>
            <w:r w:rsidRPr="00824F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plačila za</w:t>
            </w:r>
            <w:r w:rsidRPr="00824FFF" w:rsidDel="00EE5BE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40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%</w:t>
            </w:r>
          </w:p>
        </w:tc>
        <w:tc>
          <w:tcPr>
            <w:tcW w:w="188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824FFF">
              <w:rPr>
                <w:rFonts w:ascii="Arial" w:eastAsia="Times New Roman" w:hAnsi="Arial" w:cs="Arial"/>
                <w:sz w:val="18"/>
                <w:szCs w:val="18"/>
              </w:rPr>
              <w:t>Ni izplačila</w:t>
            </w:r>
          </w:p>
        </w:tc>
      </w:tr>
    </w:tbl>
    <w:p w:rsidR="00A329A0" w:rsidRPr="00824FFF" w:rsidRDefault="00A329A0" w:rsidP="00A329A0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>Ponavljanje kršitve se ugotavlja od vključno leta 2014 naprej.</w:t>
      </w:r>
    </w:p>
    <w:p w:rsidR="00A329A0" w:rsidRPr="00824FFF" w:rsidRDefault="00A329A0" w:rsidP="00A329A0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:rsidR="00A329A0" w:rsidRPr="00824FFF" w:rsidRDefault="00A329A0" w:rsidP="00A329A0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:rsidR="00A329A0" w:rsidRPr="00824FFF" w:rsidRDefault="00A329A0" w:rsidP="00A329A0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  <w:r w:rsidRPr="00824FFF">
        <w:rPr>
          <w:rFonts w:ascii="Arial" w:eastAsia="Times New Roman" w:hAnsi="Arial" w:cs="Times New Roman"/>
          <w:sz w:val="20"/>
          <w:szCs w:val="24"/>
        </w:rPr>
        <w:t>Pri ugotovljenih kršitvah pogojev za zahtevo, ki so opredeljeni v 2</w:t>
      </w:r>
      <w:r>
        <w:rPr>
          <w:rFonts w:ascii="Arial" w:eastAsia="Times New Roman" w:hAnsi="Arial" w:cs="Times New Roman"/>
          <w:sz w:val="20"/>
          <w:szCs w:val="24"/>
        </w:rPr>
        <w:t>1</w:t>
      </w:r>
      <w:r w:rsidRPr="00824FFF">
        <w:rPr>
          <w:rFonts w:ascii="Arial" w:eastAsia="Times New Roman" w:hAnsi="Arial" w:cs="Times New Roman"/>
          <w:sz w:val="20"/>
          <w:szCs w:val="24"/>
        </w:rPr>
        <w:t>. členu te uredbe, se plačilo zmanjša, k</w:t>
      </w:r>
      <w:r>
        <w:rPr>
          <w:rFonts w:ascii="Arial" w:eastAsia="Times New Roman" w:hAnsi="Arial" w:cs="Times New Roman"/>
          <w:sz w:val="20"/>
          <w:szCs w:val="24"/>
        </w:rPr>
        <w:t>akor je navedeno spodaj</w:t>
      </w:r>
      <w:r w:rsidRPr="00824FFF">
        <w:rPr>
          <w:rFonts w:ascii="Arial" w:eastAsia="Times New Roman" w:hAnsi="Arial" w:cs="Times New Roman"/>
          <w:sz w:val="20"/>
          <w:szCs w:val="24"/>
        </w:rPr>
        <w:t>:</w:t>
      </w:r>
    </w:p>
    <w:p w:rsidR="00A329A0" w:rsidRPr="00824FFF" w:rsidRDefault="00A329A0" w:rsidP="00A329A0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tbl>
      <w:tblPr>
        <w:tblW w:w="14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477"/>
        <w:gridCol w:w="1906"/>
        <w:gridCol w:w="1907"/>
        <w:gridCol w:w="1906"/>
        <w:gridCol w:w="1907"/>
      </w:tblGrid>
      <w:tr w:rsidR="00A329A0" w:rsidRPr="00824FFF" w:rsidTr="00CE4B2F">
        <w:trPr>
          <w:trHeight w:val="397"/>
        </w:trPr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b/>
                <w:sz w:val="20"/>
                <w:szCs w:val="24"/>
              </w:rPr>
              <w:t>Pogoj</w:t>
            </w:r>
          </w:p>
        </w:tc>
        <w:tc>
          <w:tcPr>
            <w:tcW w:w="24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b/>
                <w:sz w:val="20"/>
                <w:szCs w:val="24"/>
              </w:rPr>
              <w:t>Kršitev zahteve</w:t>
            </w:r>
          </w:p>
        </w:tc>
        <w:tc>
          <w:tcPr>
            <w:tcW w:w="190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b/>
                <w:sz w:val="20"/>
                <w:szCs w:val="24"/>
              </w:rPr>
              <w:t xml:space="preserve">Zmanjšanje plačila ob prvi kršitvi </w:t>
            </w: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b/>
                <w:sz w:val="20"/>
                <w:szCs w:val="24"/>
              </w:rPr>
              <w:t>Zmanjšanje plačila ob prvi ponovitvi iste kršitve</w:t>
            </w:r>
          </w:p>
        </w:tc>
        <w:tc>
          <w:tcPr>
            <w:tcW w:w="19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b/>
                <w:sz w:val="20"/>
                <w:szCs w:val="24"/>
              </w:rPr>
              <w:t>Zmanjšanje plačila ob drugi ponovitvi iste kršitve</w:t>
            </w: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b/>
                <w:sz w:val="20"/>
                <w:szCs w:val="24"/>
              </w:rPr>
              <w:t>Zmanjšanje plačila ob tretji ponovitvi iste kršitve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Koprološka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analiza</w:t>
            </w:r>
          </w:p>
        </w:tc>
        <w:tc>
          <w:tcPr>
            <w:tcW w:w="2477" w:type="dxa"/>
            <w:tcBorders>
              <w:top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Koprološka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analiza 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za govedo, starejše od 6 mesecev,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ni izdelana 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ali ni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izdelana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za vse živali</w:t>
            </w:r>
          </w:p>
        </w:tc>
        <w:tc>
          <w:tcPr>
            <w:tcW w:w="1906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15 %</w:t>
            </w: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20 %</w:t>
            </w:r>
          </w:p>
        </w:tc>
        <w:tc>
          <w:tcPr>
            <w:tcW w:w="190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25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Koprološka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analiza 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za teleta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ni izdelana 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ali ni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izdelana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za vse živali</w:t>
            </w:r>
          </w:p>
        </w:tc>
        <w:tc>
          <w:tcPr>
            <w:tcW w:w="19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15 %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20 %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25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Koprološka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analiza 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za govedo, starejše od 6 mesecev,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izdelana v roku</w:t>
            </w:r>
          </w:p>
        </w:tc>
        <w:tc>
          <w:tcPr>
            <w:tcW w:w="19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15 %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20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Koprološka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analiza 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za teleta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izdelana v roku</w:t>
            </w:r>
          </w:p>
        </w:tc>
        <w:tc>
          <w:tcPr>
            <w:tcW w:w="19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15 %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20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vMerge w:val="restart"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Tretiranje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proti zajedavcem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Tretiranje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goveda,</w:t>
            </w:r>
            <w:r w:rsidRPr="001F223B">
              <w:rPr>
                <w:rFonts w:ascii="Arial" w:eastAsia="Times New Roman" w:hAnsi="Arial" w:cs="Times New Roman"/>
                <w:sz w:val="20"/>
                <w:szCs w:val="24"/>
              </w:rPr>
              <w:t xml:space="preserve"> starejše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ga</w:t>
            </w:r>
            <w:r w:rsidRPr="001F223B">
              <w:rPr>
                <w:rFonts w:ascii="Arial" w:eastAsia="Times New Roman" w:hAnsi="Arial" w:cs="Times New Roman"/>
                <w:sz w:val="20"/>
                <w:szCs w:val="24"/>
              </w:rPr>
              <w:t xml:space="preserve"> od 6 mesecev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,</w:t>
            </w:r>
            <w:r w:rsidRPr="001F223B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na podlagi rezultatov </w:t>
            </w: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koprološke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lastRenderedPageBreak/>
              <w:t>analize ni izvedeno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ali ni izvedeno za vse živali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lastRenderedPageBreak/>
              <w:t>Zmanjšanje plačila za 30 %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40 %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50 %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Tretiranje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telet na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podlagi rezultatov </w:t>
            </w: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koprološke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analize ni izvedeno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ali ni izvedeno za vse živali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30 %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40 %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50 %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>
              <w:rPr>
                <w:rFonts w:ascii="Arial" w:eastAsia="Times New Roman" w:hAnsi="Arial" w:cs="Times New Roman"/>
                <w:sz w:val="20"/>
                <w:szCs w:val="24"/>
              </w:rPr>
              <w:t>Tretiranje</w:t>
            </w:r>
            <w:proofErr w:type="spellEnd"/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goveda,</w:t>
            </w:r>
            <w:r w:rsidRPr="001F223B">
              <w:rPr>
                <w:rFonts w:ascii="Arial" w:eastAsia="Times New Roman" w:hAnsi="Arial" w:cs="Times New Roman"/>
                <w:sz w:val="20"/>
                <w:szCs w:val="24"/>
              </w:rPr>
              <w:t xml:space="preserve"> starejše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ga</w:t>
            </w:r>
            <w:r w:rsidRPr="001F223B">
              <w:rPr>
                <w:rFonts w:ascii="Arial" w:eastAsia="Times New Roman" w:hAnsi="Arial" w:cs="Times New Roman"/>
                <w:sz w:val="20"/>
                <w:szCs w:val="24"/>
              </w:rPr>
              <w:t xml:space="preserve"> od 6 mesecev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, ni izvedeno v roku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15 %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20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>
              <w:rPr>
                <w:rFonts w:ascii="Arial" w:eastAsia="Times New Roman" w:hAnsi="Arial" w:cs="Times New Roman"/>
                <w:sz w:val="20"/>
                <w:szCs w:val="24"/>
              </w:rPr>
              <w:t>Tretiranje</w:t>
            </w:r>
            <w:proofErr w:type="spellEnd"/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telet ni izvedeno v roku</w:t>
            </w:r>
          </w:p>
        </w:tc>
        <w:tc>
          <w:tcPr>
            <w:tcW w:w="190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15 %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20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135"/>
        </w:trPr>
        <w:tc>
          <w:tcPr>
            <w:tcW w:w="411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Dnevnik paše</w:t>
            </w: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Dnevnik se ne vodi </w:t>
            </w:r>
          </w:p>
        </w:tc>
        <w:tc>
          <w:tcPr>
            <w:tcW w:w="1906" w:type="dxa"/>
            <w:tcBorders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20 %</w:t>
            </w: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Del="00804723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25 %</w:t>
            </w:r>
          </w:p>
        </w:tc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30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135"/>
        </w:trPr>
        <w:tc>
          <w:tcPr>
            <w:tcW w:w="411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329A0" w:rsidRPr="00824FFF" w:rsidDel="00E41CFD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Dnevnik se ne vodi ažurno</w:t>
            </w:r>
          </w:p>
        </w:tc>
        <w:tc>
          <w:tcPr>
            <w:tcW w:w="190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10 %</w:t>
            </w:r>
          </w:p>
        </w:tc>
        <w:tc>
          <w:tcPr>
            <w:tcW w:w="19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15 %</w:t>
            </w:r>
          </w:p>
        </w:tc>
        <w:tc>
          <w:tcPr>
            <w:tcW w:w="190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20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135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329A0" w:rsidRPr="00824FFF" w:rsidDel="00E41CFD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Prepoved oziroma omejitev paše znotraj ekološko pomembnih območij</w:t>
            </w:r>
          </w:p>
        </w:tc>
        <w:tc>
          <w:tcPr>
            <w:tcW w:w="24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Živali se pasejo na območju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,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kjer je paša prepovedana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,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oziroma v času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,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ko paša ni dovoljena</w:t>
            </w:r>
          </w:p>
        </w:tc>
        <w:tc>
          <w:tcPr>
            <w:tcW w:w="190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30 %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40 %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50 %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</w:tbl>
    <w:p w:rsidR="00A329A0" w:rsidRPr="00824FFF" w:rsidRDefault="00A329A0" w:rsidP="00A329A0">
      <w:pPr>
        <w:tabs>
          <w:tab w:val="left" w:pos="12191"/>
        </w:tabs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>Ponavljanje kršitve se ugotavlja od vključno leta 2016 naprej.</w:t>
      </w:r>
    </w:p>
    <w:p w:rsidR="00A329A0" w:rsidRPr="00824FFF" w:rsidRDefault="00A329A0" w:rsidP="00A329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A329A0" w:rsidRPr="00824FFF" w:rsidRDefault="00A329A0" w:rsidP="00A329A0">
      <w:pPr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</w:p>
    <w:p w:rsidR="00A329A0" w:rsidRPr="00824FFF" w:rsidRDefault="00A329A0" w:rsidP="00A329A0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  <w:r w:rsidRPr="00824FFF">
        <w:rPr>
          <w:rFonts w:ascii="Arial" w:eastAsia="Times New Roman" w:hAnsi="Arial" w:cs="Times New Roman"/>
          <w:sz w:val="20"/>
          <w:szCs w:val="24"/>
        </w:rPr>
        <w:t xml:space="preserve">Pri ugotovljenih kršitvah pogojev za zahtevo, ki so opredeljeni </w:t>
      </w:r>
      <w:r w:rsidRPr="0059530F">
        <w:rPr>
          <w:rFonts w:ascii="Arial" w:eastAsia="Times New Roman" w:hAnsi="Arial" w:cs="Times New Roman"/>
          <w:sz w:val="20"/>
          <w:szCs w:val="24"/>
        </w:rPr>
        <w:t xml:space="preserve">v </w:t>
      </w:r>
      <w:r>
        <w:rPr>
          <w:rFonts w:ascii="Arial" w:eastAsia="Times New Roman" w:hAnsi="Arial" w:cs="Times New Roman"/>
          <w:sz w:val="20"/>
          <w:szCs w:val="24"/>
        </w:rPr>
        <w:t>27</w:t>
      </w:r>
      <w:r w:rsidRPr="0059530F">
        <w:rPr>
          <w:rFonts w:ascii="Arial" w:eastAsia="Times New Roman" w:hAnsi="Arial" w:cs="Times New Roman"/>
          <w:sz w:val="20"/>
          <w:szCs w:val="24"/>
        </w:rPr>
        <w:t>. členu</w:t>
      </w:r>
      <w:r w:rsidRPr="00824FFF">
        <w:rPr>
          <w:rFonts w:ascii="Arial" w:eastAsia="Times New Roman" w:hAnsi="Arial" w:cs="Times New Roman"/>
          <w:sz w:val="20"/>
          <w:szCs w:val="24"/>
        </w:rPr>
        <w:t xml:space="preserve"> te uredbe, se plačilo zmanjša, k</w:t>
      </w:r>
      <w:r>
        <w:rPr>
          <w:rFonts w:ascii="Arial" w:eastAsia="Times New Roman" w:hAnsi="Arial" w:cs="Times New Roman"/>
          <w:sz w:val="20"/>
          <w:szCs w:val="24"/>
        </w:rPr>
        <w:t>akor je navedeno spodaj</w:t>
      </w:r>
      <w:r w:rsidRPr="00824FFF">
        <w:rPr>
          <w:rFonts w:ascii="Arial" w:eastAsia="Times New Roman" w:hAnsi="Arial" w:cs="Times New Roman"/>
          <w:sz w:val="20"/>
          <w:szCs w:val="24"/>
        </w:rPr>
        <w:t>:</w:t>
      </w:r>
    </w:p>
    <w:p w:rsidR="00A329A0" w:rsidRPr="00824FFF" w:rsidRDefault="00A329A0" w:rsidP="00A329A0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tbl>
      <w:tblPr>
        <w:tblW w:w="14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477"/>
        <w:gridCol w:w="1906"/>
        <w:gridCol w:w="1907"/>
        <w:gridCol w:w="1906"/>
        <w:gridCol w:w="1907"/>
      </w:tblGrid>
      <w:tr w:rsidR="00A329A0" w:rsidRPr="00824FFF" w:rsidTr="00CE4B2F">
        <w:trPr>
          <w:trHeight w:val="397"/>
        </w:trPr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b/>
                <w:sz w:val="20"/>
                <w:szCs w:val="24"/>
              </w:rPr>
              <w:t>Pogoj</w:t>
            </w:r>
          </w:p>
        </w:tc>
        <w:tc>
          <w:tcPr>
            <w:tcW w:w="24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b/>
                <w:sz w:val="20"/>
                <w:szCs w:val="24"/>
              </w:rPr>
              <w:t>Kršitev zahteve</w:t>
            </w:r>
          </w:p>
        </w:tc>
        <w:tc>
          <w:tcPr>
            <w:tcW w:w="190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b/>
                <w:sz w:val="20"/>
                <w:szCs w:val="24"/>
              </w:rPr>
              <w:t xml:space="preserve">Zmanjšanje plačila ob prvi kršitvi </w:t>
            </w: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b/>
                <w:sz w:val="20"/>
                <w:szCs w:val="24"/>
              </w:rPr>
              <w:t>Zmanjšanje plačila ob prvi ponovitvi iste kršitve</w:t>
            </w:r>
          </w:p>
        </w:tc>
        <w:tc>
          <w:tcPr>
            <w:tcW w:w="19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b/>
                <w:sz w:val="20"/>
                <w:szCs w:val="24"/>
              </w:rPr>
              <w:t>Zmanjšanje plačila ob drugi ponovitvi iste kršitve</w:t>
            </w: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b/>
                <w:sz w:val="20"/>
                <w:szCs w:val="24"/>
              </w:rPr>
              <w:t>Zmanjšanje plačila ob tretji ponovitvi iste kršitve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Koprološka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analiza</w:t>
            </w:r>
          </w:p>
        </w:tc>
        <w:tc>
          <w:tcPr>
            <w:tcW w:w="2477" w:type="dxa"/>
            <w:tcBorders>
              <w:top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Koprološka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analiza  ni izdelana 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ali ni izdelana za vse živali</w:t>
            </w:r>
          </w:p>
        </w:tc>
        <w:tc>
          <w:tcPr>
            <w:tcW w:w="1906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15 %</w:t>
            </w: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20 %</w:t>
            </w:r>
          </w:p>
        </w:tc>
        <w:tc>
          <w:tcPr>
            <w:tcW w:w="190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25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vMerge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Koprološka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analiza ni izdelana v roku</w:t>
            </w:r>
          </w:p>
        </w:tc>
        <w:tc>
          <w:tcPr>
            <w:tcW w:w="19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15 %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20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vMerge w:val="restart"/>
            <w:tcBorders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Tretiranje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proti zajedavcem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Tretiranje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na podlagi rezultatov </w:t>
            </w:r>
            <w:proofErr w:type="spellStart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koprološke</w:t>
            </w:r>
            <w:proofErr w:type="spellEnd"/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analize ni izvedeno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ali ni izvedeno za vse živali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30 %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40 %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50 %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397"/>
        </w:trPr>
        <w:tc>
          <w:tcPr>
            <w:tcW w:w="411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>
              <w:rPr>
                <w:rFonts w:ascii="Arial" w:eastAsia="Times New Roman" w:hAnsi="Arial" w:cs="Times New Roman"/>
                <w:sz w:val="20"/>
                <w:szCs w:val="24"/>
              </w:rPr>
              <w:t>Tretiranje</w:t>
            </w:r>
            <w:proofErr w:type="spellEnd"/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ni izvedeno v roku</w:t>
            </w:r>
          </w:p>
        </w:tc>
        <w:tc>
          <w:tcPr>
            <w:tcW w:w="190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10 %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15 %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20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135"/>
        </w:trPr>
        <w:tc>
          <w:tcPr>
            <w:tcW w:w="411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Dnevnik paše</w:t>
            </w: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Dnevnik se ne vodi </w:t>
            </w:r>
          </w:p>
        </w:tc>
        <w:tc>
          <w:tcPr>
            <w:tcW w:w="1906" w:type="dxa"/>
            <w:tcBorders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20 %</w:t>
            </w: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Del="00804723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25 %</w:t>
            </w:r>
          </w:p>
        </w:tc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30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135"/>
        </w:trPr>
        <w:tc>
          <w:tcPr>
            <w:tcW w:w="411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329A0" w:rsidRPr="00824FFF" w:rsidDel="00E41CFD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Dnevnik se ne vodi ažurno</w:t>
            </w:r>
          </w:p>
        </w:tc>
        <w:tc>
          <w:tcPr>
            <w:tcW w:w="190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10 %</w:t>
            </w:r>
          </w:p>
        </w:tc>
        <w:tc>
          <w:tcPr>
            <w:tcW w:w="19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15 %</w:t>
            </w:r>
          </w:p>
        </w:tc>
        <w:tc>
          <w:tcPr>
            <w:tcW w:w="190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20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%</w:t>
            </w:r>
          </w:p>
        </w:tc>
        <w:tc>
          <w:tcPr>
            <w:tcW w:w="190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  <w:tr w:rsidR="00A329A0" w:rsidRPr="00824FFF" w:rsidTr="00CE4B2F">
        <w:trPr>
          <w:trHeight w:val="135"/>
        </w:trPr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329A0" w:rsidRPr="00824FFF" w:rsidDel="00E41CFD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Prepoved oziroma omejitev paše znotraj ekološko pomembnih območij</w:t>
            </w:r>
          </w:p>
        </w:tc>
        <w:tc>
          <w:tcPr>
            <w:tcW w:w="24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Živali se pasejo na območju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,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kjer je paša prepovedana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,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oziroma v času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,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 xml:space="preserve"> ko paša ni dovoljena</w:t>
            </w:r>
          </w:p>
        </w:tc>
        <w:tc>
          <w:tcPr>
            <w:tcW w:w="190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30 %</w:t>
            </w: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 40 %</w:t>
            </w:r>
          </w:p>
        </w:tc>
        <w:tc>
          <w:tcPr>
            <w:tcW w:w="19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Zmanjšanje plačila za</w:t>
            </w:r>
            <w:r w:rsidRPr="00824FFF" w:rsidDel="00EE5BE8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50 %</w:t>
            </w: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29A0" w:rsidRPr="00824FFF" w:rsidRDefault="00A329A0" w:rsidP="00CE4B2F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824FFF">
              <w:rPr>
                <w:rFonts w:ascii="Arial" w:eastAsia="Times New Roman" w:hAnsi="Arial" w:cs="Times New Roman"/>
                <w:sz w:val="20"/>
                <w:szCs w:val="24"/>
              </w:rPr>
              <w:t>Ni izplačila</w:t>
            </w:r>
          </w:p>
        </w:tc>
      </w:tr>
    </w:tbl>
    <w:p w:rsidR="00A329A0" w:rsidRPr="00824FFF" w:rsidRDefault="00A329A0" w:rsidP="00A329A0">
      <w:pPr>
        <w:tabs>
          <w:tab w:val="left" w:pos="12191"/>
        </w:tabs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</w:rPr>
        <w:t>Ponavljanje kršitve se ugotavlja od vključno leta 2017 naprej.</w:t>
      </w:r>
    </w:p>
    <w:p w:rsidR="006A46C8" w:rsidRPr="00A329A0" w:rsidRDefault="006A46C8" w:rsidP="00A329A0">
      <w:bookmarkStart w:id="0" w:name="_GoBack"/>
      <w:bookmarkEnd w:id="0"/>
    </w:p>
    <w:sectPr w:rsidR="006A46C8" w:rsidRPr="00A329A0" w:rsidSect="002A04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F75"/>
    <w:multiLevelType w:val="hybridMultilevel"/>
    <w:tmpl w:val="1C149C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44"/>
    <w:rsid w:val="002A0444"/>
    <w:rsid w:val="00395007"/>
    <w:rsid w:val="0061083B"/>
    <w:rsid w:val="006A46C8"/>
    <w:rsid w:val="00966688"/>
    <w:rsid w:val="009C0101"/>
    <w:rsid w:val="00A329A0"/>
    <w:rsid w:val="00CD4F3B"/>
    <w:rsid w:val="00DE7DA9"/>
    <w:rsid w:val="00EB5FCA"/>
    <w:rsid w:val="00E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329A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1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10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329A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1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10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Nagode</dc:creator>
  <cp:lastModifiedBy>Peter Nagode</cp:lastModifiedBy>
  <cp:revision>8</cp:revision>
  <dcterms:created xsi:type="dcterms:W3CDTF">2016-11-24T12:10:00Z</dcterms:created>
  <dcterms:modified xsi:type="dcterms:W3CDTF">2017-06-12T07:32:00Z</dcterms:modified>
</cp:coreProperties>
</file>