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1CBCE4" w14:textId="77777777" w:rsidR="006F51B8" w:rsidRPr="006F51B8" w:rsidRDefault="006F51B8" w:rsidP="006F51B8">
      <w:pPr>
        <w:pStyle w:val="Naslovpoiljatelja"/>
        <w:spacing w:line="276" w:lineRule="auto"/>
        <w:ind w:left="0" w:firstLine="0"/>
      </w:pPr>
      <w:r w:rsidRPr="006F51B8">
        <w:t xml:space="preserve">Na podlagi 14., </w:t>
      </w:r>
      <w:proofErr w:type="spellStart"/>
      <w:r w:rsidRPr="006F51B8">
        <w:t>14.g</w:t>
      </w:r>
      <w:proofErr w:type="spellEnd"/>
      <w:r w:rsidRPr="006F51B8">
        <w:t xml:space="preserve">, 17., 36., 37., 51., 57., 58., 61., 79., 101., 102., 124., 152., 207., </w:t>
      </w:r>
      <w:proofErr w:type="spellStart"/>
      <w:r w:rsidRPr="006F51B8">
        <w:t>255.e</w:t>
      </w:r>
      <w:proofErr w:type="spellEnd"/>
      <w:r w:rsidRPr="006F51B8">
        <w:t xml:space="preserve">, </w:t>
      </w:r>
      <w:proofErr w:type="spellStart"/>
      <w:r w:rsidRPr="006F51B8">
        <w:t>255.f</w:t>
      </w:r>
      <w:proofErr w:type="spellEnd"/>
      <w:r w:rsidRPr="006F51B8">
        <w:t xml:space="preserve">, 266., </w:t>
      </w:r>
      <w:proofErr w:type="spellStart"/>
      <w:r w:rsidRPr="006F51B8">
        <w:t>266.f</w:t>
      </w:r>
      <w:proofErr w:type="spellEnd"/>
      <w:r w:rsidRPr="006F51B8">
        <w:t xml:space="preserve">, 297. in 358. člena Zakona o davčnem postopku (Uradni list RS, št. </w:t>
      </w:r>
      <w:hyperlink r:id="rId13" w:tgtFrame="_blank" w:tooltip="Zakon o davčnem postopku (uradno prečiščeno besedilo)" w:history="1">
        <w:r w:rsidRPr="006F51B8">
          <w:rPr>
            <w:bCs/>
            <w:color w:val="000000" w:themeColor="text1"/>
          </w:rPr>
          <w:t>13/11</w:t>
        </w:r>
      </w:hyperlink>
      <w:r w:rsidRPr="006F51B8">
        <w:rPr>
          <w:bCs/>
          <w:color w:val="000000" w:themeColor="text1"/>
        </w:rPr>
        <w:t xml:space="preserve"> – uradno prečiščeno besedilo, </w:t>
      </w:r>
      <w:hyperlink r:id="rId14" w:tgtFrame="_blank" w:tooltip="Zakon o spremembah in dopolnitvah Zakona o davčnem postopku" w:history="1">
        <w:r w:rsidRPr="006F51B8">
          <w:rPr>
            <w:bCs/>
            <w:color w:val="000000" w:themeColor="text1"/>
          </w:rPr>
          <w:t>32/12</w:t>
        </w:r>
      </w:hyperlink>
      <w:r w:rsidRPr="006F51B8">
        <w:rPr>
          <w:bCs/>
          <w:color w:val="000000" w:themeColor="text1"/>
        </w:rPr>
        <w:t xml:space="preserve">, </w:t>
      </w:r>
      <w:hyperlink r:id="rId15" w:tgtFrame="_blank" w:tooltip="Zakon o spremembah in dopolnitvah Zakona o davčnem postopku" w:history="1">
        <w:r w:rsidRPr="006F51B8">
          <w:rPr>
            <w:bCs/>
            <w:color w:val="000000" w:themeColor="text1"/>
          </w:rPr>
          <w:t>94/12</w:t>
        </w:r>
      </w:hyperlink>
      <w:r w:rsidRPr="006F51B8">
        <w:rPr>
          <w:bCs/>
          <w:color w:val="000000" w:themeColor="text1"/>
        </w:rPr>
        <w:t xml:space="preserve">, </w:t>
      </w:r>
      <w:hyperlink r:id="rId16" w:tgtFrame="_blank" w:tooltip="Zakon o davku na nepremičnine" w:history="1">
        <w:r w:rsidRPr="006F51B8">
          <w:rPr>
            <w:bCs/>
            <w:color w:val="000000" w:themeColor="text1"/>
          </w:rPr>
          <w:t>101/13</w:t>
        </w:r>
      </w:hyperlink>
      <w:r w:rsidRPr="006F51B8">
        <w:rPr>
          <w:bCs/>
          <w:color w:val="000000" w:themeColor="text1"/>
        </w:rPr>
        <w:t xml:space="preserve"> – </w:t>
      </w:r>
      <w:proofErr w:type="spellStart"/>
      <w:r w:rsidRPr="006F51B8">
        <w:rPr>
          <w:bCs/>
          <w:color w:val="000000" w:themeColor="text1"/>
        </w:rPr>
        <w:t>ZDavNepr</w:t>
      </w:r>
      <w:proofErr w:type="spellEnd"/>
      <w:r w:rsidRPr="006F51B8">
        <w:rPr>
          <w:bCs/>
          <w:color w:val="000000" w:themeColor="text1"/>
        </w:rPr>
        <w:t xml:space="preserve">, </w:t>
      </w:r>
      <w:hyperlink r:id="rId17" w:tgtFrame="_blank" w:tooltip="Zakon o spremembah in dopolnitvah Zakona o davčnem postopku" w:history="1">
        <w:r w:rsidRPr="006F51B8">
          <w:rPr>
            <w:bCs/>
            <w:color w:val="000000" w:themeColor="text1"/>
          </w:rPr>
          <w:t>111/13</w:t>
        </w:r>
      </w:hyperlink>
      <w:r w:rsidRPr="006F51B8">
        <w:rPr>
          <w:bCs/>
          <w:color w:val="000000" w:themeColor="text1"/>
        </w:rPr>
        <w:t xml:space="preserve">, </w:t>
      </w:r>
      <w:hyperlink r:id="rId18" w:tgtFrame="_blank" w:tooltip="Zakon o finančni upravi" w:history="1">
        <w:r w:rsidRPr="006F51B8">
          <w:rPr>
            <w:bCs/>
            <w:color w:val="000000" w:themeColor="text1"/>
          </w:rPr>
          <w:t>25/14</w:t>
        </w:r>
      </w:hyperlink>
      <w:r w:rsidRPr="006F51B8">
        <w:rPr>
          <w:bCs/>
          <w:color w:val="000000" w:themeColor="text1"/>
        </w:rPr>
        <w:t xml:space="preserve"> – ZFU, </w:t>
      </w:r>
      <w:hyperlink r:id="rId19" w:tgtFrame="_blank" w:tooltip="Zakon o spremembah in dopolnitvah Zakona o inšpekcijskem nadzoru" w:history="1">
        <w:r w:rsidRPr="006F51B8">
          <w:rPr>
            <w:bCs/>
            <w:color w:val="000000" w:themeColor="text1"/>
          </w:rPr>
          <w:t>40/14</w:t>
        </w:r>
      </w:hyperlink>
      <w:r w:rsidRPr="006F51B8">
        <w:rPr>
          <w:bCs/>
          <w:color w:val="000000" w:themeColor="text1"/>
        </w:rPr>
        <w:t xml:space="preserve"> – ZIN-B, </w:t>
      </w:r>
      <w:hyperlink r:id="rId20" w:tgtFrame="_blank" w:tooltip="Zakon o spremembah in dopolnitvah Zakona o davčnem postopku" w:history="1">
        <w:r w:rsidRPr="006F51B8">
          <w:rPr>
            <w:bCs/>
            <w:color w:val="000000" w:themeColor="text1"/>
          </w:rPr>
          <w:t>90/14</w:t>
        </w:r>
      </w:hyperlink>
      <w:r w:rsidRPr="006F51B8">
        <w:rPr>
          <w:bCs/>
          <w:color w:val="000000" w:themeColor="text1"/>
        </w:rPr>
        <w:t xml:space="preserve">, </w:t>
      </w:r>
      <w:hyperlink r:id="rId21" w:tgtFrame="_blank" w:tooltip="Zakon o spremembah in dopolnitvah Zakona o davčnem postopku" w:history="1">
        <w:r w:rsidRPr="006F51B8">
          <w:rPr>
            <w:bCs/>
            <w:color w:val="000000" w:themeColor="text1"/>
          </w:rPr>
          <w:t>91/15</w:t>
        </w:r>
      </w:hyperlink>
      <w:r w:rsidRPr="006F51B8">
        <w:rPr>
          <w:bCs/>
          <w:color w:val="000000" w:themeColor="text1"/>
        </w:rPr>
        <w:t xml:space="preserve"> in </w:t>
      </w:r>
      <w:hyperlink r:id="rId22" w:tgtFrame="_blank" w:tooltip="Zakon o spremembah in dopolnitvah Zakona o davčnem postopku" w:history="1">
        <w:r w:rsidRPr="006F51B8">
          <w:rPr>
            <w:bCs/>
            <w:color w:val="000000" w:themeColor="text1"/>
          </w:rPr>
          <w:t>63/16</w:t>
        </w:r>
      </w:hyperlink>
      <w:r w:rsidRPr="006F51B8">
        <w:t>) izdaja ministrica za finance</w:t>
      </w:r>
    </w:p>
    <w:p w14:paraId="0C1CBCE5" w14:textId="77777777" w:rsidR="006F51B8" w:rsidRPr="006F51B8" w:rsidRDefault="006F51B8" w:rsidP="006F51B8">
      <w:pPr>
        <w:pStyle w:val="Naslovpoiljatelja"/>
        <w:spacing w:line="276" w:lineRule="auto"/>
        <w:ind w:left="0" w:firstLine="0"/>
      </w:pPr>
    </w:p>
    <w:p w14:paraId="0C1CBCE6" w14:textId="77777777" w:rsidR="006F51B8" w:rsidRPr="006F51B8" w:rsidRDefault="006F51B8" w:rsidP="006F51B8">
      <w:pPr>
        <w:pStyle w:val="Naslovpoiljatelja"/>
        <w:spacing w:line="276" w:lineRule="auto"/>
        <w:jc w:val="center"/>
        <w:rPr>
          <w:b/>
        </w:rPr>
      </w:pPr>
      <w:r w:rsidRPr="006F51B8">
        <w:rPr>
          <w:b/>
        </w:rPr>
        <w:t>P R A V I L N I K</w:t>
      </w:r>
    </w:p>
    <w:p w14:paraId="0C1CBCE7" w14:textId="77777777" w:rsidR="006F51B8" w:rsidRPr="006F51B8" w:rsidRDefault="006F51B8" w:rsidP="006F51B8">
      <w:pPr>
        <w:pStyle w:val="Naslovpoiljatelja"/>
        <w:spacing w:line="276" w:lineRule="auto"/>
        <w:ind w:left="0" w:firstLine="0"/>
        <w:jc w:val="center"/>
        <w:rPr>
          <w:b/>
        </w:rPr>
      </w:pPr>
      <w:r w:rsidRPr="006F51B8">
        <w:rPr>
          <w:b/>
        </w:rPr>
        <w:t>o spremembah in dopolnitvah Pravilnika o izvajanju Zakona o davčnem postopku</w:t>
      </w:r>
    </w:p>
    <w:p w14:paraId="0C1CBCE8" w14:textId="77777777" w:rsidR="006F51B8" w:rsidRPr="006F51B8" w:rsidRDefault="006F51B8" w:rsidP="006F51B8">
      <w:pPr>
        <w:rPr>
          <w:rFonts w:ascii="Arial" w:hAnsi="Arial" w:cs="Arial"/>
          <w:b/>
          <w:sz w:val="20"/>
          <w:szCs w:val="20"/>
        </w:rPr>
      </w:pPr>
    </w:p>
    <w:p w14:paraId="0C1CBCE9" w14:textId="6EF26C82" w:rsidR="006F51B8" w:rsidRDefault="00E4106B" w:rsidP="006F51B8">
      <w:pPr>
        <w:pStyle w:val="Odstavekseznama"/>
        <w:numPr>
          <w:ilvl w:val="0"/>
          <w:numId w:val="1"/>
        </w:numPr>
        <w:jc w:val="center"/>
        <w:rPr>
          <w:rFonts w:cs="Arial"/>
          <w:b/>
          <w:color w:val="000000" w:themeColor="text1"/>
          <w:sz w:val="20"/>
          <w:szCs w:val="20"/>
        </w:rPr>
      </w:pPr>
      <w:bookmarkStart w:id="0" w:name="_Ref306103007"/>
      <w:r>
        <w:rPr>
          <w:rFonts w:cs="Arial"/>
          <w:b/>
          <w:color w:val="000000" w:themeColor="text1"/>
          <w:sz w:val="20"/>
          <w:szCs w:val="20"/>
        </w:rPr>
        <w:t>č</w:t>
      </w:r>
      <w:r w:rsidR="006F51B8" w:rsidRPr="006F51B8">
        <w:rPr>
          <w:rFonts w:cs="Arial"/>
          <w:b/>
          <w:color w:val="000000" w:themeColor="text1"/>
          <w:sz w:val="20"/>
          <w:szCs w:val="20"/>
        </w:rPr>
        <w:t>len</w:t>
      </w:r>
      <w:bookmarkEnd w:id="0"/>
    </w:p>
    <w:p w14:paraId="21A7A038" w14:textId="77777777" w:rsidR="00E4106B" w:rsidRPr="00E4106B" w:rsidRDefault="00E4106B" w:rsidP="00E4106B">
      <w:pPr>
        <w:pStyle w:val="Naslovpoiljatelja"/>
        <w:spacing w:line="276" w:lineRule="auto"/>
        <w:ind w:left="0" w:firstLine="0"/>
      </w:pPr>
      <w:r w:rsidRPr="00E4106B">
        <w:t xml:space="preserve">V Pravilniku o izvajanju Zakona o davčnem postopku (Uradni list RS, št. 141/06, 46/07, 102/07, 28/09, 101/11, 24/12, 32/12 – ZDavP-2E, 19/13, 45/14, 97/14, 39/15 in 40/16) se v prvem odstavku </w:t>
      </w:r>
      <w:proofErr w:type="spellStart"/>
      <w:r w:rsidRPr="00E4106B">
        <w:t>23.a</w:t>
      </w:r>
      <w:proofErr w:type="spellEnd"/>
      <w:r w:rsidRPr="00E4106B">
        <w:t xml:space="preserve"> člena v peti točki besedilo: »2.,« črta.</w:t>
      </w:r>
    </w:p>
    <w:p w14:paraId="6539AAEA" w14:textId="77777777" w:rsidR="00E4106B" w:rsidRPr="00E4106B" w:rsidRDefault="00E4106B" w:rsidP="00E4106B">
      <w:pPr>
        <w:rPr>
          <w:rFonts w:cs="Arial"/>
          <w:b/>
          <w:color w:val="000000" w:themeColor="text1"/>
          <w:sz w:val="20"/>
          <w:szCs w:val="20"/>
        </w:rPr>
      </w:pPr>
    </w:p>
    <w:p w14:paraId="0392C057" w14:textId="62EE8752" w:rsidR="00E4106B" w:rsidRDefault="00E4106B" w:rsidP="006F51B8">
      <w:pPr>
        <w:pStyle w:val="Odstavekseznama"/>
        <w:numPr>
          <w:ilvl w:val="0"/>
          <w:numId w:val="1"/>
        </w:numPr>
        <w:jc w:val="center"/>
        <w:rPr>
          <w:rFonts w:cs="Arial"/>
          <w:b/>
          <w:color w:val="000000" w:themeColor="text1"/>
          <w:sz w:val="20"/>
          <w:szCs w:val="20"/>
        </w:rPr>
      </w:pPr>
      <w:r>
        <w:rPr>
          <w:rFonts w:cs="Arial"/>
          <w:b/>
          <w:color w:val="000000" w:themeColor="text1"/>
          <w:sz w:val="20"/>
          <w:szCs w:val="20"/>
        </w:rPr>
        <w:t>člen</w:t>
      </w:r>
    </w:p>
    <w:p w14:paraId="7D41706B" w14:textId="0ACBD087" w:rsidR="00E4106B" w:rsidRPr="006F51B8" w:rsidRDefault="00E4106B" w:rsidP="00E4106B">
      <w:pPr>
        <w:spacing w:after="0"/>
        <w:jc w:val="both"/>
        <w:rPr>
          <w:rFonts w:ascii="Arial" w:hAnsi="Arial" w:cs="Arial"/>
          <w:sz w:val="20"/>
          <w:szCs w:val="20"/>
        </w:rPr>
      </w:pPr>
      <w:r w:rsidRPr="006F51B8">
        <w:rPr>
          <w:rFonts w:ascii="Arial" w:hAnsi="Arial" w:cs="Arial"/>
          <w:sz w:val="20"/>
          <w:szCs w:val="20"/>
        </w:rPr>
        <w:t xml:space="preserve">Za </w:t>
      </w:r>
      <w:proofErr w:type="spellStart"/>
      <w:r w:rsidRPr="006F51B8">
        <w:rPr>
          <w:rFonts w:ascii="Arial" w:hAnsi="Arial" w:cs="Arial"/>
          <w:sz w:val="20"/>
          <w:szCs w:val="20"/>
        </w:rPr>
        <w:t>86.b</w:t>
      </w:r>
      <w:proofErr w:type="spellEnd"/>
      <w:r w:rsidRPr="006F51B8">
        <w:rPr>
          <w:rFonts w:ascii="Arial" w:hAnsi="Arial" w:cs="Arial"/>
          <w:sz w:val="20"/>
          <w:szCs w:val="20"/>
        </w:rPr>
        <w:t xml:space="preserve"> členom se dodajo naslov novega VI. poglavja in </w:t>
      </w:r>
      <w:r w:rsidR="00B132FB">
        <w:rPr>
          <w:rFonts w:ascii="Arial" w:hAnsi="Arial" w:cs="Arial"/>
          <w:sz w:val="20"/>
          <w:szCs w:val="20"/>
        </w:rPr>
        <w:t>členi</w:t>
      </w:r>
      <w:r w:rsidR="00667754" w:rsidRPr="006F51B8">
        <w:rPr>
          <w:rFonts w:ascii="Arial" w:hAnsi="Arial" w:cs="Arial"/>
          <w:sz w:val="20"/>
          <w:szCs w:val="20"/>
        </w:rPr>
        <w:t xml:space="preserve"> </w:t>
      </w:r>
      <w:proofErr w:type="spellStart"/>
      <w:r w:rsidRPr="006F51B8">
        <w:rPr>
          <w:rFonts w:ascii="Arial" w:hAnsi="Arial" w:cs="Arial"/>
          <w:sz w:val="20"/>
          <w:szCs w:val="20"/>
        </w:rPr>
        <w:t>86.c</w:t>
      </w:r>
      <w:proofErr w:type="spellEnd"/>
      <w:r>
        <w:rPr>
          <w:rFonts w:ascii="Arial" w:hAnsi="Arial" w:cs="Arial"/>
          <w:sz w:val="20"/>
          <w:szCs w:val="20"/>
        </w:rPr>
        <w:t xml:space="preserve">, </w:t>
      </w:r>
      <w:proofErr w:type="spellStart"/>
      <w:r>
        <w:rPr>
          <w:rFonts w:ascii="Arial" w:hAnsi="Arial" w:cs="Arial"/>
          <w:sz w:val="20"/>
          <w:szCs w:val="20"/>
        </w:rPr>
        <w:t>86.č</w:t>
      </w:r>
      <w:proofErr w:type="spellEnd"/>
      <w:r>
        <w:rPr>
          <w:rFonts w:ascii="Arial" w:hAnsi="Arial" w:cs="Arial"/>
          <w:sz w:val="20"/>
          <w:szCs w:val="20"/>
        </w:rPr>
        <w:t xml:space="preserve">, </w:t>
      </w:r>
      <w:proofErr w:type="spellStart"/>
      <w:r>
        <w:rPr>
          <w:rFonts w:ascii="Arial" w:hAnsi="Arial" w:cs="Arial"/>
          <w:sz w:val="20"/>
          <w:szCs w:val="20"/>
        </w:rPr>
        <w:t>86</w:t>
      </w:r>
      <w:r w:rsidR="00BD2047">
        <w:rPr>
          <w:rFonts w:ascii="Arial" w:hAnsi="Arial" w:cs="Arial"/>
          <w:sz w:val="20"/>
          <w:szCs w:val="20"/>
        </w:rPr>
        <w:t>.</w:t>
      </w:r>
      <w:r>
        <w:rPr>
          <w:rFonts w:ascii="Arial" w:hAnsi="Arial" w:cs="Arial"/>
          <w:sz w:val="20"/>
          <w:szCs w:val="20"/>
        </w:rPr>
        <w:t>d</w:t>
      </w:r>
      <w:proofErr w:type="spellEnd"/>
      <w:r>
        <w:rPr>
          <w:rFonts w:ascii="Arial" w:hAnsi="Arial" w:cs="Arial"/>
          <w:sz w:val="20"/>
          <w:szCs w:val="20"/>
        </w:rPr>
        <w:t xml:space="preserve">, </w:t>
      </w:r>
      <w:proofErr w:type="spellStart"/>
      <w:r>
        <w:rPr>
          <w:rFonts w:ascii="Arial" w:hAnsi="Arial" w:cs="Arial"/>
          <w:sz w:val="20"/>
          <w:szCs w:val="20"/>
        </w:rPr>
        <w:t>86.e</w:t>
      </w:r>
      <w:proofErr w:type="spellEnd"/>
      <w:r>
        <w:rPr>
          <w:rFonts w:ascii="Arial" w:hAnsi="Arial" w:cs="Arial"/>
          <w:sz w:val="20"/>
          <w:szCs w:val="20"/>
        </w:rPr>
        <w:t xml:space="preserve"> in </w:t>
      </w:r>
      <w:proofErr w:type="spellStart"/>
      <w:r>
        <w:rPr>
          <w:rFonts w:ascii="Arial" w:hAnsi="Arial" w:cs="Arial"/>
          <w:sz w:val="20"/>
          <w:szCs w:val="20"/>
        </w:rPr>
        <w:t>86.f</w:t>
      </w:r>
      <w:proofErr w:type="spellEnd"/>
      <w:r w:rsidRPr="006F51B8">
        <w:rPr>
          <w:rFonts w:ascii="Arial" w:hAnsi="Arial" w:cs="Arial"/>
          <w:sz w:val="20"/>
          <w:szCs w:val="20"/>
        </w:rPr>
        <w:t>, ki se glasijo:</w:t>
      </w:r>
    </w:p>
    <w:p w14:paraId="5282A5D1" w14:textId="77777777" w:rsidR="00E4106B" w:rsidRPr="006F51B8" w:rsidRDefault="00E4106B" w:rsidP="00E4106B">
      <w:pPr>
        <w:spacing w:after="0"/>
        <w:jc w:val="both"/>
        <w:rPr>
          <w:rFonts w:ascii="Arial" w:hAnsi="Arial" w:cs="Arial"/>
          <w:sz w:val="20"/>
          <w:szCs w:val="20"/>
        </w:rPr>
      </w:pPr>
    </w:p>
    <w:p w14:paraId="792020F5" w14:textId="59CAA366" w:rsidR="00E4106B" w:rsidRPr="006F51B8" w:rsidRDefault="00E4106B" w:rsidP="00AF3210">
      <w:pPr>
        <w:spacing w:after="0"/>
        <w:jc w:val="center"/>
        <w:rPr>
          <w:rFonts w:ascii="Arial" w:hAnsi="Arial" w:cs="Arial"/>
          <w:sz w:val="20"/>
          <w:szCs w:val="20"/>
        </w:rPr>
      </w:pPr>
      <w:r w:rsidRPr="006F51B8">
        <w:rPr>
          <w:rFonts w:ascii="Arial" w:hAnsi="Arial" w:cs="Arial"/>
          <w:sz w:val="20"/>
          <w:szCs w:val="20"/>
        </w:rPr>
        <w:t>»VI. IZVAJANJE PRAVIL ZA POROČANJE IN IZMENJAVO</w:t>
      </w:r>
      <w:r>
        <w:rPr>
          <w:rFonts w:ascii="Arial" w:hAnsi="Arial" w:cs="Arial"/>
          <w:sz w:val="20"/>
          <w:szCs w:val="20"/>
        </w:rPr>
        <w:t xml:space="preserve"> </w:t>
      </w:r>
      <w:r w:rsidRPr="006F51B8">
        <w:rPr>
          <w:rFonts w:ascii="Arial" w:hAnsi="Arial" w:cs="Arial"/>
          <w:sz w:val="20"/>
          <w:szCs w:val="20"/>
        </w:rPr>
        <w:t xml:space="preserve">POROČIL PO DRŽAVAH NA PODLAGI </w:t>
      </w:r>
      <w:proofErr w:type="spellStart"/>
      <w:r w:rsidRPr="006F51B8">
        <w:rPr>
          <w:rFonts w:ascii="Arial" w:hAnsi="Arial" w:cs="Arial"/>
          <w:sz w:val="20"/>
          <w:szCs w:val="20"/>
        </w:rPr>
        <w:t>III.B</w:t>
      </w:r>
      <w:proofErr w:type="spellEnd"/>
      <w:r w:rsidRPr="006F51B8">
        <w:rPr>
          <w:rFonts w:ascii="Arial" w:hAnsi="Arial" w:cs="Arial"/>
          <w:sz w:val="20"/>
          <w:szCs w:val="20"/>
        </w:rPr>
        <w:t xml:space="preserve"> POGLAVJA ZDavP-2</w:t>
      </w:r>
    </w:p>
    <w:p w14:paraId="688A3686" w14:textId="77777777" w:rsidR="00E4106B" w:rsidRPr="006F51B8" w:rsidRDefault="00E4106B" w:rsidP="00E4106B">
      <w:pPr>
        <w:spacing w:after="0"/>
        <w:rPr>
          <w:rFonts w:ascii="Arial" w:hAnsi="Arial" w:cs="Arial"/>
          <w:sz w:val="20"/>
          <w:szCs w:val="20"/>
        </w:rPr>
      </w:pPr>
    </w:p>
    <w:p w14:paraId="195A9729" w14:textId="77777777" w:rsidR="00E4106B" w:rsidRPr="006F51B8" w:rsidRDefault="00E4106B" w:rsidP="00E4106B">
      <w:pPr>
        <w:spacing w:after="0"/>
        <w:jc w:val="center"/>
        <w:rPr>
          <w:rFonts w:ascii="Arial" w:hAnsi="Arial" w:cs="Arial"/>
          <w:sz w:val="20"/>
          <w:szCs w:val="20"/>
        </w:rPr>
      </w:pPr>
      <w:proofErr w:type="spellStart"/>
      <w:r w:rsidRPr="006F51B8">
        <w:rPr>
          <w:rFonts w:ascii="Arial" w:hAnsi="Arial" w:cs="Arial"/>
          <w:sz w:val="20"/>
          <w:szCs w:val="20"/>
        </w:rPr>
        <w:t>86.c</w:t>
      </w:r>
      <w:proofErr w:type="spellEnd"/>
      <w:r w:rsidRPr="006F51B8">
        <w:rPr>
          <w:rFonts w:ascii="Arial" w:hAnsi="Arial" w:cs="Arial"/>
          <w:sz w:val="20"/>
          <w:szCs w:val="20"/>
        </w:rPr>
        <w:t xml:space="preserve"> člen</w:t>
      </w:r>
    </w:p>
    <w:p w14:paraId="4365C9A0" w14:textId="77777777" w:rsidR="00E4106B" w:rsidRPr="006F51B8" w:rsidRDefault="00E4106B" w:rsidP="00E4106B">
      <w:pPr>
        <w:spacing w:after="0"/>
        <w:jc w:val="center"/>
        <w:rPr>
          <w:rFonts w:ascii="Arial" w:hAnsi="Arial" w:cs="Arial"/>
          <w:sz w:val="20"/>
          <w:szCs w:val="20"/>
        </w:rPr>
      </w:pPr>
      <w:r w:rsidRPr="006F51B8">
        <w:rPr>
          <w:rFonts w:ascii="Arial" w:hAnsi="Arial" w:cs="Arial"/>
          <w:sz w:val="20"/>
          <w:szCs w:val="20"/>
        </w:rPr>
        <w:t xml:space="preserve">(viri podatkov </w:t>
      </w:r>
      <w:proofErr w:type="spellStart"/>
      <w:r w:rsidRPr="006F51B8">
        <w:rPr>
          <w:rFonts w:ascii="Arial" w:hAnsi="Arial" w:cs="Arial"/>
          <w:sz w:val="20"/>
          <w:szCs w:val="20"/>
        </w:rPr>
        <w:t>CbCR</w:t>
      </w:r>
      <w:proofErr w:type="spellEnd"/>
      <w:r w:rsidRPr="006F51B8">
        <w:rPr>
          <w:rFonts w:ascii="Arial" w:hAnsi="Arial" w:cs="Arial"/>
          <w:sz w:val="20"/>
          <w:szCs w:val="20"/>
        </w:rPr>
        <w:t>)</w:t>
      </w:r>
    </w:p>
    <w:p w14:paraId="32F4CEC6" w14:textId="77777777" w:rsidR="00E4106B" w:rsidRPr="006F51B8" w:rsidRDefault="00E4106B" w:rsidP="00E4106B">
      <w:pPr>
        <w:spacing w:after="0"/>
        <w:jc w:val="center"/>
        <w:rPr>
          <w:rFonts w:ascii="Arial" w:hAnsi="Arial" w:cs="Arial"/>
          <w:sz w:val="20"/>
          <w:szCs w:val="20"/>
        </w:rPr>
      </w:pPr>
    </w:p>
    <w:p w14:paraId="74AD5EFD" w14:textId="48D3BCC8" w:rsidR="00E4106B" w:rsidRPr="006F51B8" w:rsidRDefault="00E4106B" w:rsidP="00E4106B">
      <w:pPr>
        <w:spacing w:after="0"/>
        <w:jc w:val="both"/>
        <w:rPr>
          <w:rFonts w:ascii="Arial" w:hAnsi="Arial" w:cs="Arial"/>
          <w:sz w:val="20"/>
          <w:szCs w:val="20"/>
        </w:rPr>
      </w:pPr>
      <w:r w:rsidRPr="006F51B8" w:rsidDel="003D5514">
        <w:rPr>
          <w:rFonts w:ascii="Arial" w:hAnsi="Arial" w:cs="Arial"/>
          <w:sz w:val="20"/>
          <w:szCs w:val="20"/>
        </w:rPr>
        <w:t xml:space="preserve"> </w:t>
      </w:r>
      <w:r w:rsidRPr="006F51B8">
        <w:rPr>
          <w:rFonts w:ascii="Arial" w:hAnsi="Arial" w:cs="Arial"/>
          <w:sz w:val="20"/>
          <w:szCs w:val="20"/>
        </w:rPr>
        <w:t xml:space="preserve">(1) V Poročilo po državah (v nadaljnjem besedilu: </w:t>
      </w:r>
      <w:proofErr w:type="spellStart"/>
      <w:r w:rsidRPr="006F51B8">
        <w:rPr>
          <w:rFonts w:ascii="Arial" w:hAnsi="Arial" w:cs="Arial"/>
          <w:sz w:val="20"/>
          <w:szCs w:val="20"/>
        </w:rPr>
        <w:t>CbCR</w:t>
      </w:r>
      <w:proofErr w:type="spellEnd"/>
      <w:r w:rsidRPr="006F51B8">
        <w:rPr>
          <w:rFonts w:ascii="Arial" w:hAnsi="Arial" w:cs="Arial"/>
          <w:sz w:val="20"/>
          <w:szCs w:val="20"/>
        </w:rPr>
        <w:t xml:space="preserve">) iz </w:t>
      </w:r>
      <w:proofErr w:type="spellStart"/>
      <w:r w:rsidRPr="006F51B8">
        <w:rPr>
          <w:rFonts w:ascii="Arial" w:hAnsi="Arial" w:cs="Arial"/>
          <w:sz w:val="20"/>
          <w:szCs w:val="20"/>
        </w:rPr>
        <w:t>255.j</w:t>
      </w:r>
      <w:proofErr w:type="spellEnd"/>
      <w:r w:rsidRPr="006F51B8">
        <w:rPr>
          <w:rFonts w:ascii="Arial" w:hAnsi="Arial" w:cs="Arial"/>
          <w:sz w:val="20"/>
          <w:szCs w:val="20"/>
        </w:rPr>
        <w:t xml:space="preserve"> člena ZDavP-2 se vpisujejo podatki iz ene izmed naslednjih vrst poročil:</w:t>
      </w:r>
    </w:p>
    <w:p w14:paraId="3A2200AE" w14:textId="27509BF1" w:rsidR="00E4106B" w:rsidRPr="006F51B8" w:rsidRDefault="00E4106B" w:rsidP="00307406">
      <w:pPr>
        <w:pStyle w:val="Odstavekseznama"/>
        <w:numPr>
          <w:ilvl w:val="0"/>
          <w:numId w:val="3"/>
        </w:numPr>
        <w:spacing w:after="0"/>
        <w:jc w:val="both"/>
        <w:rPr>
          <w:rFonts w:cs="Arial"/>
          <w:sz w:val="20"/>
          <w:szCs w:val="20"/>
        </w:rPr>
      </w:pPr>
      <w:r w:rsidRPr="006F51B8">
        <w:rPr>
          <w:rFonts w:cs="Arial"/>
          <w:sz w:val="20"/>
          <w:szCs w:val="20"/>
        </w:rPr>
        <w:t>poročila o konsolidiranih računovodskih izkazih,</w:t>
      </w:r>
    </w:p>
    <w:p w14:paraId="4580D4EC" w14:textId="6673C3C9" w:rsidR="00E4106B" w:rsidRPr="006F51B8" w:rsidRDefault="00E4106B" w:rsidP="00307406">
      <w:pPr>
        <w:pStyle w:val="Odstavekseznama"/>
        <w:numPr>
          <w:ilvl w:val="0"/>
          <w:numId w:val="3"/>
        </w:numPr>
        <w:spacing w:after="0"/>
        <w:jc w:val="both"/>
        <w:rPr>
          <w:rFonts w:cs="Arial"/>
          <w:sz w:val="20"/>
          <w:szCs w:val="20"/>
        </w:rPr>
      </w:pPr>
      <w:r w:rsidRPr="006F51B8">
        <w:rPr>
          <w:rFonts w:cs="Arial"/>
          <w:sz w:val="20"/>
          <w:szCs w:val="20"/>
        </w:rPr>
        <w:t>letna računovodska poročila,</w:t>
      </w:r>
    </w:p>
    <w:p w14:paraId="7A754709" w14:textId="008BA9D6" w:rsidR="00E4106B" w:rsidRPr="006F51B8" w:rsidRDefault="00E4106B" w:rsidP="00307406">
      <w:pPr>
        <w:pStyle w:val="Odstavekseznama"/>
        <w:numPr>
          <w:ilvl w:val="0"/>
          <w:numId w:val="3"/>
        </w:numPr>
        <w:spacing w:after="0"/>
        <w:jc w:val="both"/>
        <w:rPr>
          <w:rFonts w:cs="Arial"/>
          <w:sz w:val="20"/>
          <w:szCs w:val="20"/>
        </w:rPr>
      </w:pPr>
      <w:r w:rsidRPr="006F51B8">
        <w:rPr>
          <w:rFonts w:cs="Arial"/>
          <w:sz w:val="20"/>
          <w:szCs w:val="20"/>
        </w:rPr>
        <w:t xml:space="preserve">notranja računovodska poročila za poslovodno odločanje, </w:t>
      </w:r>
    </w:p>
    <w:p w14:paraId="0033144B" w14:textId="1491A27D" w:rsidR="00E4106B" w:rsidRPr="006F51B8" w:rsidRDefault="00E4106B" w:rsidP="00307406">
      <w:pPr>
        <w:pStyle w:val="Odstavekseznama"/>
        <w:numPr>
          <w:ilvl w:val="0"/>
          <w:numId w:val="3"/>
        </w:numPr>
        <w:spacing w:after="0"/>
        <w:jc w:val="both"/>
        <w:rPr>
          <w:rFonts w:cs="Arial"/>
          <w:sz w:val="20"/>
          <w:szCs w:val="20"/>
        </w:rPr>
      </w:pPr>
      <w:r w:rsidRPr="006F51B8">
        <w:rPr>
          <w:rFonts w:cs="Arial"/>
          <w:sz w:val="20"/>
          <w:szCs w:val="20"/>
        </w:rPr>
        <w:t xml:space="preserve">finančni izkazi za </w:t>
      </w:r>
      <w:proofErr w:type="spellStart"/>
      <w:r w:rsidRPr="006F51B8">
        <w:rPr>
          <w:rFonts w:cs="Arial"/>
          <w:sz w:val="20"/>
          <w:szCs w:val="20"/>
        </w:rPr>
        <w:t>regulativne</w:t>
      </w:r>
      <w:proofErr w:type="spellEnd"/>
      <w:r w:rsidRPr="006F51B8">
        <w:rPr>
          <w:rFonts w:cs="Arial"/>
          <w:sz w:val="20"/>
          <w:szCs w:val="20"/>
        </w:rPr>
        <w:t xml:space="preserve"> namene. </w:t>
      </w:r>
    </w:p>
    <w:p w14:paraId="429E23A3" w14:textId="77777777" w:rsidR="00E4106B" w:rsidRPr="006F51B8" w:rsidRDefault="00E4106B" w:rsidP="00E4106B">
      <w:pPr>
        <w:spacing w:after="0"/>
        <w:jc w:val="both"/>
        <w:rPr>
          <w:rFonts w:ascii="Arial" w:hAnsi="Arial" w:cs="Arial"/>
          <w:sz w:val="20"/>
          <w:szCs w:val="20"/>
        </w:rPr>
      </w:pPr>
    </w:p>
    <w:p w14:paraId="47CA0C5E" w14:textId="77777777" w:rsidR="00E4106B" w:rsidRPr="006F51B8" w:rsidRDefault="00E4106B" w:rsidP="00E4106B">
      <w:pPr>
        <w:spacing w:after="0"/>
        <w:jc w:val="both"/>
        <w:rPr>
          <w:rFonts w:ascii="Arial" w:hAnsi="Arial" w:cs="Arial"/>
          <w:sz w:val="20"/>
          <w:szCs w:val="20"/>
        </w:rPr>
      </w:pPr>
      <w:r w:rsidRPr="006F51B8">
        <w:rPr>
          <w:rFonts w:ascii="Arial" w:hAnsi="Arial" w:cs="Arial"/>
          <w:sz w:val="20"/>
          <w:szCs w:val="20"/>
        </w:rPr>
        <w:t xml:space="preserve">(2) Poročevalec mednarodne skupine podjetij iz </w:t>
      </w:r>
      <w:proofErr w:type="spellStart"/>
      <w:r w:rsidRPr="006F51B8">
        <w:rPr>
          <w:rFonts w:ascii="Arial" w:hAnsi="Arial" w:cs="Arial"/>
          <w:sz w:val="20"/>
          <w:szCs w:val="20"/>
        </w:rPr>
        <w:t>255.i</w:t>
      </w:r>
      <w:proofErr w:type="spellEnd"/>
      <w:r w:rsidRPr="006F51B8">
        <w:rPr>
          <w:rFonts w:ascii="Arial" w:hAnsi="Arial" w:cs="Arial"/>
          <w:sz w:val="20"/>
          <w:szCs w:val="20"/>
        </w:rPr>
        <w:t xml:space="preserve"> člena ZDavP-2 (v nadaljnjem besedilu: poročevalec) mora pri izpolnjevanju </w:t>
      </w:r>
      <w:proofErr w:type="spellStart"/>
      <w:r w:rsidRPr="006F51B8">
        <w:rPr>
          <w:rFonts w:ascii="Arial" w:hAnsi="Arial" w:cs="Arial"/>
          <w:sz w:val="20"/>
          <w:szCs w:val="20"/>
        </w:rPr>
        <w:t>CbCR</w:t>
      </w:r>
      <w:proofErr w:type="spellEnd"/>
      <w:r w:rsidRPr="006F51B8">
        <w:rPr>
          <w:rFonts w:ascii="Arial" w:hAnsi="Arial" w:cs="Arial"/>
          <w:sz w:val="20"/>
          <w:szCs w:val="20"/>
        </w:rPr>
        <w:t xml:space="preserve"> vsako leto uporabiti isti vir podatkov iz prvega odstavka tega člena</w:t>
      </w:r>
      <w:r>
        <w:rPr>
          <w:rFonts w:ascii="Arial" w:hAnsi="Arial" w:cs="Arial"/>
          <w:sz w:val="20"/>
          <w:szCs w:val="20"/>
        </w:rPr>
        <w:t>.</w:t>
      </w:r>
      <w:r w:rsidRPr="006F51B8">
        <w:rPr>
          <w:rFonts w:ascii="Arial" w:hAnsi="Arial" w:cs="Arial"/>
          <w:sz w:val="20"/>
          <w:szCs w:val="20"/>
        </w:rPr>
        <w:t xml:space="preserve"> Če poročevalec spremeni vir podatkov, mora v </w:t>
      </w:r>
      <w:proofErr w:type="spellStart"/>
      <w:r w:rsidRPr="006F51B8">
        <w:rPr>
          <w:rFonts w:ascii="Arial" w:hAnsi="Arial" w:cs="Arial"/>
          <w:sz w:val="20"/>
          <w:szCs w:val="20"/>
        </w:rPr>
        <w:t>CbCR</w:t>
      </w:r>
      <w:proofErr w:type="spellEnd"/>
      <w:r w:rsidRPr="006F51B8">
        <w:rPr>
          <w:rFonts w:ascii="Arial" w:hAnsi="Arial" w:cs="Arial"/>
          <w:sz w:val="20"/>
          <w:szCs w:val="20"/>
        </w:rPr>
        <w:t xml:space="preserve"> pojasniti razloge za spremembo in njene posledice</w:t>
      </w:r>
      <w:r>
        <w:rPr>
          <w:rFonts w:ascii="Arial" w:hAnsi="Arial" w:cs="Arial"/>
          <w:sz w:val="20"/>
          <w:szCs w:val="20"/>
        </w:rPr>
        <w:t xml:space="preserve">. </w:t>
      </w:r>
    </w:p>
    <w:p w14:paraId="2D494672" w14:textId="77777777" w:rsidR="00E4106B" w:rsidRPr="006F51B8" w:rsidRDefault="00E4106B" w:rsidP="00E4106B">
      <w:pPr>
        <w:spacing w:after="0"/>
        <w:jc w:val="both"/>
        <w:rPr>
          <w:rFonts w:ascii="Arial" w:hAnsi="Arial" w:cs="Arial"/>
          <w:sz w:val="20"/>
          <w:szCs w:val="20"/>
        </w:rPr>
      </w:pPr>
      <w:r w:rsidRPr="006F51B8">
        <w:rPr>
          <w:rFonts w:ascii="Arial" w:hAnsi="Arial" w:cs="Arial"/>
          <w:sz w:val="20"/>
          <w:szCs w:val="20"/>
        </w:rPr>
        <w:t xml:space="preserve"> </w:t>
      </w:r>
    </w:p>
    <w:p w14:paraId="6F204426" w14:textId="77777777" w:rsidR="00E4106B" w:rsidRPr="006F51B8" w:rsidRDefault="00E4106B" w:rsidP="00E4106B">
      <w:pPr>
        <w:spacing w:after="0"/>
        <w:jc w:val="both"/>
        <w:rPr>
          <w:rFonts w:ascii="Arial" w:hAnsi="Arial" w:cs="Arial"/>
          <w:sz w:val="20"/>
          <w:szCs w:val="20"/>
        </w:rPr>
      </w:pPr>
      <w:r w:rsidRPr="006F51B8">
        <w:rPr>
          <w:rFonts w:ascii="Arial" w:hAnsi="Arial" w:cs="Arial"/>
          <w:sz w:val="20"/>
          <w:szCs w:val="20"/>
        </w:rPr>
        <w:t xml:space="preserve">(3) Podatki iz </w:t>
      </w:r>
      <w:proofErr w:type="spellStart"/>
      <w:r w:rsidRPr="006F51B8">
        <w:rPr>
          <w:rFonts w:ascii="Arial" w:hAnsi="Arial" w:cs="Arial"/>
          <w:sz w:val="20"/>
          <w:szCs w:val="20"/>
        </w:rPr>
        <w:t>CbCR</w:t>
      </w:r>
      <w:proofErr w:type="spellEnd"/>
      <w:r w:rsidRPr="006F51B8">
        <w:rPr>
          <w:rFonts w:ascii="Arial" w:hAnsi="Arial" w:cs="Arial"/>
          <w:sz w:val="20"/>
          <w:szCs w:val="20"/>
        </w:rPr>
        <w:t xml:space="preserve"> ne vplivajo na poročanje o prihodkih, dobičku in davkih za druge namene. Prihodkov, dobička in davka v </w:t>
      </w:r>
      <w:proofErr w:type="spellStart"/>
      <w:r w:rsidRPr="006F51B8">
        <w:rPr>
          <w:rFonts w:ascii="Arial" w:hAnsi="Arial" w:cs="Arial"/>
          <w:sz w:val="20"/>
          <w:szCs w:val="20"/>
        </w:rPr>
        <w:t>CbCR</w:t>
      </w:r>
      <w:proofErr w:type="spellEnd"/>
      <w:r w:rsidRPr="006F51B8">
        <w:rPr>
          <w:rFonts w:ascii="Arial" w:hAnsi="Arial" w:cs="Arial"/>
          <w:sz w:val="20"/>
          <w:szCs w:val="20"/>
        </w:rPr>
        <w:t xml:space="preserve"> ni treba uskladiti s konsolidiranimi računovodskimi izkazi. Prilagoditve tudi niso potrebne zaradi razlik v računovodskih načelih, ki se uporabljajo v različnih davčnih jurisdikcijah.</w:t>
      </w:r>
    </w:p>
    <w:p w14:paraId="43E3639C" w14:textId="77777777" w:rsidR="00E4106B" w:rsidRPr="006F51B8" w:rsidRDefault="00E4106B" w:rsidP="00E4106B">
      <w:pPr>
        <w:spacing w:after="0"/>
        <w:jc w:val="both"/>
        <w:rPr>
          <w:rFonts w:ascii="Arial" w:hAnsi="Arial" w:cs="Arial"/>
          <w:sz w:val="20"/>
          <w:szCs w:val="20"/>
        </w:rPr>
      </w:pPr>
    </w:p>
    <w:p w14:paraId="0571309E" w14:textId="2FD79420" w:rsidR="00E4106B" w:rsidRPr="006F51B8" w:rsidRDefault="00B132FB" w:rsidP="00E4106B">
      <w:pPr>
        <w:spacing w:after="0"/>
        <w:jc w:val="both"/>
        <w:rPr>
          <w:rFonts w:ascii="Arial" w:hAnsi="Arial" w:cs="Arial"/>
          <w:sz w:val="20"/>
          <w:szCs w:val="20"/>
        </w:rPr>
      </w:pPr>
      <w:r>
        <w:rPr>
          <w:rFonts w:ascii="Arial" w:hAnsi="Arial" w:cs="Arial"/>
          <w:sz w:val="20"/>
          <w:szCs w:val="20"/>
        </w:rPr>
        <w:t>(4)</w:t>
      </w:r>
      <w:r w:rsidR="00E4106B" w:rsidRPr="006F51B8" w:rsidDel="00791255">
        <w:rPr>
          <w:rFonts w:ascii="Arial" w:hAnsi="Arial" w:cs="Arial"/>
          <w:sz w:val="20"/>
          <w:szCs w:val="20"/>
        </w:rPr>
        <w:t xml:space="preserve"> </w:t>
      </w:r>
      <w:r w:rsidR="00E4106B" w:rsidRPr="006F51B8">
        <w:rPr>
          <w:rFonts w:ascii="Arial" w:hAnsi="Arial" w:cs="Arial"/>
          <w:sz w:val="20"/>
          <w:szCs w:val="20"/>
        </w:rPr>
        <w:t>Poročevalec podatke o poslovni enoti vpiše pod davčno jurisdikcijo, v kateri se poslovna enota nahaja, in ne pod davčno jurisdikcijo katere rezident je pravna oseba (samostojna enota poslovanja), katere del je poslovna enota. Davčna jurisdikcija rezidentstva pravne osebe (samostojne enote poslovanja), katere del je poslovna enota, ne vključuje finančnih podatkov, povezanih s poslovno enoto.</w:t>
      </w:r>
    </w:p>
    <w:p w14:paraId="6262C1D0" w14:textId="77777777" w:rsidR="00E4106B" w:rsidRPr="006F51B8" w:rsidRDefault="00E4106B" w:rsidP="00E4106B">
      <w:pPr>
        <w:spacing w:after="0"/>
        <w:jc w:val="both"/>
        <w:rPr>
          <w:rFonts w:ascii="Arial" w:hAnsi="Arial" w:cs="Arial"/>
          <w:sz w:val="20"/>
          <w:szCs w:val="20"/>
        </w:rPr>
      </w:pPr>
    </w:p>
    <w:p w14:paraId="01B22D0C" w14:textId="77777777" w:rsidR="00E4106B" w:rsidRPr="006F51B8" w:rsidRDefault="00E4106B" w:rsidP="00E4106B">
      <w:pPr>
        <w:spacing w:after="0"/>
        <w:jc w:val="both"/>
        <w:rPr>
          <w:rFonts w:ascii="Arial" w:hAnsi="Arial" w:cs="Arial"/>
          <w:sz w:val="20"/>
          <w:szCs w:val="20"/>
        </w:rPr>
      </w:pPr>
      <w:r w:rsidRPr="006F51B8">
        <w:rPr>
          <w:rFonts w:ascii="Arial" w:hAnsi="Arial" w:cs="Arial"/>
          <w:sz w:val="20"/>
          <w:szCs w:val="20"/>
        </w:rPr>
        <w:t xml:space="preserve">(5) Poročevalec </w:t>
      </w:r>
      <w:r>
        <w:rPr>
          <w:rFonts w:ascii="Arial" w:hAnsi="Arial" w:cs="Arial"/>
          <w:sz w:val="20"/>
          <w:szCs w:val="20"/>
        </w:rPr>
        <w:t>zneske</w:t>
      </w:r>
      <w:r w:rsidRPr="006F51B8">
        <w:rPr>
          <w:rFonts w:ascii="Arial" w:hAnsi="Arial" w:cs="Arial"/>
          <w:sz w:val="20"/>
          <w:szCs w:val="20"/>
        </w:rPr>
        <w:t>, ki so izražen</w:t>
      </w:r>
      <w:r>
        <w:rPr>
          <w:rFonts w:ascii="Arial" w:hAnsi="Arial" w:cs="Arial"/>
          <w:sz w:val="20"/>
          <w:szCs w:val="20"/>
        </w:rPr>
        <w:t>i</w:t>
      </w:r>
      <w:r w:rsidRPr="006F51B8">
        <w:rPr>
          <w:rFonts w:ascii="Arial" w:hAnsi="Arial" w:cs="Arial"/>
          <w:sz w:val="20"/>
          <w:szCs w:val="20"/>
        </w:rPr>
        <w:t xml:space="preserve"> v drugi valuti, pretvori v </w:t>
      </w:r>
      <w:proofErr w:type="spellStart"/>
      <w:r w:rsidRPr="006F51B8">
        <w:rPr>
          <w:rFonts w:ascii="Arial" w:hAnsi="Arial" w:cs="Arial"/>
          <w:sz w:val="20"/>
          <w:szCs w:val="20"/>
        </w:rPr>
        <w:t>eure</w:t>
      </w:r>
      <w:proofErr w:type="spellEnd"/>
      <w:r w:rsidRPr="006F51B8">
        <w:rPr>
          <w:rFonts w:ascii="Arial" w:hAnsi="Arial" w:cs="Arial"/>
          <w:sz w:val="20"/>
          <w:szCs w:val="20"/>
        </w:rPr>
        <w:t xml:space="preserve"> po povprečnem menjalnem tečaju za zadevno poslovno leto.</w:t>
      </w:r>
    </w:p>
    <w:p w14:paraId="2B76C8BA" w14:textId="77777777" w:rsidR="00E4106B" w:rsidRPr="006F51B8" w:rsidRDefault="00E4106B" w:rsidP="00E4106B">
      <w:pPr>
        <w:spacing w:after="0"/>
        <w:jc w:val="both"/>
        <w:rPr>
          <w:rFonts w:ascii="Arial" w:hAnsi="Arial" w:cs="Arial"/>
          <w:sz w:val="20"/>
          <w:szCs w:val="20"/>
        </w:rPr>
      </w:pPr>
    </w:p>
    <w:p w14:paraId="06FF573A" w14:textId="77777777" w:rsidR="00E4106B" w:rsidRPr="006F51B8" w:rsidRDefault="00E4106B" w:rsidP="00E4106B">
      <w:pPr>
        <w:spacing w:after="0"/>
        <w:jc w:val="both"/>
        <w:rPr>
          <w:rFonts w:ascii="Arial" w:hAnsi="Arial" w:cs="Arial"/>
          <w:sz w:val="20"/>
          <w:szCs w:val="20"/>
        </w:rPr>
      </w:pPr>
    </w:p>
    <w:p w14:paraId="0CC1F369" w14:textId="2015B392" w:rsidR="00E4106B" w:rsidRPr="006F51B8" w:rsidRDefault="00E4106B" w:rsidP="00E4106B">
      <w:pPr>
        <w:spacing w:after="0"/>
        <w:jc w:val="center"/>
        <w:rPr>
          <w:rFonts w:ascii="Arial" w:hAnsi="Arial" w:cs="Arial"/>
          <w:sz w:val="20"/>
          <w:szCs w:val="20"/>
        </w:rPr>
      </w:pPr>
      <w:proofErr w:type="spellStart"/>
      <w:r w:rsidRPr="006F51B8">
        <w:rPr>
          <w:rFonts w:ascii="Arial" w:hAnsi="Arial" w:cs="Arial"/>
          <w:sz w:val="20"/>
          <w:szCs w:val="20"/>
        </w:rPr>
        <w:t>86.</w:t>
      </w:r>
      <w:r>
        <w:rPr>
          <w:rFonts w:ascii="Arial" w:hAnsi="Arial" w:cs="Arial"/>
          <w:sz w:val="20"/>
          <w:szCs w:val="20"/>
        </w:rPr>
        <w:t>č</w:t>
      </w:r>
      <w:proofErr w:type="spellEnd"/>
      <w:r w:rsidRPr="006F51B8">
        <w:rPr>
          <w:rFonts w:ascii="Arial" w:hAnsi="Arial" w:cs="Arial"/>
          <w:sz w:val="20"/>
          <w:szCs w:val="20"/>
        </w:rPr>
        <w:t xml:space="preserve"> člen</w:t>
      </w:r>
    </w:p>
    <w:p w14:paraId="07A3C47C" w14:textId="77777777" w:rsidR="00E4106B" w:rsidRPr="006F51B8" w:rsidRDefault="00E4106B" w:rsidP="00E4106B">
      <w:pPr>
        <w:spacing w:after="0"/>
        <w:jc w:val="center"/>
        <w:rPr>
          <w:rFonts w:ascii="Arial" w:hAnsi="Arial" w:cs="Arial"/>
          <w:sz w:val="20"/>
          <w:szCs w:val="20"/>
        </w:rPr>
      </w:pPr>
      <w:r w:rsidRPr="006F51B8">
        <w:rPr>
          <w:rFonts w:ascii="Arial" w:hAnsi="Arial" w:cs="Arial"/>
          <w:sz w:val="20"/>
          <w:szCs w:val="20"/>
        </w:rPr>
        <w:t xml:space="preserve">(zajem podatkov v </w:t>
      </w:r>
      <w:proofErr w:type="spellStart"/>
      <w:r w:rsidRPr="006F51B8">
        <w:rPr>
          <w:rFonts w:ascii="Arial" w:hAnsi="Arial" w:cs="Arial"/>
          <w:sz w:val="20"/>
          <w:szCs w:val="20"/>
        </w:rPr>
        <w:t>CbCR</w:t>
      </w:r>
      <w:proofErr w:type="spellEnd"/>
      <w:r w:rsidRPr="006F51B8">
        <w:rPr>
          <w:rFonts w:ascii="Arial" w:hAnsi="Arial" w:cs="Arial"/>
          <w:sz w:val="20"/>
          <w:szCs w:val="20"/>
        </w:rPr>
        <w:t>)</w:t>
      </w:r>
    </w:p>
    <w:p w14:paraId="30B58B82" w14:textId="77777777" w:rsidR="00E4106B" w:rsidRPr="006F51B8" w:rsidRDefault="00E4106B" w:rsidP="00E4106B">
      <w:pPr>
        <w:spacing w:after="0"/>
        <w:jc w:val="both"/>
        <w:rPr>
          <w:rFonts w:ascii="Arial" w:hAnsi="Arial" w:cs="Arial"/>
          <w:sz w:val="20"/>
          <w:szCs w:val="20"/>
        </w:rPr>
      </w:pPr>
    </w:p>
    <w:p w14:paraId="3FB5D87D" w14:textId="77777777" w:rsidR="00E4106B" w:rsidRPr="006F51B8" w:rsidRDefault="00E4106B" w:rsidP="00E4106B">
      <w:pPr>
        <w:spacing w:after="0"/>
        <w:jc w:val="both"/>
        <w:rPr>
          <w:rFonts w:ascii="Arial" w:hAnsi="Arial" w:cs="Arial"/>
          <w:sz w:val="20"/>
          <w:szCs w:val="20"/>
        </w:rPr>
      </w:pPr>
      <w:r w:rsidRPr="006F51B8">
        <w:rPr>
          <w:rFonts w:ascii="Arial" w:hAnsi="Arial" w:cs="Arial"/>
          <w:sz w:val="20"/>
          <w:szCs w:val="20"/>
        </w:rPr>
        <w:t xml:space="preserve">(1) </w:t>
      </w:r>
      <w:r>
        <w:rPr>
          <w:rFonts w:ascii="Arial" w:hAnsi="Arial" w:cs="Arial"/>
          <w:sz w:val="20"/>
          <w:szCs w:val="20"/>
        </w:rPr>
        <w:t xml:space="preserve">V </w:t>
      </w:r>
      <w:proofErr w:type="spellStart"/>
      <w:r w:rsidRPr="006F51B8">
        <w:rPr>
          <w:rFonts w:ascii="Arial" w:hAnsi="Arial" w:cs="Arial"/>
          <w:sz w:val="20"/>
          <w:szCs w:val="20"/>
        </w:rPr>
        <w:t>CbCR</w:t>
      </w:r>
      <w:proofErr w:type="spellEnd"/>
      <w:r w:rsidRPr="006F51B8">
        <w:rPr>
          <w:rFonts w:ascii="Arial" w:hAnsi="Arial" w:cs="Arial"/>
          <w:sz w:val="20"/>
          <w:szCs w:val="20"/>
        </w:rPr>
        <w:t xml:space="preserve"> se vpišejo podatki, ki se nanašajo na poslovno leto poročevalca.</w:t>
      </w:r>
    </w:p>
    <w:p w14:paraId="3E3EFA38" w14:textId="77777777" w:rsidR="00E4106B" w:rsidRPr="006F51B8" w:rsidRDefault="00E4106B" w:rsidP="00E4106B">
      <w:pPr>
        <w:spacing w:after="0"/>
        <w:jc w:val="both"/>
        <w:rPr>
          <w:rFonts w:ascii="Arial" w:hAnsi="Arial" w:cs="Arial"/>
          <w:sz w:val="20"/>
          <w:szCs w:val="20"/>
        </w:rPr>
      </w:pPr>
    </w:p>
    <w:p w14:paraId="111202C6" w14:textId="77777777" w:rsidR="00E4106B" w:rsidRPr="006F51B8" w:rsidRDefault="00E4106B" w:rsidP="00E4106B">
      <w:pPr>
        <w:spacing w:after="0"/>
        <w:jc w:val="both"/>
        <w:rPr>
          <w:rFonts w:ascii="Arial" w:hAnsi="Arial" w:cs="Arial"/>
          <w:sz w:val="20"/>
          <w:szCs w:val="20"/>
        </w:rPr>
      </w:pPr>
      <w:r w:rsidRPr="006F51B8">
        <w:rPr>
          <w:rFonts w:ascii="Arial" w:hAnsi="Arial" w:cs="Arial"/>
          <w:sz w:val="20"/>
          <w:szCs w:val="20"/>
        </w:rPr>
        <w:t xml:space="preserve">(2) Poročevalec vpiše podatke </w:t>
      </w:r>
      <w:r>
        <w:rPr>
          <w:rFonts w:ascii="Arial" w:hAnsi="Arial" w:cs="Arial"/>
          <w:sz w:val="20"/>
          <w:szCs w:val="20"/>
        </w:rPr>
        <w:t>osebe</w:t>
      </w:r>
      <w:r w:rsidRPr="006F51B8">
        <w:rPr>
          <w:rFonts w:ascii="Arial" w:hAnsi="Arial" w:cs="Arial"/>
          <w:sz w:val="20"/>
          <w:szCs w:val="20"/>
        </w:rPr>
        <w:t xml:space="preserve"> v sestavi mednarodne skupine podjetij v </w:t>
      </w:r>
      <w:proofErr w:type="spellStart"/>
      <w:r w:rsidRPr="006F51B8">
        <w:rPr>
          <w:rFonts w:ascii="Arial" w:hAnsi="Arial" w:cs="Arial"/>
          <w:sz w:val="20"/>
          <w:szCs w:val="20"/>
        </w:rPr>
        <w:t>CbCR</w:t>
      </w:r>
      <w:proofErr w:type="spellEnd"/>
      <w:r w:rsidRPr="006F51B8">
        <w:rPr>
          <w:rFonts w:ascii="Arial" w:hAnsi="Arial" w:cs="Arial"/>
          <w:sz w:val="20"/>
          <w:szCs w:val="20"/>
        </w:rPr>
        <w:t xml:space="preserve"> na način, da vpiše podatke:</w:t>
      </w:r>
    </w:p>
    <w:p w14:paraId="7B0123E4" w14:textId="406C4CCA" w:rsidR="00E4106B" w:rsidRPr="006F51B8" w:rsidRDefault="00E4106B" w:rsidP="00307406">
      <w:pPr>
        <w:pStyle w:val="Odstavekseznama"/>
        <w:numPr>
          <w:ilvl w:val="0"/>
          <w:numId w:val="3"/>
        </w:numPr>
        <w:spacing w:after="0"/>
        <w:jc w:val="both"/>
        <w:rPr>
          <w:rFonts w:cs="Arial"/>
          <w:sz w:val="20"/>
          <w:szCs w:val="20"/>
        </w:rPr>
      </w:pPr>
      <w:r w:rsidRPr="006F51B8">
        <w:rPr>
          <w:rFonts w:cs="Arial"/>
          <w:sz w:val="20"/>
          <w:szCs w:val="20"/>
        </w:rPr>
        <w:t xml:space="preserve">za poslovno leto </w:t>
      </w:r>
      <w:r>
        <w:rPr>
          <w:rFonts w:cs="Arial"/>
          <w:sz w:val="20"/>
          <w:szCs w:val="20"/>
        </w:rPr>
        <w:t>oseb</w:t>
      </w:r>
      <w:r w:rsidRPr="006F51B8">
        <w:rPr>
          <w:rFonts w:cs="Arial"/>
          <w:sz w:val="20"/>
          <w:szCs w:val="20"/>
        </w:rPr>
        <w:t xml:space="preserve"> v sestavi, ki se konča na isti datum kot poslovno leto poročevalca </w:t>
      </w:r>
      <w:r w:rsidR="00BD2047">
        <w:rPr>
          <w:rFonts w:cs="Arial"/>
          <w:sz w:val="20"/>
          <w:szCs w:val="20"/>
        </w:rPr>
        <w:t>oziroma</w:t>
      </w:r>
      <w:r w:rsidRPr="006F51B8">
        <w:rPr>
          <w:rFonts w:cs="Arial"/>
          <w:sz w:val="20"/>
          <w:szCs w:val="20"/>
        </w:rPr>
        <w:t>, ki se konča v dvanajstmesečnem obdobju pred tem datumom ali</w:t>
      </w:r>
    </w:p>
    <w:p w14:paraId="75CAEA58" w14:textId="5BEB1F36" w:rsidR="00E4106B" w:rsidRPr="006F51B8" w:rsidRDefault="00E4106B" w:rsidP="00307406">
      <w:pPr>
        <w:pStyle w:val="Odstavekseznama"/>
        <w:numPr>
          <w:ilvl w:val="0"/>
          <w:numId w:val="3"/>
        </w:numPr>
        <w:spacing w:after="0"/>
        <w:jc w:val="both"/>
        <w:rPr>
          <w:rFonts w:cs="Arial"/>
          <w:sz w:val="20"/>
          <w:szCs w:val="20"/>
        </w:rPr>
      </w:pPr>
      <w:r>
        <w:rPr>
          <w:rFonts w:cs="Arial"/>
          <w:sz w:val="20"/>
          <w:szCs w:val="20"/>
        </w:rPr>
        <w:t>oseb</w:t>
      </w:r>
      <w:r w:rsidRPr="006F51B8">
        <w:rPr>
          <w:rFonts w:cs="Arial"/>
          <w:sz w:val="20"/>
          <w:szCs w:val="20"/>
        </w:rPr>
        <w:t xml:space="preserve"> v sestavi, ki poročajo za poslovno leto poročevalca.</w:t>
      </w:r>
    </w:p>
    <w:p w14:paraId="048D3060" w14:textId="77777777" w:rsidR="00E4106B" w:rsidRPr="006F51B8" w:rsidRDefault="00E4106B" w:rsidP="00E4106B">
      <w:pPr>
        <w:spacing w:after="0"/>
        <w:jc w:val="both"/>
        <w:rPr>
          <w:rFonts w:ascii="Arial" w:hAnsi="Arial" w:cs="Arial"/>
          <w:sz w:val="20"/>
          <w:szCs w:val="20"/>
        </w:rPr>
      </w:pPr>
    </w:p>
    <w:p w14:paraId="378596D6" w14:textId="4DA1C62F" w:rsidR="00E4106B" w:rsidRPr="006F51B8" w:rsidRDefault="00E4106B" w:rsidP="00E4106B">
      <w:pPr>
        <w:spacing w:after="0"/>
        <w:jc w:val="both"/>
        <w:rPr>
          <w:rFonts w:ascii="Arial" w:hAnsi="Arial" w:cs="Arial"/>
          <w:sz w:val="20"/>
          <w:szCs w:val="20"/>
        </w:rPr>
      </w:pPr>
      <w:r w:rsidRPr="006F51B8">
        <w:rPr>
          <w:rFonts w:ascii="Arial" w:hAnsi="Arial" w:cs="Arial"/>
          <w:sz w:val="20"/>
          <w:szCs w:val="20"/>
        </w:rPr>
        <w:t xml:space="preserve">(3) Poročevalec pri sestavi </w:t>
      </w:r>
      <w:proofErr w:type="spellStart"/>
      <w:r w:rsidRPr="006F51B8">
        <w:rPr>
          <w:rFonts w:ascii="Arial" w:hAnsi="Arial" w:cs="Arial"/>
          <w:sz w:val="20"/>
          <w:szCs w:val="20"/>
        </w:rPr>
        <w:t>CbCR</w:t>
      </w:r>
      <w:proofErr w:type="spellEnd"/>
      <w:r w:rsidRPr="006F51B8">
        <w:rPr>
          <w:rFonts w:ascii="Arial" w:hAnsi="Arial" w:cs="Arial"/>
          <w:sz w:val="20"/>
          <w:szCs w:val="20"/>
        </w:rPr>
        <w:t xml:space="preserve"> zajame podatke na enega od načinov iz drugega odstavka tega člena, pri tem pa upošteva, da morajo biti zajeti podatki med poslovnimi obdobji primerljivi. Če poročevalec spremeni zajem podatkov, mora to navesti </w:t>
      </w:r>
      <w:r>
        <w:rPr>
          <w:rFonts w:ascii="Arial" w:hAnsi="Arial" w:cs="Arial"/>
          <w:sz w:val="20"/>
          <w:szCs w:val="20"/>
        </w:rPr>
        <w:t>v dodatnih informacijah</w:t>
      </w:r>
      <w:r w:rsidRPr="006F51B8">
        <w:rPr>
          <w:rFonts w:ascii="Arial" w:hAnsi="Arial" w:cs="Arial"/>
          <w:sz w:val="20"/>
          <w:szCs w:val="20"/>
        </w:rPr>
        <w:t>.</w:t>
      </w:r>
    </w:p>
    <w:p w14:paraId="1AF85FEB" w14:textId="77777777" w:rsidR="00E4106B" w:rsidRPr="006F51B8" w:rsidRDefault="00E4106B" w:rsidP="00E4106B">
      <w:pPr>
        <w:spacing w:after="0"/>
        <w:jc w:val="both"/>
        <w:rPr>
          <w:rFonts w:ascii="Arial" w:hAnsi="Arial" w:cs="Arial"/>
          <w:sz w:val="20"/>
          <w:szCs w:val="20"/>
        </w:rPr>
      </w:pPr>
    </w:p>
    <w:p w14:paraId="45847B7C" w14:textId="455F5BC0" w:rsidR="00E4106B" w:rsidRDefault="00E4106B" w:rsidP="00E4106B">
      <w:pPr>
        <w:spacing w:after="0"/>
        <w:jc w:val="center"/>
        <w:rPr>
          <w:rFonts w:ascii="Arial" w:hAnsi="Arial" w:cs="Arial"/>
          <w:sz w:val="20"/>
          <w:szCs w:val="20"/>
        </w:rPr>
      </w:pPr>
      <w:proofErr w:type="spellStart"/>
      <w:r w:rsidRPr="006F51B8">
        <w:rPr>
          <w:rFonts w:ascii="Arial" w:hAnsi="Arial" w:cs="Arial"/>
          <w:sz w:val="20"/>
          <w:szCs w:val="20"/>
        </w:rPr>
        <w:t>86.</w:t>
      </w:r>
      <w:r>
        <w:rPr>
          <w:rFonts w:ascii="Arial" w:hAnsi="Arial" w:cs="Arial"/>
          <w:sz w:val="20"/>
          <w:szCs w:val="20"/>
        </w:rPr>
        <w:t>d</w:t>
      </w:r>
      <w:proofErr w:type="spellEnd"/>
      <w:r w:rsidRPr="006F51B8">
        <w:rPr>
          <w:rFonts w:ascii="Arial" w:hAnsi="Arial" w:cs="Arial"/>
          <w:sz w:val="20"/>
          <w:szCs w:val="20"/>
        </w:rPr>
        <w:t xml:space="preserve"> člen</w:t>
      </w:r>
    </w:p>
    <w:p w14:paraId="068217F8" w14:textId="55BC52C2" w:rsidR="00E4106B" w:rsidRPr="007E6644" w:rsidRDefault="00E4106B" w:rsidP="00E4106B">
      <w:pPr>
        <w:ind w:left="568"/>
        <w:jc w:val="center"/>
        <w:rPr>
          <w:rFonts w:ascii="Arial" w:hAnsi="Arial" w:cs="Arial"/>
          <w:sz w:val="20"/>
          <w:szCs w:val="20"/>
        </w:rPr>
      </w:pPr>
      <w:r>
        <w:rPr>
          <w:rFonts w:ascii="Arial" w:hAnsi="Arial" w:cs="Arial"/>
          <w:sz w:val="20"/>
          <w:szCs w:val="20"/>
        </w:rPr>
        <w:t>(</w:t>
      </w:r>
      <w:r w:rsidRPr="007E6644">
        <w:rPr>
          <w:rFonts w:ascii="Arial" w:hAnsi="Arial" w:cs="Arial"/>
          <w:sz w:val="20"/>
          <w:szCs w:val="20"/>
        </w:rPr>
        <w:t>Obvestil</w:t>
      </w:r>
      <w:r>
        <w:rPr>
          <w:rFonts w:ascii="Arial" w:hAnsi="Arial" w:cs="Arial"/>
          <w:sz w:val="20"/>
          <w:szCs w:val="20"/>
        </w:rPr>
        <w:t>o</w:t>
      </w:r>
      <w:r w:rsidRPr="007E6644">
        <w:rPr>
          <w:rFonts w:ascii="Arial" w:hAnsi="Arial" w:cs="Arial"/>
          <w:sz w:val="20"/>
          <w:szCs w:val="20"/>
        </w:rPr>
        <w:t xml:space="preserve"> o obveznosti poročanja</w:t>
      </w:r>
      <w:r>
        <w:rPr>
          <w:rFonts w:ascii="Arial" w:hAnsi="Arial" w:cs="Arial"/>
          <w:sz w:val="20"/>
          <w:szCs w:val="20"/>
        </w:rPr>
        <w:t xml:space="preserve"> </w:t>
      </w:r>
      <w:r w:rsidR="00813DA4">
        <w:rPr>
          <w:rFonts w:ascii="Arial" w:hAnsi="Arial" w:cs="Arial"/>
          <w:sz w:val="20"/>
          <w:szCs w:val="20"/>
        </w:rPr>
        <w:t>po državah</w:t>
      </w:r>
      <w:r w:rsidR="00D04725">
        <w:rPr>
          <w:rFonts w:ascii="Arial" w:hAnsi="Arial" w:cs="Arial"/>
          <w:sz w:val="20"/>
          <w:szCs w:val="20"/>
        </w:rPr>
        <w:t xml:space="preserve"> mednarodne skupine podjetij</w:t>
      </w:r>
      <w:r>
        <w:rPr>
          <w:rFonts w:ascii="Arial" w:hAnsi="Arial" w:cs="Arial"/>
          <w:sz w:val="20"/>
          <w:szCs w:val="20"/>
        </w:rPr>
        <w:t>)</w:t>
      </w:r>
    </w:p>
    <w:p w14:paraId="47DE495A" w14:textId="277B699E" w:rsidR="00E4106B" w:rsidRDefault="00E4106B" w:rsidP="00E4106B">
      <w:pPr>
        <w:spacing w:after="0"/>
        <w:jc w:val="both"/>
        <w:rPr>
          <w:rFonts w:ascii="Arial" w:hAnsi="Arial" w:cs="Arial"/>
          <w:sz w:val="20"/>
          <w:szCs w:val="20"/>
        </w:rPr>
      </w:pPr>
      <w:r>
        <w:rPr>
          <w:rFonts w:ascii="Arial" w:hAnsi="Arial" w:cs="Arial"/>
          <w:sz w:val="20"/>
          <w:szCs w:val="20"/>
        </w:rPr>
        <w:t>(1) Obvestilo o obveznosti poročanja</w:t>
      </w:r>
      <w:r w:rsidR="00D04725">
        <w:rPr>
          <w:rFonts w:ascii="Arial" w:hAnsi="Arial" w:cs="Arial"/>
          <w:sz w:val="20"/>
          <w:szCs w:val="20"/>
        </w:rPr>
        <w:t xml:space="preserve"> po državah</w:t>
      </w:r>
      <w:r w:rsidR="00813DA4">
        <w:rPr>
          <w:rFonts w:ascii="Arial" w:hAnsi="Arial" w:cs="Arial"/>
          <w:sz w:val="20"/>
          <w:szCs w:val="20"/>
        </w:rPr>
        <w:t xml:space="preserve"> mednarodne skupine podjetij</w:t>
      </w:r>
      <w:r w:rsidR="00D04725">
        <w:rPr>
          <w:rFonts w:ascii="Arial" w:hAnsi="Arial" w:cs="Arial"/>
          <w:sz w:val="20"/>
          <w:szCs w:val="20"/>
        </w:rPr>
        <w:t xml:space="preserve"> (</w:t>
      </w:r>
      <w:r w:rsidR="00813DA4">
        <w:rPr>
          <w:rFonts w:ascii="Arial" w:hAnsi="Arial" w:cs="Arial"/>
          <w:sz w:val="20"/>
          <w:szCs w:val="20"/>
        </w:rPr>
        <w:t xml:space="preserve">v nadaljnjem besedilu: obvestilo </w:t>
      </w:r>
      <w:proofErr w:type="spellStart"/>
      <w:r w:rsidR="00D04725">
        <w:rPr>
          <w:rFonts w:ascii="Arial" w:hAnsi="Arial" w:cs="Arial"/>
          <w:sz w:val="20"/>
          <w:szCs w:val="20"/>
        </w:rPr>
        <w:t>CbCR</w:t>
      </w:r>
      <w:proofErr w:type="spellEnd"/>
      <w:r w:rsidR="00D04725">
        <w:rPr>
          <w:rFonts w:ascii="Arial" w:hAnsi="Arial" w:cs="Arial"/>
          <w:sz w:val="20"/>
          <w:szCs w:val="20"/>
        </w:rPr>
        <w:t>)</w:t>
      </w:r>
      <w:r>
        <w:rPr>
          <w:rFonts w:ascii="Arial" w:hAnsi="Arial" w:cs="Arial"/>
          <w:sz w:val="20"/>
          <w:szCs w:val="20"/>
        </w:rPr>
        <w:t xml:space="preserve"> vsebuje:</w:t>
      </w:r>
    </w:p>
    <w:p w14:paraId="35B0EDBE" w14:textId="77777777" w:rsidR="00E4106B" w:rsidRDefault="00E4106B" w:rsidP="00E4106B">
      <w:pPr>
        <w:pStyle w:val="Odstavekseznama"/>
        <w:numPr>
          <w:ilvl w:val="0"/>
          <w:numId w:val="3"/>
        </w:numPr>
        <w:spacing w:after="0"/>
        <w:jc w:val="both"/>
        <w:rPr>
          <w:rFonts w:cs="Arial"/>
          <w:sz w:val="20"/>
          <w:szCs w:val="20"/>
        </w:rPr>
      </w:pPr>
      <w:r>
        <w:rPr>
          <w:rFonts w:cs="Arial"/>
          <w:sz w:val="20"/>
          <w:szCs w:val="20"/>
        </w:rPr>
        <w:t>izjavo o zavezanosti za poročanje;</w:t>
      </w:r>
    </w:p>
    <w:p w14:paraId="5F9D6903" w14:textId="77777777" w:rsidR="00E4106B" w:rsidRDefault="00E4106B" w:rsidP="00E4106B">
      <w:pPr>
        <w:pStyle w:val="Odstavekseznama"/>
        <w:numPr>
          <w:ilvl w:val="0"/>
          <w:numId w:val="3"/>
        </w:numPr>
        <w:spacing w:after="0"/>
        <w:jc w:val="both"/>
        <w:rPr>
          <w:rFonts w:cs="Arial"/>
          <w:sz w:val="20"/>
          <w:szCs w:val="20"/>
        </w:rPr>
      </w:pPr>
      <w:r>
        <w:rPr>
          <w:rFonts w:cs="Arial"/>
          <w:sz w:val="20"/>
          <w:szCs w:val="20"/>
        </w:rPr>
        <w:t>opredelitev poročevalca;</w:t>
      </w:r>
    </w:p>
    <w:p w14:paraId="34D293DF" w14:textId="77777777" w:rsidR="00E4106B" w:rsidRDefault="00E4106B" w:rsidP="00E4106B">
      <w:pPr>
        <w:pStyle w:val="Odstavekseznama"/>
        <w:numPr>
          <w:ilvl w:val="0"/>
          <w:numId w:val="3"/>
        </w:numPr>
        <w:spacing w:after="0"/>
        <w:jc w:val="both"/>
        <w:rPr>
          <w:rFonts w:cs="Arial"/>
          <w:sz w:val="20"/>
          <w:szCs w:val="20"/>
        </w:rPr>
      </w:pPr>
      <w:r>
        <w:rPr>
          <w:rFonts w:cs="Arial"/>
          <w:sz w:val="20"/>
          <w:szCs w:val="20"/>
        </w:rPr>
        <w:t>izjavo o vlogi davčnega zavezanca v Mednarodni skupini podjetij;</w:t>
      </w:r>
    </w:p>
    <w:p w14:paraId="0D7FAE8D" w14:textId="56F091C8" w:rsidR="00E4106B" w:rsidRDefault="00BD2047" w:rsidP="00E4106B">
      <w:pPr>
        <w:pStyle w:val="Odstavekseznama"/>
        <w:numPr>
          <w:ilvl w:val="0"/>
          <w:numId w:val="3"/>
        </w:numPr>
        <w:spacing w:after="0"/>
        <w:jc w:val="both"/>
        <w:rPr>
          <w:rFonts w:cs="Arial"/>
          <w:sz w:val="20"/>
          <w:szCs w:val="20"/>
        </w:rPr>
      </w:pPr>
      <w:r>
        <w:rPr>
          <w:rFonts w:cs="Arial"/>
          <w:sz w:val="20"/>
          <w:szCs w:val="20"/>
        </w:rPr>
        <w:t xml:space="preserve">izjavo </w:t>
      </w:r>
      <w:r w:rsidR="00E4106B">
        <w:rPr>
          <w:rFonts w:cs="Arial"/>
          <w:sz w:val="20"/>
          <w:szCs w:val="20"/>
        </w:rPr>
        <w:t>osebe v sestavi, ki je rezident za davčne namene v Sloveniji, da je oseba</w:t>
      </w:r>
      <w:r w:rsidR="00E4106B" w:rsidRPr="006F51B8">
        <w:rPr>
          <w:rFonts w:cs="Arial"/>
          <w:sz w:val="20"/>
          <w:szCs w:val="20"/>
        </w:rPr>
        <w:t>, ki je imenovan</w:t>
      </w:r>
      <w:r w:rsidR="00E4106B">
        <w:rPr>
          <w:rFonts w:cs="Arial"/>
          <w:sz w:val="20"/>
          <w:szCs w:val="20"/>
        </w:rPr>
        <w:t>a</w:t>
      </w:r>
      <w:r w:rsidR="00E4106B" w:rsidRPr="006F51B8">
        <w:rPr>
          <w:rFonts w:cs="Arial"/>
          <w:sz w:val="20"/>
          <w:szCs w:val="20"/>
        </w:rPr>
        <w:t xml:space="preserve"> s strani krovnega matičnega podjetja za predložitev </w:t>
      </w:r>
      <w:proofErr w:type="spellStart"/>
      <w:r w:rsidR="00E4106B" w:rsidRPr="006F51B8">
        <w:rPr>
          <w:rFonts w:cs="Arial"/>
          <w:sz w:val="20"/>
          <w:szCs w:val="20"/>
        </w:rPr>
        <w:t>CbCR</w:t>
      </w:r>
      <w:proofErr w:type="spellEnd"/>
      <w:r w:rsidR="00E4106B" w:rsidRPr="006F51B8">
        <w:rPr>
          <w:rFonts w:cs="Arial"/>
          <w:sz w:val="20"/>
          <w:szCs w:val="20"/>
        </w:rPr>
        <w:t xml:space="preserve"> za celotno Mednarodno skupino podjetij – poročevalec, imenovan na podlagi točke 1 oddelka II priloge III Direktive Sveta (EU) 2016/881</w:t>
      </w:r>
      <w:r w:rsidR="00B132FB">
        <w:rPr>
          <w:rFonts w:cs="Arial"/>
          <w:sz w:val="20"/>
          <w:szCs w:val="20"/>
        </w:rPr>
        <w:t xml:space="preserve"> oziroma, ali </w:t>
      </w:r>
      <w:r w:rsidR="00E4106B" w:rsidRPr="006F51B8">
        <w:rPr>
          <w:rFonts w:cs="Arial"/>
          <w:sz w:val="20"/>
          <w:szCs w:val="20"/>
        </w:rPr>
        <w:t xml:space="preserve">bo </w:t>
      </w:r>
      <w:proofErr w:type="spellStart"/>
      <w:r w:rsidR="00E4106B" w:rsidRPr="006F51B8">
        <w:rPr>
          <w:rFonts w:cs="Arial"/>
          <w:sz w:val="20"/>
          <w:szCs w:val="20"/>
        </w:rPr>
        <w:t>CbCR</w:t>
      </w:r>
      <w:proofErr w:type="spellEnd"/>
      <w:r w:rsidR="00E4106B" w:rsidRPr="006F51B8">
        <w:rPr>
          <w:rFonts w:cs="Arial"/>
          <w:sz w:val="20"/>
          <w:szCs w:val="20"/>
        </w:rPr>
        <w:t xml:space="preserve"> za Mednarodno skupino podjetij predložilo nadomestno matično podjetje – poročevalec, imenovan na podlagi točke 2 oddelka II priloge III Direktive Sveta (EU) 2016/88</w:t>
      </w:r>
      <w:r w:rsidR="00E4106B">
        <w:rPr>
          <w:rFonts w:cs="Arial"/>
          <w:sz w:val="20"/>
          <w:szCs w:val="20"/>
        </w:rPr>
        <w:t>;</w:t>
      </w:r>
    </w:p>
    <w:p w14:paraId="76581735" w14:textId="33D8AA6A" w:rsidR="00E4106B" w:rsidRDefault="00BD2047" w:rsidP="00E4106B">
      <w:pPr>
        <w:pStyle w:val="Odstavekseznama"/>
        <w:numPr>
          <w:ilvl w:val="0"/>
          <w:numId w:val="3"/>
        </w:numPr>
        <w:spacing w:after="0"/>
        <w:jc w:val="both"/>
        <w:rPr>
          <w:rFonts w:cs="Arial"/>
          <w:sz w:val="20"/>
          <w:szCs w:val="20"/>
        </w:rPr>
      </w:pPr>
      <w:r>
        <w:rPr>
          <w:rFonts w:cs="Arial"/>
          <w:sz w:val="20"/>
          <w:szCs w:val="20"/>
        </w:rPr>
        <w:t xml:space="preserve">izjavo </w:t>
      </w:r>
      <w:r w:rsidR="00E4106B">
        <w:rPr>
          <w:rFonts w:cs="Arial"/>
          <w:sz w:val="20"/>
          <w:szCs w:val="20"/>
        </w:rPr>
        <w:t>subjekta v sestavi</w:t>
      </w:r>
      <w:r w:rsidR="00E4106B" w:rsidRPr="006F51B8">
        <w:rPr>
          <w:rFonts w:cs="Arial"/>
          <w:sz w:val="20"/>
          <w:szCs w:val="20"/>
        </w:rPr>
        <w:t>, ki je rezident za davčne namene v Sloveniji</w:t>
      </w:r>
      <w:r w:rsidR="00E4106B">
        <w:rPr>
          <w:rFonts w:cs="Arial"/>
          <w:sz w:val="20"/>
          <w:szCs w:val="20"/>
        </w:rPr>
        <w:t>, ali lahko v primeru, če</w:t>
      </w:r>
      <w:r w:rsidR="00E4106B" w:rsidRPr="006F51B8">
        <w:rPr>
          <w:rFonts w:cs="Arial"/>
          <w:sz w:val="20"/>
          <w:szCs w:val="20"/>
        </w:rPr>
        <w:t xml:space="preserve"> </w:t>
      </w:r>
      <w:proofErr w:type="spellStart"/>
      <w:r w:rsidR="00E4106B" w:rsidRPr="006F51B8">
        <w:rPr>
          <w:rFonts w:cs="Arial"/>
          <w:sz w:val="20"/>
          <w:szCs w:val="20"/>
        </w:rPr>
        <w:t>CbCR</w:t>
      </w:r>
      <w:proofErr w:type="spellEnd"/>
      <w:r w:rsidR="00E4106B" w:rsidRPr="006F51B8">
        <w:rPr>
          <w:rFonts w:cs="Arial"/>
          <w:sz w:val="20"/>
          <w:szCs w:val="20"/>
        </w:rPr>
        <w:t xml:space="preserve"> ne bo predložil</w:t>
      </w:r>
      <w:r w:rsidR="00E4106B">
        <w:rPr>
          <w:rFonts w:cs="Arial"/>
          <w:sz w:val="20"/>
          <w:szCs w:val="20"/>
        </w:rPr>
        <w:t xml:space="preserve"> imenovana</w:t>
      </w:r>
      <w:r w:rsidR="00E4106B" w:rsidRPr="006F51B8">
        <w:rPr>
          <w:rFonts w:cs="Arial"/>
          <w:sz w:val="20"/>
          <w:szCs w:val="20"/>
        </w:rPr>
        <w:t xml:space="preserve"> </w:t>
      </w:r>
      <w:r w:rsidR="00E4106B">
        <w:rPr>
          <w:rFonts w:cs="Arial"/>
          <w:sz w:val="20"/>
          <w:szCs w:val="20"/>
        </w:rPr>
        <w:t>oseba</w:t>
      </w:r>
      <w:r w:rsidR="00E4106B" w:rsidRPr="006F51B8">
        <w:rPr>
          <w:rFonts w:cs="Arial"/>
          <w:sz w:val="20"/>
          <w:szCs w:val="20"/>
        </w:rPr>
        <w:t xml:space="preserve"> iz </w:t>
      </w:r>
      <w:r w:rsidR="00E4106B">
        <w:rPr>
          <w:rFonts w:cs="Arial"/>
          <w:sz w:val="20"/>
          <w:szCs w:val="20"/>
        </w:rPr>
        <w:t xml:space="preserve">prejšnje </w:t>
      </w:r>
      <w:r w:rsidR="00E4106B" w:rsidRPr="006F51B8">
        <w:rPr>
          <w:rFonts w:cs="Arial"/>
          <w:sz w:val="20"/>
          <w:szCs w:val="20"/>
        </w:rPr>
        <w:t>alineje</w:t>
      </w:r>
      <w:r w:rsidR="00E4106B">
        <w:rPr>
          <w:rFonts w:cs="Arial"/>
          <w:sz w:val="20"/>
          <w:szCs w:val="20"/>
        </w:rPr>
        <w:t>,</w:t>
      </w:r>
      <w:r w:rsidR="00E4106B" w:rsidRPr="006F51B8">
        <w:rPr>
          <w:rFonts w:cs="Arial"/>
          <w:sz w:val="20"/>
          <w:szCs w:val="20"/>
        </w:rPr>
        <w:t xml:space="preserve"> </w:t>
      </w:r>
      <w:r w:rsidR="00E4106B">
        <w:rPr>
          <w:rFonts w:cs="Arial"/>
          <w:sz w:val="20"/>
          <w:szCs w:val="20"/>
        </w:rPr>
        <w:t>pridobi</w:t>
      </w:r>
      <w:r w:rsidR="00E4106B" w:rsidRPr="006F51B8">
        <w:rPr>
          <w:rFonts w:cs="Arial"/>
          <w:sz w:val="20"/>
          <w:szCs w:val="20"/>
        </w:rPr>
        <w:t xml:space="preserve"> informacije za pripravo </w:t>
      </w:r>
      <w:proofErr w:type="spellStart"/>
      <w:r w:rsidR="00E4106B" w:rsidRPr="006F51B8">
        <w:rPr>
          <w:rFonts w:cs="Arial"/>
          <w:sz w:val="20"/>
          <w:szCs w:val="20"/>
        </w:rPr>
        <w:t>CbCR</w:t>
      </w:r>
      <w:proofErr w:type="spellEnd"/>
      <w:r w:rsidR="00E4106B" w:rsidRPr="006F51B8">
        <w:rPr>
          <w:rFonts w:cs="Arial"/>
          <w:sz w:val="20"/>
          <w:szCs w:val="20"/>
        </w:rPr>
        <w:t xml:space="preserve"> od svojega krovnega matičnega podjetja</w:t>
      </w:r>
      <w:r w:rsidR="00E4106B">
        <w:rPr>
          <w:rFonts w:cs="Arial"/>
          <w:sz w:val="20"/>
          <w:szCs w:val="20"/>
        </w:rPr>
        <w:t>.</w:t>
      </w:r>
    </w:p>
    <w:p w14:paraId="2C7F511A" w14:textId="77777777" w:rsidR="00E4106B" w:rsidRDefault="00E4106B" w:rsidP="00E4106B">
      <w:pPr>
        <w:spacing w:after="0"/>
        <w:ind w:left="60"/>
        <w:jc w:val="both"/>
        <w:rPr>
          <w:rFonts w:cs="Arial"/>
          <w:sz w:val="20"/>
          <w:szCs w:val="20"/>
        </w:rPr>
      </w:pPr>
    </w:p>
    <w:p w14:paraId="2B572E3C" w14:textId="13E66776" w:rsidR="00E4106B" w:rsidRDefault="00E4106B" w:rsidP="00E4106B">
      <w:pPr>
        <w:spacing w:after="0"/>
        <w:ind w:left="60"/>
        <w:jc w:val="both"/>
        <w:rPr>
          <w:rFonts w:ascii="Arial" w:hAnsi="Arial" w:cs="Arial"/>
          <w:sz w:val="20"/>
          <w:szCs w:val="20"/>
        </w:rPr>
      </w:pPr>
      <w:r>
        <w:rPr>
          <w:rFonts w:cs="Arial"/>
          <w:sz w:val="20"/>
          <w:szCs w:val="20"/>
        </w:rPr>
        <w:t>(</w:t>
      </w:r>
      <w:r w:rsidRPr="00EB2726">
        <w:rPr>
          <w:rFonts w:ascii="Arial" w:hAnsi="Arial" w:cs="Arial"/>
          <w:sz w:val="20"/>
          <w:szCs w:val="20"/>
        </w:rPr>
        <w:t xml:space="preserve">2) </w:t>
      </w:r>
      <w:r w:rsidRPr="00031761">
        <w:rPr>
          <w:rFonts w:ascii="Arial" w:hAnsi="Arial" w:cs="Arial"/>
          <w:sz w:val="20"/>
          <w:szCs w:val="20"/>
        </w:rPr>
        <w:t xml:space="preserve">Obvestilo </w:t>
      </w:r>
      <w:proofErr w:type="spellStart"/>
      <w:r w:rsidR="00813DA4">
        <w:rPr>
          <w:rFonts w:ascii="Arial" w:hAnsi="Arial" w:cs="Arial"/>
          <w:sz w:val="20"/>
          <w:szCs w:val="20"/>
        </w:rPr>
        <w:t>CbCR</w:t>
      </w:r>
      <w:proofErr w:type="spellEnd"/>
      <w:r w:rsidR="00813DA4">
        <w:rPr>
          <w:rFonts w:ascii="Arial" w:hAnsi="Arial" w:cs="Arial"/>
          <w:sz w:val="20"/>
          <w:szCs w:val="20"/>
        </w:rPr>
        <w:t xml:space="preserve"> </w:t>
      </w:r>
      <w:r w:rsidRPr="00031761">
        <w:rPr>
          <w:rFonts w:ascii="Arial" w:hAnsi="Arial" w:cs="Arial"/>
          <w:sz w:val="20"/>
          <w:szCs w:val="20"/>
        </w:rPr>
        <w:t xml:space="preserve">se predloži </w:t>
      </w:r>
      <w:r w:rsidRPr="00961D06">
        <w:rPr>
          <w:rFonts w:ascii="Arial" w:hAnsi="Arial" w:cs="Arial"/>
          <w:sz w:val="20"/>
          <w:szCs w:val="20"/>
          <w:lang w:val="x-none"/>
        </w:rPr>
        <w:t>davčnemu organu</w:t>
      </w:r>
      <w:r w:rsidR="00F3667B">
        <w:rPr>
          <w:rFonts w:ascii="Arial" w:hAnsi="Arial" w:cs="Arial"/>
          <w:sz w:val="20"/>
          <w:szCs w:val="20"/>
        </w:rPr>
        <w:t xml:space="preserve"> v elektronski obliki</w:t>
      </w:r>
      <w:r w:rsidRPr="00961D06">
        <w:rPr>
          <w:rFonts w:ascii="Arial" w:hAnsi="Arial" w:cs="Arial"/>
          <w:sz w:val="20"/>
          <w:szCs w:val="20"/>
          <w:lang w:val="x-none"/>
        </w:rPr>
        <w:t xml:space="preserve"> hkrati s predložitvijo obračuna davka od dohodkov pravnih oseb v skladu s 358. členom ZDavP-2.</w:t>
      </w:r>
    </w:p>
    <w:p w14:paraId="4A957AD4" w14:textId="77777777" w:rsidR="00E4106B" w:rsidRDefault="00E4106B" w:rsidP="00E4106B">
      <w:pPr>
        <w:spacing w:after="0"/>
        <w:ind w:left="60"/>
        <w:jc w:val="both"/>
        <w:rPr>
          <w:rFonts w:ascii="Arial" w:hAnsi="Arial" w:cs="Arial"/>
          <w:sz w:val="20"/>
          <w:szCs w:val="20"/>
        </w:rPr>
      </w:pPr>
    </w:p>
    <w:p w14:paraId="6395F858" w14:textId="3B041A8D" w:rsidR="00E4106B" w:rsidRPr="00EB2726" w:rsidRDefault="00BE2FC5" w:rsidP="00E4106B">
      <w:pPr>
        <w:spacing w:after="0"/>
        <w:ind w:left="60"/>
        <w:jc w:val="both"/>
        <w:rPr>
          <w:rFonts w:cs="Arial"/>
          <w:sz w:val="20"/>
          <w:szCs w:val="20"/>
        </w:rPr>
      </w:pPr>
      <w:r>
        <w:rPr>
          <w:rFonts w:ascii="Arial" w:hAnsi="Arial" w:cs="Arial"/>
          <w:sz w:val="20"/>
          <w:szCs w:val="20"/>
        </w:rPr>
        <w:t>(3)</w:t>
      </w:r>
      <w:r w:rsidR="00E4106B">
        <w:rPr>
          <w:rFonts w:ascii="Arial" w:hAnsi="Arial" w:cs="Arial"/>
          <w:sz w:val="20"/>
          <w:szCs w:val="20"/>
        </w:rPr>
        <w:t xml:space="preserve"> </w:t>
      </w:r>
      <w:r w:rsidR="00E4106B" w:rsidRPr="00EB2726">
        <w:rPr>
          <w:rFonts w:ascii="Arial" w:hAnsi="Arial" w:cs="Arial"/>
          <w:sz w:val="20"/>
          <w:szCs w:val="20"/>
        </w:rPr>
        <w:t xml:space="preserve">Obrazec </w:t>
      </w:r>
      <w:r w:rsidR="00E4106B">
        <w:rPr>
          <w:rFonts w:ascii="Arial" w:hAnsi="Arial" w:cs="Arial"/>
          <w:sz w:val="20"/>
          <w:szCs w:val="20"/>
        </w:rPr>
        <w:t>»</w:t>
      </w:r>
      <w:r w:rsidR="00E4106B" w:rsidRPr="00EB2726">
        <w:rPr>
          <w:rFonts w:ascii="Arial" w:hAnsi="Arial" w:cs="Arial"/>
          <w:sz w:val="20"/>
          <w:szCs w:val="20"/>
        </w:rPr>
        <w:t>Obvestil</w:t>
      </w:r>
      <w:r w:rsidR="00E4106B">
        <w:rPr>
          <w:rFonts w:ascii="Arial" w:hAnsi="Arial" w:cs="Arial"/>
          <w:sz w:val="20"/>
          <w:szCs w:val="20"/>
        </w:rPr>
        <w:t>o</w:t>
      </w:r>
      <w:r w:rsidR="00E4106B" w:rsidRPr="00EB2726">
        <w:rPr>
          <w:rFonts w:ascii="Arial" w:hAnsi="Arial" w:cs="Arial"/>
          <w:sz w:val="20"/>
          <w:szCs w:val="20"/>
        </w:rPr>
        <w:t xml:space="preserve"> o obveznosti poročanj</w:t>
      </w:r>
      <w:r w:rsidR="00E4106B">
        <w:rPr>
          <w:rFonts w:ascii="Arial" w:hAnsi="Arial" w:cs="Arial"/>
          <w:sz w:val="20"/>
          <w:szCs w:val="20"/>
        </w:rPr>
        <w:t>a</w:t>
      </w:r>
      <w:r w:rsidR="00D04725">
        <w:rPr>
          <w:rFonts w:ascii="Arial" w:hAnsi="Arial" w:cs="Arial"/>
          <w:sz w:val="20"/>
          <w:szCs w:val="20"/>
        </w:rPr>
        <w:t xml:space="preserve"> po državah</w:t>
      </w:r>
      <w:r w:rsidR="00E4106B">
        <w:rPr>
          <w:rFonts w:ascii="Arial" w:hAnsi="Arial" w:cs="Arial"/>
          <w:sz w:val="20"/>
          <w:szCs w:val="20"/>
        </w:rPr>
        <w:t xml:space="preserve"> </w:t>
      </w:r>
      <w:r w:rsidR="00813DA4">
        <w:rPr>
          <w:rFonts w:ascii="Arial" w:hAnsi="Arial" w:cs="Arial"/>
          <w:sz w:val="20"/>
          <w:szCs w:val="20"/>
        </w:rPr>
        <w:t xml:space="preserve">mednarodne skupine podjetij </w:t>
      </w:r>
      <w:r w:rsidR="00D04725">
        <w:rPr>
          <w:rFonts w:ascii="Arial" w:hAnsi="Arial" w:cs="Arial"/>
          <w:sz w:val="20"/>
          <w:szCs w:val="20"/>
        </w:rPr>
        <w:t>(</w:t>
      </w:r>
      <w:r w:rsidR="00813DA4">
        <w:rPr>
          <w:rFonts w:ascii="Arial" w:hAnsi="Arial" w:cs="Arial"/>
          <w:sz w:val="20"/>
          <w:szCs w:val="20"/>
        </w:rPr>
        <w:t xml:space="preserve">obvestilo </w:t>
      </w:r>
      <w:proofErr w:type="spellStart"/>
      <w:r w:rsidR="00E4106B">
        <w:rPr>
          <w:rFonts w:ascii="Arial" w:hAnsi="Arial" w:cs="Arial"/>
          <w:sz w:val="20"/>
          <w:szCs w:val="20"/>
        </w:rPr>
        <w:t>CbCR</w:t>
      </w:r>
      <w:proofErr w:type="spellEnd"/>
      <w:r w:rsidR="00D04725">
        <w:rPr>
          <w:rFonts w:ascii="Arial" w:hAnsi="Arial" w:cs="Arial"/>
          <w:sz w:val="20"/>
          <w:szCs w:val="20"/>
        </w:rPr>
        <w:t>)</w:t>
      </w:r>
      <w:r w:rsidR="00E4106B">
        <w:rPr>
          <w:rFonts w:ascii="Arial" w:hAnsi="Arial" w:cs="Arial"/>
          <w:sz w:val="20"/>
          <w:szCs w:val="20"/>
        </w:rPr>
        <w:t>« je objavljen na spletni strani finančne uprave</w:t>
      </w:r>
      <w:r w:rsidR="00E4106B">
        <w:rPr>
          <w:rFonts w:cs="Arial"/>
          <w:sz w:val="20"/>
          <w:szCs w:val="20"/>
        </w:rPr>
        <w:t>.</w:t>
      </w:r>
    </w:p>
    <w:p w14:paraId="0B65464D" w14:textId="77777777" w:rsidR="00E4106B" w:rsidRPr="006F51B8" w:rsidRDefault="00E4106B" w:rsidP="00E4106B">
      <w:pPr>
        <w:spacing w:after="0"/>
        <w:jc w:val="both"/>
        <w:rPr>
          <w:rFonts w:ascii="Arial" w:hAnsi="Arial" w:cs="Arial"/>
          <w:sz w:val="20"/>
          <w:szCs w:val="20"/>
        </w:rPr>
      </w:pPr>
    </w:p>
    <w:p w14:paraId="4746B4E4" w14:textId="584312E2" w:rsidR="00E4106B" w:rsidRPr="006F51B8" w:rsidRDefault="00E4106B" w:rsidP="00E4106B">
      <w:pPr>
        <w:spacing w:after="0"/>
        <w:jc w:val="center"/>
        <w:rPr>
          <w:rFonts w:ascii="Arial" w:hAnsi="Arial" w:cs="Arial"/>
          <w:sz w:val="20"/>
          <w:szCs w:val="20"/>
        </w:rPr>
      </w:pPr>
      <w:proofErr w:type="spellStart"/>
      <w:r w:rsidRPr="006F51B8">
        <w:rPr>
          <w:rFonts w:ascii="Arial" w:hAnsi="Arial" w:cs="Arial"/>
          <w:sz w:val="20"/>
          <w:szCs w:val="20"/>
        </w:rPr>
        <w:t>86.</w:t>
      </w:r>
      <w:r>
        <w:rPr>
          <w:rFonts w:ascii="Arial" w:hAnsi="Arial" w:cs="Arial"/>
          <w:sz w:val="20"/>
          <w:szCs w:val="20"/>
        </w:rPr>
        <w:t>e</w:t>
      </w:r>
      <w:proofErr w:type="spellEnd"/>
      <w:r w:rsidRPr="006F51B8">
        <w:rPr>
          <w:rFonts w:ascii="Arial" w:hAnsi="Arial" w:cs="Arial"/>
          <w:sz w:val="20"/>
          <w:szCs w:val="20"/>
        </w:rPr>
        <w:t xml:space="preserve"> člen</w:t>
      </w:r>
    </w:p>
    <w:p w14:paraId="7E965C27" w14:textId="77777777" w:rsidR="00E4106B" w:rsidRPr="006F51B8" w:rsidRDefault="00E4106B" w:rsidP="00E4106B">
      <w:pPr>
        <w:spacing w:after="0"/>
        <w:jc w:val="center"/>
        <w:rPr>
          <w:rFonts w:ascii="Arial" w:hAnsi="Arial" w:cs="Arial"/>
          <w:sz w:val="20"/>
          <w:szCs w:val="20"/>
        </w:rPr>
      </w:pPr>
      <w:r w:rsidRPr="006F51B8">
        <w:rPr>
          <w:rFonts w:ascii="Arial" w:hAnsi="Arial" w:cs="Arial"/>
          <w:sz w:val="20"/>
          <w:szCs w:val="20"/>
        </w:rPr>
        <w:t xml:space="preserve">(predložitev </w:t>
      </w:r>
      <w:proofErr w:type="spellStart"/>
      <w:r w:rsidRPr="006F51B8">
        <w:rPr>
          <w:rFonts w:ascii="Arial" w:hAnsi="Arial" w:cs="Arial"/>
          <w:sz w:val="20"/>
          <w:szCs w:val="20"/>
        </w:rPr>
        <w:t>CbCR</w:t>
      </w:r>
      <w:proofErr w:type="spellEnd"/>
      <w:r w:rsidRPr="006F51B8">
        <w:rPr>
          <w:rFonts w:ascii="Arial" w:hAnsi="Arial" w:cs="Arial"/>
          <w:sz w:val="20"/>
          <w:szCs w:val="20"/>
        </w:rPr>
        <w:t>)</w:t>
      </w:r>
    </w:p>
    <w:p w14:paraId="695A2F63" w14:textId="77777777" w:rsidR="00E4106B" w:rsidRPr="006F51B8" w:rsidRDefault="00E4106B" w:rsidP="00E4106B">
      <w:pPr>
        <w:spacing w:after="0"/>
        <w:jc w:val="both"/>
        <w:rPr>
          <w:rFonts w:ascii="Arial" w:hAnsi="Arial" w:cs="Arial"/>
          <w:sz w:val="20"/>
          <w:szCs w:val="20"/>
        </w:rPr>
      </w:pPr>
    </w:p>
    <w:p w14:paraId="43D8E678" w14:textId="77777777" w:rsidR="00E4106B" w:rsidRPr="006F51B8" w:rsidRDefault="00E4106B" w:rsidP="00E4106B">
      <w:pPr>
        <w:spacing w:after="0"/>
        <w:jc w:val="both"/>
        <w:rPr>
          <w:rFonts w:ascii="Arial" w:hAnsi="Arial" w:cs="Arial"/>
          <w:sz w:val="20"/>
          <w:szCs w:val="20"/>
        </w:rPr>
      </w:pPr>
    </w:p>
    <w:p w14:paraId="730E6CF2" w14:textId="3D8CFC92" w:rsidR="00E4106B" w:rsidRPr="006F51B8" w:rsidRDefault="00E4106B" w:rsidP="00E4106B">
      <w:pPr>
        <w:spacing w:after="0"/>
        <w:jc w:val="both"/>
        <w:rPr>
          <w:rFonts w:ascii="Arial" w:hAnsi="Arial" w:cs="Arial"/>
          <w:sz w:val="20"/>
          <w:szCs w:val="20"/>
        </w:rPr>
      </w:pPr>
      <w:r w:rsidRPr="006F51B8">
        <w:rPr>
          <w:rFonts w:ascii="Arial" w:hAnsi="Arial" w:cs="Arial"/>
          <w:sz w:val="20"/>
          <w:szCs w:val="20"/>
        </w:rPr>
        <w:t xml:space="preserve">(1) </w:t>
      </w:r>
      <w:proofErr w:type="spellStart"/>
      <w:r w:rsidRPr="006F51B8">
        <w:rPr>
          <w:rFonts w:ascii="Arial" w:hAnsi="Arial" w:cs="Arial"/>
          <w:sz w:val="20"/>
          <w:szCs w:val="20"/>
        </w:rPr>
        <w:t>CbCR</w:t>
      </w:r>
      <w:proofErr w:type="spellEnd"/>
      <w:r w:rsidRPr="006F51B8">
        <w:rPr>
          <w:rFonts w:ascii="Arial" w:hAnsi="Arial" w:cs="Arial"/>
          <w:sz w:val="20"/>
          <w:szCs w:val="20"/>
        </w:rPr>
        <w:t xml:space="preserve"> sestavljajo:</w:t>
      </w:r>
    </w:p>
    <w:p w14:paraId="0B767A93" w14:textId="39161CAA" w:rsidR="00E4106B" w:rsidRPr="006F51B8" w:rsidRDefault="00EB7CEF" w:rsidP="007B37D9">
      <w:pPr>
        <w:pStyle w:val="Odstavekseznama"/>
        <w:numPr>
          <w:ilvl w:val="0"/>
          <w:numId w:val="3"/>
        </w:numPr>
        <w:spacing w:after="0"/>
        <w:jc w:val="both"/>
        <w:rPr>
          <w:rFonts w:cs="Arial"/>
          <w:sz w:val="20"/>
          <w:szCs w:val="20"/>
        </w:rPr>
      </w:pPr>
      <w:r>
        <w:rPr>
          <w:rFonts w:cs="Arial"/>
          <w:sz w:val="20"/>
          <w:szCs w:val="20"/>
        </w:rPr>
        <w:t>p</w:t>
      </w:r>
      <w:r w:rsidRPr="006F51B8">
        <w:rPr>
          <w:rFonts w:cs="Arial"/>
          <w:sz w:val="20"/>
          <w:szCs w:val="20"/>
        </w:rPr>
        <w:t xml:space="preserve">regled </w:t>
      </w:r>
      <w:r w:rsidR="00E4106B" w:rsidRPr="006F51B8">
        <w:rPr>
          <w:rFonts w:cs="Arial"/>
          <w:sz w:val="20"/>
          <w:szCs w:val="20"/>
        </w:rPr>
        <w:t>razporeditve dohodka, davkov in poslovne dejavnosti po davčnih jurisdikcijah,</w:t>
      </w:r>
    </w:p>
    <w:p w14:paraId="5B491A37" w14:textId="3A20BFFB" w:rsidR="00E4106B" w:rsidRPr="006F51B8" w:rsidRDefault="00EB7CEF" w:rsidP="007B37D9">
      <w:pPr>
        <w:pStyle w:val="Odstavekseznama"/>
        <w:numPr>
          <w:ilvl w:val="0"/>
          <w:numId w:val="3"/>
        </w:numPr>
        <w:spacing w:after="0"/>
        <w:jc w:val="both"/>
        <w:rPr>
          <w:rFonts w:cs="Arial"/>
          <w:sz w:val="20"/>
          <w:szCs w:val="20"/>
        </w:rPr>
      </w:pPr>
      <w:r>
        <w:rPr>
          <w:rFonts w:cs="Arial"/>
          <w:sz w:val="20"/>
          <w:szCs w:val="20"/>
        </w:rPr>
        <w:t>s</w:t>
      </w:r>
      <w:r w:rsidRPr="006F51B8">
        <w:rPr>
          <w:rFonts w:cs="Arial"/>
          <w:sz w:val="20"/>
          <w:szCs w:val="20"/>
        </w:rPr>
        <w:t xml:space="preserve">eznam </w:t>
      </w:r>
      <w:r w:rsidR="00E4106B" w:rsidRPr="006F51B8">
        <w:rPr>
          <w:rFonts w:cs="Arial"/>
          <w:sz w:val="20"/>
          <w:szCs w:val="20"/>
        </w:rPr>
        <w:t>vseh oseb v sestavi mednarodne skupine podjetij, združenih po davčnih jurisdikcijah,</w:t>
      </w:r>
    </w:p>
    <w:p w14:paraId="1E866713" w14:textId="06960ED3" w:rsidR="00E4106B" w:rsidRPr="006F51B8" w:rsidRDefault="00EB7CEF" w:rsidP="007B37D9">
      <w:pPr>
        <w:pStyle w:val="Odstavekseznama"/>
        <w:numPr>
          <w:ilvl w:val="0"/>
          <w:numId w:val="3"/>
        </w:numPr>
        <w:spacing w:after="0"/>
        <w:jc w:val="both"/>
        <w:rPr>
          <w:rFonts w:cs="Arial"/>
          <w:sz w:val="20"/>
          <w:szCs w:val="20"/>
        </w:rPr>
      </w:pPr>
      <w:r>
        <w:rPr>
          <w:rFonts w:cs="Arial"/>
          <w:sz w:val="20"/>
          <w:szCs w:val="20"/>
        </w:rPr>
        <w:t>d</w:t>
      </w:r>
      <w:r w:rsidRPr="006F51B8">
        <w:rPr>
          <w:rFonts w:cs="Arial"/>
          <w:sz w:val="20"/>
          <w:szCs w:val="20"/>
        </w:rPr>
        <w:t xml:space="preserve">odatne </w:t>
      </w:r>
      <w:r w:rsidR="007B37D9">
        <w:rPr>
          <w:rFonts w:cs="Arial"/>
          <w:sz w:val="20"/>
          <w:szCs w:val="20"/>
        </w:rPr>
        <w:t>informacije</w:t>
      </w:r>
      <w:r>
        <w:rPr>
          <w:rFonts w:cs="Arial"/>
          <w:sz w:val="20"/>
          <w:szCs w:val="20"/>
        </w:rPr>
        <w:t>.</w:t>
      </w:r>
    </w:p>
    <w:p w14:paraId="252D0817" w14:textId="77777777" w:rsidR="00E4106B" w:rsidRPr="006F51B8" w:rsidRDefault="00E4106B" w:rsidP="00E4106B">
      <w:pPr>
        <w:spacing w:after="0"/>
        <w:jc w:val="both"/>
        <w:rPr>
          <w:rFonts w:ascii="Arial" w:hAnsi="Arial" w:cs="Arial"/>
          <w:sz w:val="20"/>
          <w:szCs w:val="20"/>
        </w:rPr>
      </w:pPr>
    </w:p>
    <w:p w14:paraId="4B9C1912" w14:textId="2FD6152E" w:rsidR="00E4106B" w:rsidRDefault="00E4106B" w:rsidP="00E4106B">
      <w:pPr>
        <w:spacing w:after="0"/>
        <w:jc w:val="both"/>
        <w:rPr>
          <w:rFonts w:ascii="Arial" w:hAnsi="Arial" w:cs="Arial"/>
          <w:sz w:val="20"/>
          <w:szCs w:val="20"/>
        </w:rPr>
      </w:pPr>
      <w:r w:rsidRPr="006F51B8">
        <w:rPr>
          <w:rFonts w:ascii="Arial" w:hAnsi="Arial" w:cs="Arial"/>
          <w:sz w:val="20"/>
          <w:szCs w:val="20"/>
        </w:rPr>
        <w:t xml:space="preserve">(2) Poročevalec, ki mora predložiti </w:t>
      </w:r>
      <w:proofErr w:type="spellStart"/>
      <w:r w:rsidR="000A789C">
        <w:rPr>
          <w:rFonts w:ascii="Arial" w:hAnsi="Arial" w:cs="Arial"/>
          <w:sz w:val="20"/>
          <w:szCs w:val="20"/>
        </w:rPr>
        <w:t>CbC</w:t>
      </w:r>
      <w:r>
        <w:rPr>
          <w:rFonts w:ascii="Arial" w:hAnsi="Arial" w:cs="Arial"/>
          <w:sz w:val="20"/>
          <w:szCs w:val="20"/>
        </w:rPr>
        <w:t>R</w:t>
      </w:r>
      <w:proofErr w:type="spellEnd"/>
      <w:r w:rsidRPr="006F51B8">
        <w:rPr>
          <w:rFonts w:ascii="Arial" w:hAnsi="Arial" w:cs="Arial"/>
          <w:sz w:val="20"/>
          <w:szCs w:val="20"/>
        </w:rPr>
        <w:t>, te informacije poroča v elektronski obliki v skladu z navodilom, ki je Priloga 21 tega pravilnika in je njegov sestavni del.</w:t>
      </w:r>
    </w:p>
    <w:p w14:paraId="3E7AA2A7" w14:textId="77777777" w:rsidR="00E4106B" w:rsidRDefault="00E4106B" w:rsidP="00E4106B">
      <w:pPr>
        <w:spacing w:after="0"/>
        <w:jc w:val="both"/>
        <w:rPr>
          <w:rFonts w:ascii="Arial" w:hAnsi="Arial" w:cs="Arial"/>
          <w:sz w:val="20"/>
          <w:szCs w:val="20"/>
        </w:rPr>
      </w:pPr>
    </w:p>
    <w:p w14:paraId="01BEB5B7" w14:textId="77777777" w:rsidR="00E4106B" w:rsidRPr="006F51B8" w:rsidRDefault="00E4106B" w:rsidP="00E4106B">
      <w:pPr>
        <w:spacing w:after="0"/>
        <w:jc w:val="both"/>
        <w:rPr>
          <w:rFonts w:ascii="Arial" w:hAnsi="Arial" w:cs="Arial"/>
          <w:sz w:val="20"/>
          <w:szCs w:val="20"/>
        </w:rPr>
      </w:pPr>
    </w:p>
    <w:p w14:paraId="0C4DE72E" w14:textId="61261000" w:rsidR="00E4106B" w:rsidRDefault="00E4106B" w:rsidP="00E4106B">
      <w:pPr>
        <w:spacing w:after="0"/>
        <w:jc w:val="center"/>
        <w:rPr>
          <w:rFonts w:ascii="Arial" w:hAnsi="Arial" w:cs="Arial"/>
          <w:sz w:val="20"/>
          <w:szCs w:val="20"/>
        </w:rPr>
      </w:pPr>
      <w:proofErr w:type="spellStart"/>
      <w:r w:rsidRPr="006F51B8">
        <w:rPr>
          <w:rFonts w:ascii="Arial" w:hAnsi="Arial" w:cs="Arial"/>
          <w:sz w:val="20"/>
          <w:szCs w:val="20"/>
        </w:rPr>
        <w:lastRenderedPageBreak/>
        <w:t>86.</w:t>
      </w:r>
      <w:r>
        <w:rPr>
          <w:rFonts w:ascii="Arial" w:hAnsi="Arial" w:cs="Arial"/>
          <w:sz w:val="20"/>
          <w:szCs w:val="20"/>
        </w:rPr>
        <w:t>f</w:t>
      </w:r>
      <w:proofErr w:type="spellEnd"/>
      <w:r w:rsidRPr="006F51B8">
        <w:rPr>
          <w:rFonts w:ascii="Arial" w:hAnsi="Arial" w:cs="Arial"/>
          <w:sz w:val="20"/>
          <w:szCs w:val="20"/>
        </w:rPr>
        <w:t xml:space="preserve"> člen</w:t>
      </w:r>
    </w:p>
    <w:p w14:paraId="23AA7DF2" w14:textId="77777777" w:rsidR="00E4106B" w:rsidRPr="006F51B8" w:rsidRDefault="00E4106B" w:rsidP="00E4106B">
      <w:pPr>
        <w:spacing w:after="0"/>
        <w:jc w:val="center"/>
        <w:rPr>
          <w:rFonts w:ascii="Arial" w:hAnsi="Arial" w:cs="Arial"/>
          <w:sz w:val="20"/>
          <w:szCs w:val="20"/>
        </w:rPr>
      </w:pPr>
      <w:r w:rsidRPr="006F51B8">
        <w:rPr>
          <w:rFonts w:ascii="Arial" w:hAnsi="Arial" w:cs="Arial"/>
          <w:sz w:val="20"/>
          <w:szCs w:val="20"/>
        </w:rPr>
        <w:t>(Dodatne informacije)</w:t>
      </w:r>
    </w:p>
    <w:p w14:paraId="5EAE7A27" w14:textId="77777777" w:rsidR="00E4106B" w:rsidRPr="006F51B8" w:rsidRDefault="00E4106B" w:rsidP="00E4106B">
      <w:pPr>
        <w:spacing w:after="0"/>
        <w:jc w:val="both"/>
        <w:rPr>
          <w:rFonts w:ascii="Arial" w:hAnsi="Arial" w:cs="Arial"/>
          <w:sz w:val="20"/>
          <w:szCs w:val="20"/>
        </w:rPr>
      </w:pPr>
    </w:p>
    <w:p w14:paraId="66912589" w14:textId="76B984F2" w:rsidR="00E4106B" w:rsidRPr="006F51B8" w:rsidRDefault="00E4106B" w:rsidP="00E4106B">
      <w:pPr>
        <w:spacing w:after="0"/>
        <w:jc w:val="both"/>
        <w:rPr>
          <w:rFonts w:ascii="Arial" w:hAnsi="Arial" w:cs="Arial"/>
          <w:sz w:val="20"/>
          <w:szCs w:val="20"/>
        </w:rPr>
      </w:pPr>
      <w:r w:rsidRPr="006F51B8">
        <w:rPr>
          <w:rFonts w:ascii="Arial" w:hAnsi="Arial" w:cs="Arial"/>
          <w:sz w:val="20"/>
          <w:szCs w:val="20"/>
        </w:rPr>
        <w:t>Poročevalec</w:t>
      </w:r>
      <w:r>
        <w:rPr>
          <w:rFonts w:ascii="Arial" w:hAnsi="Arial" w:cs="Arial"/>
          <w:sz w:val="20"/>
          <w:szCs w:val="20"/>
        </w:rPr>
        <w:t xml:space="preserve"> </w:t>
      </w:r>
      <w:r w:rsidR="00D04725">
        <w:rPr>
          <w:rFonts w:ascii="Arial" w:hAnsi="Arial" w:cs="Arial"/>
          <w:sz w:val="20"/>
          <w:szCs w:val="20"/>
        </w:rPr>
        <w:t xml:space="preserve">v </w:t>
      </w:r>
      <w:proofErr w:type="spellStart"/>
      <w:r w:rsidR="00D04725">
        <w:rPr>
          <w:rFonts w:ascii="Arial" w:hAnsi="Arial" w:cs="Arial"/>
          <w:sz w:val="20"/>
          <w:szCs w:val="20"/>
        </w:rPr>
        <w:t>CbCR</w:t>
      </w:r>
      <w:proofErr w:type="spellEnd"/>
      <w:r w:rsidR="00D04725">
        <w:rPr>
          <w:rFonts w:ascii="Arial" w:hAnsi="Arial" w:cs="Arial"/>
          <w:sz w:val="20"/>
          <w:szCs w:val="20"/>
        </w:rPr>
        <w:t xml:space="preserve"> navede naslednje dodatne informacije</w:t>
      </w:r>
      <w:r w:rsidRPr="006F51B8">
        <w:rPr>
          <w:rFonts w:ascii="Arial" w:hAnsi="Arial" w:cs="Arial"/>
          <w:sz w:val="20"/>
          <w:szCs w:val="20"/>
        </w:rPr>
        <w:t>:</w:t>
      </w:r>
    </w:p>
    <w:p w14:paraId="6959E88F" w14:textId="1A93D551" w:rsidR="00E4106B" w:rsidRPr="006F51B8" w:rsidRDefault="00E4106B" w:rsidP="00BE2FC5">
      <w:pPr>
        <w:pStyle w:val="Odstavekseznama"/>
        <w:numPr>
          <w:ilvl w:val="0"/>
          <w:numId w:val="3"/>
        </w:numPr>
        <w:spacing w:after="0"/>
        <w:jc w:val="both"/>
        <w:rPr>
          <w:rFonts w:cs="Arial"/>
          <w:sz w:val="20"/>
          <w:szCs w:val="20"/>
        </w:rPr>
      </w:pPr>
      <w:r w:rsidRPr="006F51B8">
        <w:rPr>
          <w:rFonts w:cs="Arial"/>
          <w:sz w:val="20"/>
          <w:szCs w:val="20"/>
        </w:rPr>
        <w:t xml:space="preserve">informacije o viru podatkov iz prvega odstavka </w:t>
      </w:r>
      <w:proofErr w:type="spellStart"/>
      <w:r w:rsidRPr="006F51B8">
        <w:rPr>
          <w:rFonts w:cs="Arial"/>
          <w:sz w:val="20"/>
          <w:szCs w:val="20"/>
        </w:rPr>
        <w:t>86.c</w:t>
      </w:r>
      <w:proofErr w:type="spellEnd"/>
      <w:r w:rsidRPr="006F51B8">
        <w:rPr>
          <w:rFonts w:cs="Arial"/>
          <w:sz w:val="20"/>
          <w:szCs w:val="20"/>
        </w:rPr>
        <w:t xml:space="preserve"> člena tega pravilnika,</w:t>
      </w:r>
    </w:p>
    <w:p w14:paraId="393BB674" w14:textId="42F75356" w:rsidR="00E4106B" w:rsidRPr="006F51B8" w:rsidRDefault="00E4106B" w:rsidP="00BE2FC5">
      <w:pPr>
        <w:pStyle w:val="Odstavekseznama"/>
        <w:numPr>
          <w:ilvl w:val="0"/>
          <w:numId w:val="3"/>
        </w:numPr>
        <w:spacing w:after="0"/>
        <w:jc w:val="both"/>
        <w:rPr>
          <w:rFonts w:cs="Arial"/>
          <w:sz w:val="20"/>
          <w:szCs w:val="20"/>
        </w:rPr>
      </w:pPr>
      <w:r w:rsidRPr="006F51B8">
        <w:rPr>
          <w:rFonts w:cs="Arial"/>
          <w:sz w:val="20"/>
          <w:szCs w:val="20"/>
        </w:rPr>
        <w:t>informacije o spr</w:t>
      </w:r>
      <w:r w:rsidR="00B132FB">
        <w:rPr>
          <w:rFonts w:cs="Arial"/>
          <w:sz w:val="20"/>
          <w:szCs w:val="20"/>
        </w:rPr>
        <w:t>emembi vira podatkov v skladu z</w:t>
      </w:r>
      <w:r w:rsidRPr="006F51B8">
        <w:rPr>
          <w:rFonts w:cs="Arial"/>
          <w:sz w:val="20"/>
          <w:szCs w:val="20"/>
        </w:rPr>
        <w:t xml:space="preserve"> drugim odstavkom </w:t>
      </w:r>
      <w:proofErr w:type="spellStart"/>
      <w:r w:rsidRPr="006F51B8">
        <w:rPr>
          <w:rFonts w:cs="Arial"/>
          <w:sz w:val="20"/>
          <w:szCs w:val="20"/>
        </w:rPr>
        <w:t>86.c</w:t>
      </w:r>
      <w:proofErr w:type="spellEnd"/>
      <w:r w:rsidRPr="006F51B8">
        <w:rPr>
          <w:rFonts w:cs="Arial"/>
          <w:sz w:val="20"/>
          <w:szCs w:val="20"/>
        </w:rPr>
        <w:t xml:space="preserve"> člena tega pravilnika</w:t>
      </w:r>
      <w:r w:rsidR="000A789C">
        <w:rPr>
          <w:rFonts w:cs="Arial"/>
          <w:sz w:val="20"/>
          <w:szCs w:val="20"/>
        </w:rPr>
        <w:t>,</w:t>
      </w:r>
      <w:r>
        <w:rPr>
          <w:rFonts w:cs="Arial"/>
          <w:sz w:val="20"/>
          <w:szCs w:val="20"/>
        </w:rPr>
        <w:t xml:space="preserve"> vključno z navedbo </w:t>
      </w:r>
      <w:r w:rsidRPr="006F51B8">
        <w:rPr>
          <w:rFonts w:cs="Arial"/>
          <w:sz w:val="20"/>
          <w:szCs w:val="20"/>
        </w:rPr>
        <w:t>razlog</w:t>
      </w:r>
      <w:r>
        <w:rPr>
          <w:rFonts w:cs="Arial"/>
          <w:sz w:val="20"/>
          <w:szCs w:val="20"/>
        </w:rPr>
        <w:t>ov</w:t>
      </w:r>
      <w:r w:rsidRPr="006F51B8">
        <w:rPr>
          <w:rFonts w:cs="Arial"/>
          <w:sz w:val="20"/>
          <w:szCs w:val="20"/>
        </w:rPr>
        <w:t xml:space="preserve"> za spremembo in njene posledice,</w:t>
      </w:r>
    </w:p>
    <w:p w14:paraId="42D34753" w14:textId="46557346" w:rsidR="00E4106B" w:rsidRPr="006F51B8" w:rsidRDefault="00E4106B" w:rsidP="00BE2FC5">
      <w:pPr>
        <w:pStyle w:val="Odstavekseznama"/>
        <w:numPr>
          <w:ilvl w:val="0"/>
          <w:numId w:val="3"/>
        </w:numPr>
        <w:spacing w:after="0"/>
        <w:jc w:val="both"/>
        <w:rPr>
          <w:rFonts w:cs="Arial"/>
          <w:sz w:val="20"/>
          <w:szCs w:val="20"/>
        </w:rPr>
      </w:pPr>
      <w:r w:rsidRPr="006F51B8">
        <w:rPr>
          <w:rFonts w:cs="Arial"/>
          <w:sz w:val="20"/>
          <w:szCs w:val="20"/>
        </w:rPr>
        <w:t xml:space="preserve">informacije o uporabljenem menjalnem tečaju iz petega odstavka </w:t>
      </w:r>
      <w:proofErr w:type="spellStart"/>
      <w:r w:rsidRPr="006F51B8">
        <w:rPr>
          <w:rFonts w:cs="Arial"/>
          <w:sz w:val="20"/>
          <w:szCs w:val="20"/>
        </w:rPr>
        <w:t>86.c</w:t>
      </w:r>
      <w:proofErr w:type="spellEnd"/>
      <w:r w:rsidRPr="006F51B8">
        <w:rPr>
          <w:rFonts w:cs="Arial"/>
          <w:sz w:val="20"/>
          <w:szCs w:val="20"/>
        </w:rPr>
        <w:t xml:space="preserve"> člena tega pravilnika, </w:t>
      </w:r>
    </w:p>
    <w:p w14:paraId="1409C762" w14:textId="77777777" w:rsidR="00BE2FC5" w:rsidRDefault="00E4106B" w:rsidP="00BE2FC5">
      <w:pPr>
        <w:pStyle w:val="Odstavekseznama"/>
        <w:numPr>
          <w:ilvl w:val="0"/>
          <w:numId w:val="3"/>
        </w:numPr>
        <w:spacing w:after="0"/>
        <w:jc w:val="both"/>
        <w:rPr>
          <w:rFonts w:cs="Arial"/>
          <w:sz w:val="20"/>
          <w:szCs w:val="20"/>
        </w:rPr>
      </w:pPr>
      <w:r w:rsidRPr="006F51B8">
        <w:rPr>
          <w:rFonts w:cs="Arial"/>
          <w:sz w:val="20"/>
          <w:szCs w:val="20"/>
        </w:rPr>
        <w:t xml:space="preserve">informacije o načinu zajema podatkov oseb v sestavi iz drugega odstavka </w:t>
      </w:r>
      <w:proofErr w:type="spellStart"/>
      <w:r w:rsidRPr="006F51B8">
        <w:rPr>
          <w:rFonts w:cs="Arial"/>
          <w:sz w:val="20"/>
          <w:szCs w:val="20"/>
        </w:rPr>
        <w:t>86.</w:t>
      </w:r>
      <w:r>
        <w:rPr>
          <w:rFonts w:cs="Arial"/>
          <w:sz w:val="20"/>
          <w:szCs w:val="20"/>
        </w:rPr>
        <w:t>č</w:t>
      </w:r>
      <w:proofErr w:type="spellEnd"/>
      <w:r w:rsidRPr="006F51B8">
        <w:rPr>
          <w:rFonts w:cs="Arial"/>
          <w:sz w:val="20"/>
          <w:szCs w:val="20"/>
        </w:rPr>
        <w:t xml:space="preserve"> člena tega pravilnika,</w:t>
      </w:r>
    </w:p>
    <w:p w14:paraId="1DFC832D" w14:textId="004F1AF8" w:rsidR="00E4106B" w:rsidRPr="006F51B8" w:rsidRDefault="00E4106B" w:rsidP="00BE2FC5">
      <w:pPr>
        <w:pStyle w:val="Odstavekseznama"/>
        <w:numPr>
          <w:ilvl w:val="0"/>
          <w:numId w:val="3"/>
        </w:numPr>
        <w:spacing w:after="0"/>
        <w:jc w:val="both"/>
        <w:rPr>
          <w:rFonts w:cs="Arial"/>
          <w:sz w:val="20"/>
          <w:szCs w:val="20"/>
        </w:rPr>
      </w:pPr>
      <w:r w:rsidRPr="006F51B8">
        <w:rPr>
          <w:rFonts w:cs="Arial"/>
          <w:sz w:val="20"/>
          <w:szCs w:val="20"/>
        </w:rPr>
        <w:t>informacije o spremembi načina</w:t>
      </w:r>
      <w:r w:rsidR="000A789C">
        <w:rPr>
          <w:rFonts w:cs="Arial"/>
          <w:sz w:val="20"/>
          <w:szCs w:val="20"/>
        </w:rPr>
        <w:t xml:space="preserve"> zajema iz drugega odstavka </w:t>
      </w:r>
      <w:proofErr w:type="spellStart"/>
      <w:r w:rsidR="000A789C">
        <w:rPr>
          <w:rFonts w:cs="Arial"/>
          <w:sz w:val="20"/>
          <w:szCs w:val="20"/>
        </w:rPr>
        <w:t>86.</w:t>
      </w:r>
      <w:r w:rsidR="007872C6">
        <w:rPr>
          <w:rFonts w:cs="Arial"/>
          <w:sz w:val="20"/>
          <w:szCs w:val="20"/>
        </w:rPr>
        <w:t>č</w:t>
      </w:r>
      <w:proofErr w:type="spellEnd"/>
      <w:r w:rsidR="007872C6" w:rsidRPr="006F51B8">
        <w:rPr>
          <w:rFonts w:cs="Arial"/>
          <w:sz w:val="20"/>
          <w:szCs w:val="20"/>
        </w:rPr>
        <w:t xml:space="preserve"> </w:t>
      </w:r>
      <w:r w:rsidRPr="006F51B8">
        <w:rPr>
          <w:rFonts w:cs="Arial"/>
          <w:sz w:val="20"/>
          <w:szCs w:val="20"/>
        </w:rPr>
        <w:t xml:space="preserve">člena tega pravilnika </w:t>
      </w:r>
      <w:r>
        <w:rPr>
          <w:rFonts w:cs="Arial"/>
          <w:sz w:val="20"/>
          <w:szCs w:val="20"/>
        </w:rPr>
        <w:t>in</w:t>
      </w:r>
      <w:r w:rsidRPr="006F51B8">
        <w:rPr>
          <w:rFonts w:cs="Arial"/>
          <w:sz w:val="20"/>
          <w:szCs w:val="20"/>
        </w:rPr>
        <w:t xml:space="preserve"> </w:t>
      </w:r>
      <w:r w:rsidR="007F34D2">
        <w:rPr>
          <w:rFonts w:cs="Arial"/>
          <w:sz w:val="20"/>
          <w:szCs w:val="20"/>
        </w:rPr>
        <w:t xml:space="preserve">razloge za spremembo </w:t>
      </w:r>
      <w:r w:rsidRPr="006F51B8">
        <w:rPr>
          <w:rFonts w:cs="Arial"/>
          <w:sz w:val="20"/>
          <w:szCs w:val="20"/>
        </w:rPr>
        <w:t>ter</w:t>
      </w:r>
    </w:p>
    <w:p w14:paraId="7B411303" w14:textId="698B5B8B" w:rsidR="00E4106B" w:rsidRPr="006F51B8" w:rsidRDefault="00E4106B" w:rsidP="00BE2FC5">
      <w:pPr>
        <w:pStyle w:val="Odstavekseznama"/>
        <w:numPr>
          <w:ilvl w:val="0"/>
          <w:numId w:val="3"/>
        </w:numPr>
        <w:spacing w:after="0"/>
        <w:jc w:val="both"/>
        <w:rPr>
          <w:rFonts w:cs="Arial"/>
          <w:sz w:val="20"/>
          <w:szCs w:val="20"/>
        </w:rPr>
      </w:pPr>
      <w:r w:rsidRPr="006F51B8">
        <w:rPr>
          <w:rFonts w:cs="Arial"/>
          <w:sz w:val="20"/>
          <w:szCs w:val="20"/>
        </w:rPr>
        <w:t xml:space="preserve">druge informacije v zvezi s sestavljanjem </w:t>
      </w:r>
      <w:proofErr w:type="spellStart"/>
      <w:r w:rsidRPr="006F51B8">
        <w:rPr>
          <w:rFonts w:cs="Arial"/>
          <w:sz w:val="20"/>
          <w:szCs w:val="20"/>
        </w:rPr>
        <w:t>CbCR</w:t>
      </w:r>
      <w:proofErr w:type="spellEnd"/>
      <w:r w:rsidRPr="006F51B8">
        <w:rPr>
          <w:rFonts w:cs="Arial"/>
          <w:sz w:val="20"/>
          <w:szCs w:val="20"/>
        </w:rPr>
        <w:t>, za katere poročevalec meni, da so pomembne z vidika ocenjevanja tveganja zavezanca glede transfernih cen in tveganj, povezanih z zniževanjem davčne osnove in preusmerjanjem dobička.</w:t>
      </w:r>
      <w:r w:rsidR="00961D06">
        <w:rPr>
          <w:rFonts w:cs="Arial"/>
          <w:sz w:val="20"/>
          <w:szCs w:val="20"/>
        </w:rPr>
        <w:t>«.</w:t>
      </w:r>
    </w:p>
    <w:p w14:paraId="77D09B09" w14:textId="77777777" w:rsidR="00E4106B" w:rsidRPr="006F51B8" w:rsidRDefault="00E4106B" w:rsidP="00E4106B">
      <w:pPr>
        <w:spacing w:after="0"/>
        <w:jc w:val="both"/>
        <w:rPr>
          <w:rFonts w:ascii="Arial" w:hAnsi="Arial" w:cs="Arial"/>
          <w:sz w:val="20"/>
          <w:szCs w:val="20"/>
        </w:rPr>
      </w:pPr>
    </w:p>
    <w:p w14:paraId="1BE5D0F6" w14:textId="77777777" w:rsidR="00E4106B" w:rsidRPr="006F51B8" w:rsidRDefault="00E4106B" w:rsidP="00E4106B">
      <w:pPr>
        <w:spacing w:after="0"/>
        <w:jc w:val="both"/>
        <w:rPr>
          <w:rFonts w:ascii="Arial" w:hAnsi="Arial" w:cs="Arial"/>
          <w:sz w:val="20"/>
          <w:szCs w:val="20"/>
        </w:rPr>
      </w:pPr>
    </w:p>
    <w:p w14:paraId="538A31C6" w14:textId="61A2FDCF" w:rsidR="00E4106B" w:rsidRDefault="00E4106B" w:rsidP="00E4106B">
      <w:pPr>
        <w:pStyle w:val="Odstavekseznama"/>
        <w:numPr>
          <w:ilvl w:val="0"/>
          <w:numId w:val="1"/>
        </w:numPr>
        <w:jc w:val="center"/>
        <w:rPr>
          <w:rFonts w:cs="Arial"/>
          <w:b/>
          <w:color w:val="000000" w:themeColor="text1"/>
          <w:sz w:val="20"/>
          <w:szCs w:val="20"/>
        </w:rPr>
      </w:pPr>
      <w:r>
        <w:rPr>
          <w:rFonts w:cs="Arial"/>
          <w:b/>
          <w:color w:val="000000" w:themeColor="text1"/>
          <w:sz w:val="20"/>
          <w:szCs w:val="20"/>
        </w:rPr>
        <w:t>člen</w:t>
      </w:r>
    </w:p>
    <w:p w14:paraId="44EFD0CE" w14:textId="4E721824" w:rsidR="00E4106B" w:rsidRDefault="001444C4" w:rsidP="00E4106B">
      <w:pPr>
        <w:jc w:val="both"/>
        <w:rPr>
          <w:rFonts w:ascii="Arial" w:hAnsi="Arial" w:cs="Arial"/>
          <w:sz w:val="20"/>
          <w:szCs w:val="20"/>
        </w:rPr>
      </w:pPr>
      <w:r>
        <w:rPr>
          <w:rFonts w:ascii="Arial" w:hAnsi="Arial" w:cs="Arial"/>
          <w:sz w:val="20"/>
          <w:szCs w:val="20"/>
        </w:rPr>
        <w:t>Prilogi</w:t>
      </w:r>
      <w:r w:rsidR="00E4106B" w:rsidRPr="00E4106B">
        <w:rPr>
          <w:rFonts w:ascii="Arial" w:hAnsi="Arial" w:cs="Arial"/>
          <w:sz w:val="20"/>
          <w:szCs w:val="20"/>
        </w:rPr>
        <w:t xml:space="preserve"> 18</w:t>
      </w:r>
      <w:r>
        <w:rPr>
          <w:rFonts w:ascii="Arial" w:hAnsi="Arial" w:cs="Arial"/>
          <w:sz w:val="20"/>
          <w:szCs w:val="20"/>
        </w:rPr>
        <w:t xml:space="preserve"> in 20</w:t>
      </w:r>
      <w:r w:rsidR="00E4106B" w:rsidRPr="00E4106B">
        <w:rPr>
          <w:rFonts w:ascii="Arial" w:hAnsi="Arial" w:cs="Arial"/>
          <w:sz w:val="20"/>
          <w:szCs w:val="20"/>
        </w:rPr>
        <w:t xml:space="preserve"> pravilnika se nadomesti</w:t>
      </w:r>
      <w:r>
        <w:rPr>
          <w:rFonts w:ascii="Arial" w:hAnsi="Arial" w:cs="Arial"/>
          <w:sz w:val="20"/>
          <w:szCs w:val="20"/>
        </w:rPr>
        <w:t>ta z novima Prilogama 18 in 20</w:t>
      </w:r>
      <w:bookmarkStart w:id="1" w:name="_GoBack"/>
      <w:bookmarkEnd w:id="1"/>
      <w:r>
        <w:rPr>
          <w:rFonts w:ascii="Arial" w:hAnsi="Arial" w:cs="Arial"/>
          <w:sz w:val="20"/>
          <w:szCs w:val="20"/>
        </w:rPr>
        <w:t xml:space="preserve">, ki sta prilogi pravilnika in </w:t>
      </w:r>
      <w:r w:rsidR="00E4106B" w:rsidRPr="00E4106B">
        <w:rPr>
          <w:rFonts w:ascii="Arial" w:hAnsi="Arial" w:cs="Arial"/>
          <w:sz w:val="20"/>
          <w:szCs w:val="20"/>
        </w:rPr>
        <w:t>njegov sestavni del.</w:t>
      </w:r>
    </w:p>
    <w:p w14:paraId="749506C2" w14:textId="77777777" w:rsidR="00E4106B" w:rsidRPr="00E4106B" w:rsidRDefault="00E4106B" w:rsidP="00E4106B">
      <w:pPr>
        <w:jc w:val="both"/>
        <w:rPr>
          <w:rFonts w:ascii="Arial" w:hAnsi="Arial" w:cs="Arial"/>
          <w:sz w:val="20"/>
          <w:szCs w:val="20"/>
        </w:rPr>
      </w:pPr>
    </w:p>
    <w:p w14:paraId="662B3CCC" w14:textId="23C83AF3" w:rsidR="00E4106B" w:rsidRDefault="00E4106B" w:rsidP="006F51B8">
      <w:pPr>
        <w:pStyle w:val="Odstavekseznama"/>
        <w:numPr>
          <w:ilvl w:val="0"/>
          <w:numId w:val="1"/>
        </w:numPr>
        <w:jc w:val="center"/>
        <w:rPr>
          <w:rFonts w:cs="Arial"/>
          <w:b/>
          <w:color w:val="000000" w:themeColor="text1"/>
          <w:sz w:val="20"/>
          <w:szCs w:val="20"/>
        </w:rPr>
      </w:pPr>
      <w:r>
        <w:rPr>
          <w:rFonts w:cs="Arial"/>
          <w:b/>
          <w:color w:val="000000" w:themeColor="text1"/>
          <w:sz w:val="20"/>
          <w:szCs w:val="20"/>
        </w:rPr>
        <w:t>člen</w:t>
      </w:r>
    </w:p>
    <w:p w14:paraId="0C1CBD51" w14:textId="77777777" w:rsidR="006F51B8" w:rsidRPr="006F51B8" w:rsidRDefault="006F51B8" w:rsidP="006F51B8">
      <w:pPr>
        <w:spacing w:line="240" w:lineRule="auto"/>
        <w:jc w:val="both"/>
        <w:rPr>
          <w:rFonts w:ascii="Arial" w:hAnsi="Arial" w:cs="Arial"/>
          <w:color w:val="000000" w:themeColor="text1"/>
          <w:sz w:val="20"/>
          <w:szCs w:val="20"/>
        </w:rPr>
      </w:pPr>
      <w:r w:rsidRPr="006F51B8">
        <w:rPr>
          <w:rFonts w:ascii="Arial" w:hAnsi="Arial" w:cs="Arial"/>
          <w:color w:val="000000" w:themeColor="text1"/>
          <w:sz w:val="20"/>
          <w:szCs w:val="20"/>
        </w:rPr>
        <w:t xml:space="preserve">Ta pravilnik začne </w:t>
      </w:r>
      <w:r w:rsidR="00AB509B">
        <w:rPr>
          <w:rFonts w:ascii="Arial" w:hAnsi="Arial" w:cs="Arial"/>
          <w:color w:val="000000" w:themeColor="text1"/>
          <w:sz w:val="20"/>
          <w:szCs w:val="20"/>
        </w:rPr>
        <w:t xml:space="preserve">veljati </w:t>
      </w:r>
      <w:r w:rsidRPr="006F51B8">
        <w:rPr>
          <w:rFonts w:ascii="Arial" w:hAnsi="Arial" w:cs="Arial"/>
          <w:color w:val="000000" w:themeColor="text1"/>
          <w:sz w:val="20"/>
          <w:szCs w:val="20"/>
        </w:rPr>
        <w:t>petnajsti dan po objavi v Uradnem listu Republike Slovenije.</w:t>
      </w:r>
    </w:p>
    <w:p w14:paraId="0C1CBD52" w14:textId="77777777" w:rsidR="006F51B8" w:rsidRPr="006F51B8" w:rsidRDefault="006F51B8" w:rsidP="006F51B8">
      <w:pPr>
        <w:pStyle w:val="Odstavekseznama"/>
        <w:spacing w:line="240" w:lineRule="auto"/>
        <w:rPr>
          <w:rFonts w:cs="Arial"/>
          <w:sz w:val="20"/>
          <w:szCs w:val="20"/>
        </w:rPr>
      </w:pPr>
    </w:p>
    <w:p w14:paraId="0C1CBD53" w14:textId="77777777" w:rsidR="006F51B8" w:rsidRPr="006F51B8" w:rsidRDefault="006F51B8" w:rsidP="006F51B8">
      <w:pPr>
        <w:spacing w:line="240" w:lineRule="auto"/>
        <w:rPr>
          <w:rFonts w:ascii="Arial" w:hAnsi="Arial" w:cs="Arial"/>
          <w:sz w:val="20"/>
          <w:szCs w:val="20"/>
        </w:rPr>
      </w:pPr>
    </w:p>
    <w:p w14:paraId="0C1CBD54" w14:textId="77777777" w:rsidR="006F51B8" w:rsidRPr="006F51B8" w:rsidRDefault="006F51B8" w:rsidP="006F51B8">
      <w:pPr>
        <w:spacing w:line="240" w:lineRule="auto"/>
        <w:rPr>
          <w:rFonts w:ascii="Arial" w:hAnsi="Arial" w:cs="Arial"/>
          <w:sz w:val="20"/>
          <w:szCs w:val="20"/>
        </w:rPr>
      </w:pPr>
    </w:p>
    <w:p w14:paraId="0C1CBD55" w14:textId="77777777" w:rsidR="006F51B8" w:rsidRPr="006F51B8" w:rsidRDefault="006F51B8" w:rsidP="006F51B8">
      <w:pPr>
        <w:spacing w:line="240" w:lineRule="auto"/>
        <w:rPr>
          <w:rFonts w:ascii="Arial" w:hAnsi="Arial" w:cs="Arial"/>
          <w:sz w:val="20"/>
          <w:szCs w:val="20"/>
        </w:rPr>
      </w:pPr>
      <w:r w:rsidRPr="006F51B8">
        <w:rPr>
          <w:rFonts w:ascii="Arial" w:hAnsi="Arial" w:cs="Arial"/>
          <w:sz w:val="20"/>
          <w:szCs w:val="20"/>
        </w:rPr>
        <w:t>Št. IPP 007- 209/2017</w:t>
      </w:r>
    </w:p>
    <w:p w14:paraId="0C1CBD56" w14:textId="77777777" w:rsidR="006F51B8" w:rsidRPr="006F51B8" w:rsidRDefault="006F51B8" w:rsidP="006F51B8">
      <w:pPr>
        <w:spacing w:line="240" w:lineRule="auto"/>
        <w:rPr>
          <w:rFonts w:ascii="Arial" w:hAnsi="Arial" w:cs="Arial"/>
          <w:sz w:val="20"/>
          <w:szCs w:val="20"/>
        </w:rPr>
      </w:pPr>
      <w:r w:rsidRPr="006F51B8">
        <w:rPr>
          <w:rFonts w:ascii="Arial" w:hAnsi="Arial" w:cs="Arial"/>
          <w:sz w:val="20"/>
          <w:szCs w:val="20"/>
        </w:rPr>
        <w:t xml:space="preserve">Ljubljana, dne </w:t>
      </w:r>
    </w:p>
    <w:p w14:paraId="0C1CBD57" w14:textId="77777777" w:rsidR="006F51B8" w:rsidRPr="006F51B8" w:rsidRDefault="006F51B8" w:rsidP="006F51B8">
      <w:pPr>
        <w:spacing w:line="240" w:lineRule="auto"/>
        <w:rPr>
          <w:rFonts w:ascii="Arial" w:hAnsi="Arial" w:cs="Arial"/>
          <w:sz w:val="20"/>
          <w:szCs w:val="20"/>
        </w:rPr>
      </w:pPr>
      <w:r w:rsidRPr="006F51B8">
        <w:rPr>
          <w:rFonts w:ascii="Arial" w:hAnsi="Arial" w:cs="Arial"/>
          <w:sz w:val="20"/>
          <w:szCs w:val="20"/>
        </w:rPr>
        <w:t>EVA 2017-1611-0051</w:t>
      </w:r>
    </w:p>
    <w:p w14:paraId="0C1CBD58" w14:textId="77777777" w:rsidR="006F51B8" w:rsidRPr="006F51B8" w:rsidRDefault="006F51B8" w:rsidP="006F51B8">
      <w:pPr>
        <w:spacing w:line="240" w:lineRule="auto"/>
        <w:ind w:left="5664"/>
        <w:rPr>
          <w:rFonts w:ascii="Arial" w:hAnsi="Arial" w:cs="Arial"/>
          <w:sz w:val="20"/>
          <w:szCs w:val="20"/>
        </w:rPr>
      </w:pPr>
    </w:p>
    <w:p w14:paraId="0C1CBD59" w14:textId="77777777" w:rsidR="006F51B8" w:rsidRPr="006F51B8" w:rsidRDefault="006F51B8" w:rsidP="006F51B8">
      <w:pPr>
        <w:spacing w:line="240" w:lineRule="auto"/>
        <w:ind w:left="5664"/>
        <w:rPr>
          <w:rFonts w:ascii="Arial" w:hAnsi="Arial" w:cs="Arial"/>
          <w:sz w:val="20"/>
          <w:szCs w:val="20"/>
        </w:rPr>
      </w:pPr>
      <w:r w:rsidRPr="006F51B8">
        <w:rPr>
          <w:rFonts w:ascii="Arial" w:hAnsi="Arial" w:cs="Arial"/>
          <w:sz w:val="20"/>
          <w:szCs w:val="20"/>
        </w:rPr>
        <w:t xml:space="preserve">         Mag. Mateja Vraničar Erman l.r.</w:t>
      </w:r>
    </w:p>
    <w:p w14:paraId="0C1CBD5A" w14:textId="77777777" w:rsidR="006F51B8" w:rsidRPr="006F51B8" w:rsidRDefault="006F51B8" w:rsidP="006F51B8">
      <w:pPr>
        <w:spacing w:line="240" w:lineRule="auto"/>
        <w:jc w:val="center"/>
        <w:rPr>
          <w:rFonts w:ascii="Arial" w:hAnsi="Arial" w:cs="Arial"/>
          <w:sz w:val="20"/>
          <w:szCs w:val="20"/>
        </w:rPr>
      </w:pPr>
      <w:r w:rsidRPr="006F51B8">
        <w:rPr>
          <w:rFonts w:ascii="Arial" w:hAnsi="Arial" w:cs="Arial"/>
          <w:sz w:val="20"/>
          <w:szCs w:val="20"/>
        </w:rPr>
        <w:t xml:space="preserve">                                                                                                          ministrica za finance</w:t>
      </w:r>
    </w:p>
    <w:p w14:paraId="0C1CBD5B" w14:textId="77777777" w:rsidR="00E85A6B" w:rsidRPr="006F51B8" w:rsidRDefault="00E85A6B" w:rsidP="00025E57">
      <w:pPr>
        <w:rPr>
          <w:rFonts w:ascii="Arial" w:hAnsi="Arial" w:cs="Arial"/>
          <w:sz w:val="20"/>
          <w:szCs w:val="20"/>
        </w:rPr>
      </w:pPr>
    </w:p>
    <w:sectPr w:rsidR="00E85A6B" w:rsidRPr="006F51B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DAFF61" w14:textId="77777777" w:rsidR="00C841EB" w:rsidRDefault="00C841EB" w:rsidP="00E9115C">
      <w:pPr>
        <w:spacing w:after="0" w:line="240" w:lineRule="auto"/>
      </w:pPr>
      <w:r>
        <w:separator/>
      </w:r>
    </w:p>
  </w:endnote>
  <w:endnote w:type="continuationSeparator" w:id="0">
    <w:p w14:paraId="5D660766" w14:textId="77777777" w:rsidR="00C841EB" w:rsidRDefault="00C841EB" w:rsidP="00E911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D2323C" w14:textId="77777777" w:rsidR="00C841EB" w:rsidRDefault="00C841EB" w:rsidP="00E9115C">
      <w:pPr>
        <w:spacing w:after="0" w:line="240" w:lineRule="auto"/>
      </w:pPr>
      <w:r>
        <w:separator/>
      </w:r>
    </w:p>
  </w:footnote>
  <w:footnote w:type="continuationSeparator" w:id="0">
    <w:p w14:paraId="267C1836" w14:textId="77777777" w:rsidR="00C841EB" w:rsidRDefault="00C841EB" w:rsidP="00E9115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18016F"/>
    <w:multiLevelType w:val="hybridMultilevel"/>
    <w:tmpl w:val="5620934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304C09D4"/>
    <w:multiLevelType w:val="hybridMultilevel"/>
    <w:tmpl w:val="7898F9BC"/>
    <w:lvl w:ilvl="0" w:tplc="E7BEFE04">
      <w:start w:val="3"/>
      <w:numFmt w:val="bullet"/>
      <w:lvlText w:val="-"/>
      <w:lvlJc w:val="left"/>
      <w:pPr>
        <w:ind w:left="420" w:hanging="360"/>
      </w:pPr>
      <w:rPr>
        <w:rFonts w:ascii="Arial" w:eastAsiaTheme="minorHAnsi" w:hAnsi="Arial" w:cs="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2">
    <w:nsid w:val="315B2AA6"/>
    <w:multiLevelType w:val="hybridMultilevel"/>
    <w:tmpl w:val="696CAD6A"/>
    <w:lvl w:ilvl="0" w:tplc="0424000F">
      <w:start w:val="1"/>
      <w:numFmt w:val="decimal"/>
      <w:lvlText w:val="%1."/>
      <w:lvlJc w:val="left"/>
      <w:pPr>
        <w:ind w:left="928" w:hanging="360"/>
      </w:pPr>
      <w:rPr>
        <w:rFonts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
    <w:nsid w:val="64735719"/>
    <w:multiLevelType w:val="hybridMultilevel"/>
    <w:tmpl w:val="696CAD6A"/>
    <w:lvl w:ilvl="0" w:tplc="0424000F">
      <w:start w:val="1"/>
      <w:numFmt w:val="decimal"/>
      <w:lvlText w:val="%1."/>
      <w:lvlJc w:val="left"/>
      <w:pPr>
        <w:ind w:left="928" w:hanging="360"/>
      </w:pPr>
      <w:rPr>
        <w:rFonts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3ADC"/>
    <w:rsid w:val="000127C4"/>
    <w:rsid w:val="0001415A"/>
    <w:rsid w:val="00025E57"/>
    <w:rsid w:val="00031761"/>
    <w:rsid w:val="000549A9"/>
    <w:rsid w:val="00072731"/>
    <w:rsid w:val="0007314C"/>
    <w:rsid w:val="000A3A31"/>
    <w:rsid w:val="000A70C2"/>
    <w:rsid w:val="000A789C"/>
    <w:rsid w:val="00101CE8"/>
    <w:rsid w:val="00103280"/>
    <w:rsid w:val="00112712"/>
    <w:rsid w:val="00116A5D"/>
    <w:rsid w:val="00117168"/>
    <w:rsid w:val="00141DD0"/>
    <w:rsid w:val="001444C4"/>
    <w:rsid w:val="00147F5E"/>
    <w:rsid w:val="00182D12"/>
    <w:rsid w:val="0018607E"/>
    <w:rsid w:val="001D60E5"/>
    <w:rsid w:val="00235B52"/>
    <w:rsid w:val="00287926"/>
    <w:rsid w:val="002A20E6"/>
    <w:rsid w:val="003015D4"/>
    <w:rsid w:val="00307406"/>
    <w:rsid w:val="00312EBD"/>
    <w:rsid w:val="003255E8"/>
    <w:rsid w:val="00330594"/>
    <w:rsid w:val="00343E4C"/>
    <w:rsid w:val="003626E0"/>
    <w:rsid w:val="00367856"/>
    <w:rsid w:val="00380224"/>
    <w:rsid w:val="0038557C"/>
    <w:rsid w:val="00387BC3"/>
    <w:rsid w:val="003A6C6E"/>
    <w:rsid w:val="003A6FCD"/>
    <w:rsid w:val="003C4E66"/>
    <w:rsid w:val="003D5514"/>
    <w:rsid w:val="0040370F"/>
    <w:rsid w:val="004171E5"/>
    <w:rsid w:val="00426C12"/>
    <w:rsid w:val="004423D5"/>
    <w:rsid w:val="0044269D"/>
    <w:rsid w:val="00452F36"/>
    <w:rsid w:val="00470946"/>
    <w:rsid w:val="004906E6"/>
    <w:rsid w:val="004A103A"/>
    <w:rsid w:val="004A25CA"/>
    <w:rsid w:val="004B576C"/>
    <w:rsid w:val="004B6EB9"/>
    <w:rsid w:val="004C1FE0"/>
    <w:rsid w:val="004C2AF5"/>
    <w:rsid w:val="004F1D0B"/>
    <w:rsid w:val="0053341A"/>
    <w:rsid w:val="005524C6"/>
    <w:rsid w:val="005D1CDE"/>
    <w:rsid w:val="005D1FA5"/>
    <w:rsid w:val="005D3911"/>
    <w:rsid w:val="0060003C"/>
    <w:rsid w:val="00605E59"/>
    <w:rsid w:val="00614F7D"/>
    <w:rsid w:val="00642913"/>
    <w:rsid w:val="006437EC"/>
    <w:rsid w:val="00643ADC"/>
    <w:rsid w:val="006562D7"/>
    <w:rsid w:val="00666C5D"/>
    <w:rsid w:val="006672C8"/>
    <w:rsid w:val="00667754"/>
    <w:rsid w:val="00677633"/>
    <w:rsid w:val="006807D4"/>
    <w:rsid w:val="006B16C0"/>
    <w:rsid w:val="006C1942"/>
    <w:rsid w:val="006D014D"/>
    <w:rsid w:val="006D09BF"/>
    <w:rsid w:val="006D43ED"/>
    <w:rsid w:val="006E644E"/>
    <w:rsid w:val="006F51B8"/>
    <w:rsid w:val="00704CCE"/>
    <w:rsid w:val="00707FF8"/>
    <w:rsid w:val="00742B4E"/>
    <w:rsid w:val="007502E7"/>
    <w:rsid w:val="0075225E"/>
    <w:rsid w:val="00755E4F"/>
    <w:rsid w:val="00762736"/>
    <w:rsid w:val="00762C97"/>
    <w:rsid w:val="007872C6"/>
    <w:rsid w:val="00791255"/>
    <w:rsid w:val="00796AAC"/>
    <w:rsid w:val="007A60BE"/>
    <w:rsid w:val="007B37D9"/>
    <w:rsid w:val="007E6644"/>
    <w:rsid w:val="007F34D2"/>
    <w:rsid w:val="007F7693"/>
    <w:rsid w:val="007F7B10"/>
    <w:rsid w:val="008059D1"/>
    <w:rsid w:val="00813DA4"/>
    <w:rsid w:val="00813F5A"/>
    <w:rsid w:val="008268F8"/>
    <w:rsid w:val="008365E5"/>
    <w:rsid w:val="0084258C"/>
    <w:rsid w:val="008534B9"/>
    <w:rsid w:val="00860E09"/>
    <w:rsid w:val="00874546"/>
    <w:rsid w:val="008C2018"/>
    <w:rsid w:val="008E1029"/>
    <w:rsid w:val="008E5B29"/>
    <w:rsid w:val="008E5F9B"/>
    <w:rsid w:val="008E7540"/>
    <w:rsid w:val="0091522D"/>
    <w:rsid w:val="00920DA8"/>
    <w:rsid w:val="00940654"/>
    <w:rsid w:val="009465C6"/>
    <w:rsid w:val="00950276"/>
    <w:rsid w:val="00951B45"/>
    <w:rsid w:val="00952299"/>
    <w:rsid w:val="00961D06"/>
    <w:rsid w:val="009648B8"/>
    <w:rsid w:val="00965A5F"/>
    <w:rsid w:val="009930FF"/>
    <w:rsid w:val="009A2751"/>
    <w:rsid w:val="009D3A2C"/>
    <w:rsid w:val="009E3C1F"/>
    <w:rsid w:val="009F1097"/>
    <w:rsid w:val="00A052FD"/>
    <w:rsid w:val="00AA23C7"/>
    <w:rsid w:val="00AB3596"/>
    <w:rsid w:val="00AB509B"/>
    <w:rsid w:val="00AC0030"/>
    <w:rsid w:val="00AE309C"/>
    <w:rsid w:val="00AF3210"/>
    <w:rsid w:val="00B046E4"/>
    <w:rsid w:val="00B10FDE"/>
    <w:rsid w:val="00B132FB"/>
    <w:rsid w:val="00B516D2"/>
    <w:rsid w:val="00B5784E"/>
    <w:rsid w:val="00B60578"/>
    <w:rsid w:val="00B75CCB"/>
    <w:rsid w:val="00BA26ED"/>
    <w:rsid w:val="00BA50F2"/>
    <w:rsid w:val="00BA5882"/>
    <w:rsid w:val="00BC6016"/>
    <w:rsid w:val="00BC694A"/>
    <w:rsid w:val="00BD2047"/>
    <w:rsid w:val="00BE2FC5"/>
    <w:rsid w:val="00BF351B"/>
    <w:rsid w:val="00BF77E1"/>
    <w:rsid w:val="00C10E2D"/>
    <w:rsid w:val="00C134AD"/>
    <w:rsid w:val="00C30160"/>
    <w:rsid w:val="00C44136"/>
    <w:rsid w:val="00C71C2E"/>
    <w:rsid w:val="00C811B6"/>
    <w:rsid w:val="00C841EB"/>
    <w:rsid w:val="00C95407"/>
    <w:rsid w:val="00CA03F5"/>
    <w:rsid w:val="00CA5972"/>
    <w:rsid w:val="00CB1D5F"/>
    <w:rsid w:val="00CD1B2F"/>
    <w:rsid w:val="00CE72C3"/>
    <w:rsid w:val="00D04725"/>
    <w:rsid w:val="00D24108"/>
    <w:rsid w:val="00D45B24"/>
    <w:rsid w:val="00D47A7D"/>
    <w:rsid w:val="00D64DB3"/>
    <w:rsid w:val="00D75CA0"/>
    <w:rsid w:val="00D77B9C"/>
    <w:rsid w:val="00D826A2"/>
    <w:rsid w:val="00DB7296"/>
    <w:rsid w:val="00DC1F22"/>
    <w:rsid w:val="00E11FAE"/>
    <w:rsid w:val="00E225E7"/>
    <w:rsid w:val="00E25FCC"/>
    <w:rsid w:val="00E4106B"/>
    <w:rsid w:val="00E539CE"/>
    <w:rsid w:val="00E61FE7"/>
    <w:rsid w:val="00E71FA9"/>
    <w:rsid w:val="00E85A6B"/>
    <w:rsid w:val="00E9115C"/>
    <w:rsid w:val="00EA4513"/>
    <w:rsid w:val="00EA6476"/>
    <w:rsid w:val="00EB2726"/>
    <w:rsid w:val="00EB7CEF"/>
    <w:rsid w:val="00EF22F1"/>
    <w:rsid w:val="00F06344"/>
    <w:rsid w:val="00F127D6"/>
    <w:rsid w:val="00F276A0"/>
    <w:rsid w:val="00F3667B"/>
    <w:rsid w:val="00F5188E"/>
    <w:rsid w:val="00F544C3"/>
    <w:rsid w:val="00F60269"/>
    <w:rsid w:val="00F6786D"/>
    <w:rsid w:val="00F7358F"/>
    <w:rsid w:val="00F737B2"/>
    <w:rsid w:val="00F940D4"/>
    <w:rsid w:val="00FB3A07"/>
    <w:rsid w:val="00FC7445"/>
    <w:rsid w:val="00FE382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1CBC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slovpoiljatelja">
    <w:name w:val="envelope return"/>
    <w:basedOn w:val="Navaden"/>
    <w:uiPriority w:val="99"/>
    <w:rsid w:val="00643ADC"/>
    <w:pPr>
      <w:spacing w:after="0" w:line="240" w:lineRule="auto"/>
      <w:ind w:left="720" w:hanging="720"/>
      <w:jc w:val="both"/>
    </w:pPr>
    <w:rPr>
      <w:rFonts w:ascii="Arial" w:eastAsia="Times New Roman" w:hAnsi="Arial" w:cs="Arial"/>
      <w:sz w:val="20"/>
      <w:szCs w:val="20"/>
      <w:lang w:eastAsia="sl-SI"/>
    </w:rPr>
  </w:style>
  <w:style w:type="paragraph" w:styleId="Besedilooblaka">
    <w:name w:val="Balloon Text"/>
    <w:basedOn w:val="Navaden"/>
    <w:link w:val="BesedilooblakaZnak"/>
    <w:uiPriority w:val="99"/>
    <w:semiHidden/>
    <w:unhideWhenUsed/>
    <w:rsid w:val="00E9115C"/>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E9115C"/>
    <w:rPr>
      <w:rFonts w:ascii="Tahoma" w:hAnsi="Tahoma" w:cs="Tahoma"/>
      <w:sz w:val="16"/>
      <w:szCs w:val="16"/>
    </w:rPr>
  </w:style>
  <w:style w:type="paragraph" w:styleId="Sprotnaopomba-besedilo">
    <w:name w:val="footnote text"/>
    <w:basedOn w:val="Navaden"/>
    <w:link w:val="Sprotnaopomba-besediloZnak"/>
    <w:uiPriority w:val="99"/>
    <w:semiHidden/>
    <w:unhideWhenUsed/>
    <w:rsid w:val="00E9115C"/>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E9115C"/>
    <w:rPr>
      <w:sz w:val="20"/>
      <w:szCs w:val="20"/>
    </w:rPr>
  </w:style>
  <w:style w:type="character" w:styleId="Sprotnaopomba-sklic">
    <w:name w:val="footnote reference"/>
    <w:basedOn w:val="Privzetapisavaodstavka"/>
    <w:uiPriority w:val="99"/>
    <w:semiHidden/>
    <w:unhideWhenUsed/>
    <w:rsid w:val="00E9115C"/>
    <w:rPr>
      <w:vertAlign w:val="superscript"/>
    </w:rPr>
  </w:style>
  <w:style w:type="character" w:styleId="Pripombasklic">
    <w:name w:val="annotation reference"/>
    <w:basedOn w:val="Privzetapisavaodstavka"/>
    <w:uiPriority w:val="99"/>
    <w:semiHidden/>
    <w:unhideWhenUsed/>
    <w:rsid w:val="00762736"/>
    <w:rPr>
      <w:sz w:val="16"/>
      <w:szCs w:val="16"/>
    </w:rPr>
  </w:style>
  <w:style w:type="paragraph" w:styleId="Pripombabesedilo">
    <w:name w:val="annotation text"/>
    <w:basedOn w:val="Navaden"/>
    <w:link w:val="PripombabesediloZnak"/>
    <w:uiPriority w:val="99"/>
    <w:unhideWhenUsed/>
    <w:rsid w:val="00762736"/>
    <w:pPr>
      <w:spacing w:line="240" w:lineRule="auto"/>
    </w:pPr>
    <w:rPr>
      <w:sz w:val="20"/>
      <w:szCs w:val="20"/>
    </w:rPr>
  </w:style>
  <w:style w:type="character" w:customStyle="1" w:styleId="PripombabesediloZnak">
    <w:name w:val="Pripomba – besedilo Znak"/>
    <w:basedOn w:val="Privzetapisavaodstavka"/>
    <w:link w:val="Pripombabesedilo"/>
    <w:uiPriority w:val="99"/>
    <w:rsid w:val="00762736"/>
    <w:rPr>
      <w:sz w:val="20"/>
      <w:szCs w:val="20"/>
    </w:rPr>
  </w:style>
  <w:style w:type="paragraph" w:styleId="Zadevapripombe">
    <w:name w:val="annotation subject"/>
    <w:basedOn w:val="Pripombabesedilo"/>
    <w:next w:val="Pripombabesedilo"/>
    <w:link w:val="ZadevapripombeZnak"/>
    <w:uiPriority w:val="99"/>
    <w:semiHidden/>
    <w:unhideWhenUsed/>
    <w:rsid w:val="00762736"/>
    <w:rPr>
      <w:b/>
      <w:bCs/>
    </w:rPr>
  </w:style>
  <w:style w:type="character" w:customStyle="1" w:styleId="ZadevapripombeZnak">
    <w:name w:val="Zadeva pripombe Znak"/>
    <w:basedOn w:val="PripombabesediloZnak"/>
    <w:link w:val="Zadevapripombe"/>
    <w:uiPriority w:val="99"/>
    <w:semiHidden/>
    <w:rsid w:val="00762736"/>
    <w:rPr>
      <w:b/>
      <w:bCs/>
      <w:sz w:val="20"/>
      <w:szCs w:val="20"/>
    </w:rPr>
  </w:style>
  <w:style w:type="paragraph" w:styleId="Odstavekseznama">
    <w:name w:val="List Paragraph"/>
    <w:basedOn w:val="Navaden"/>
    <w:uiPriority w:val="34"/>
    <w:qFormat/>
    <w:rsid w:val="006F51B8"/>
    <w:pPr>
      <w:ind w:left="720"/>
      <w:contextualSpacing/>
    </w:pPr>
    <w:rPr>
      <w:rFonts w:ascii="Arial" w:eastAsia="Calibri" w:hAnsi="Arial" w:cs="Times New Roman"/>
    </w:rPr>
  </w:style>
  <w:style w:type="character" w:styleId="Hiperpovezava">
    <w:name w:val="Hyperlink"/>
    <w:basedOn w:val="Privzetapisavaodstavka"/>
    <w:uiPriority w:val="99"/>
    <w:unhideWhenUsed/>
    <w:rsid w:val="00F737B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slovpoiljatelja">
    <w:name w:val="envelope return"/>
    <w:basedOn w:val="Navaden"/>
    <w:uiPriority w:val="99"/>
    <w:rsid w:val="00643ADC"/>
    <w:pPr>
      <w:spacing w:after="0" w:line="240" w:lineRule="auto"/>
      <w:ind w:left="720" w:hanging="720"/>
      <w:jc w:val="both"/>
    </w:pPr>
    <w:rPr>
      <w:rFonts w:ascii="Arial" w:eastAsia="Times New Roman" w:hAnsi="Arial" w:cs="Arial"/>
      <w:sz w:val="20"/>
      <w:szCs w:val="20"/>
      <w:lang w:eastAsia="sl-SI"/>
    </w:rPr>
  </w:style>
  <w:style w:type="paragraph" w:styleId="Besedilooblaka">
    <w:name w:val="Balloon Text"/>
    <w:basedOn w:val="Navaden"/>
    <w:link w:val="BesedilooblakaZnak"/>
    <w:uiPriority w:val="99"/>
    <w:semiHidden/>
    <w:unhideWhenUsed/>
    <w:rsid w:val="00E9115C"/>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E9115C"/>
    <w:rPr>
      <w:rFonts w:ascii="Tahoma" w:hAnsi="Tahoma" w:cs="Tahoma"/>
      <w:sz w:val="16"/>
      <w:szCs w:val="16"/>
    </w:rPr>
  </w:style>
  <w:style w:type="paragraph" w:styleId="Sprotnaopomba-besedilo">
    <w:name w:val="footnote text"/>
    <w:basedOn w:val="Navaden"/>
    <w:link w:val="Sprotnaopomba-besediloZnak"/>
    <w:uiPriority w:val="99"/>
    <w:semiHidden/>
    <w:unhideWhenUsed/>
    <w:rsid w:val="00E9115C"/>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E9115C"/>
    <w:rPr>
      <w:sz w:val="20"/>
      <w:szCs w:val="20"/>
    </w:rPr>
  </w:style>
  <w:style w:type="character" w:styleId="Sprotnaopomba-sklic">
    <w:name w:val="footnote reference"/>
    <w:basedOn w:val="Privzetapisavaodstavka"/>
    <w:uiPriority w:val="99"/>
    <w:semiHidden/>
    <w:unhideWhenUsed/>
    <w:rsid w:val="00E9115C"/>
    <w:rPr>
      <w:vertAlign w:val="superscript"/>
    </w:rPr>
  </w:style>
  <w:style w:type="character" w:styleId="Pripombasklic">
    <w:name w:val="annotation reference"/>
    <w:basedOn w:val="Privzetapisavaodstavka"/>
    <w:uiPriority w:val="99"/>
    <w:semiHidden/>
    <w:unhideWhenUsed/>
    <w:rsid w:val="00762736"/>
    <w:rPr>
      <w:sz w:val="16"/>
      <w:szCs w:val="16"/>
    </w:rPr>
  </w:style>
  <w:style w:type="paragraph" w:styleId="Pripombabesedilo">
    <w:name w:val="annotation text"/>
    <w:basedOn w:val="Navaden"/>
    <w:link w:val="PripombabesediloZnak"/>
    <w:uiPriority w:val="99"/>
    <w:unhideWhenUsed/>
    <w:rsid w:val="00762736"/>
    <w:pPr>
      <w:spacing w:line="240" w:lineRule="auto"/>
    </w:pPr>
    <w:rPr>
      <w:sz w:val="20"/>
      <w:szCs w:val="20"/>
    </w:rPr>
  </w:style>
  <w:style w:type="character" w:customStyle="1" w:styleId="PripombabesediloZnak">
    <w:name w:val="Pripomba – besedilo Znak"/>
    <w:basedOn w:val="Privzetapisavaodstavka"/>
    <w:link w:val="Pripombabesedilo"/>
    <w:uiPriority w:val="99"/>
    <w:rsid w:val="00762736"/>
    <w:rPr>
      <w:sz w:val="20"/>
      <w:szCs w:val="20"/>
    </w:rPr>
  </w:style>
  <w:style w:type="paragraph" w:styleId="Zadevapripombe">
    <w:name w:val="annotation subject"/>
    <w:basedOn w:val="Pripombabesedilo"/>
    <w:next w:val="Pripombabesedilo"/>
    <w:link w:val="ZadevapripombeZnak"/>
    <w:uiPriority w:val="99"/>
    <w:semiHidden/>
    <w:unhideWhenUsed/>
    <w:rsid w:val="00762736"/>
    <w:rPr>
      <w:b/>
      <w:bCs/>
    </w:rPr>
  </w:style>
  <w:style w:type="character" w:customStyle="1" w:styleId="ZadevapripombeZnak">
    <w:name w:val="Zadeva pripombe Znak"/>
    <w:basedOn w:val="PripombabesediloZnak"/>
    <w:link w:val="Zadevapripombe"/>
    <w:uiPriority w:val="99"/>
    <w:semiHidden/>
    <w:rsid w:val="00762736"/>
    <w:rPr>
      <w:b/>
      <w:bCs/>
      <w:sz w:val="20"/>
      <w:szCs w:val="20"/>
    </w:rPr>
  </w:style>
  <w:style w:type="paragraph" w:styleId="Odstavekseznama">
    <w:name w:val="List Paragraph"/>
    <w:basedOn w:val="Navaden"/>
    <w:uiPriority w:val="34"/>
    <w:qFormat/>
    <w:rsid w:val="006F51B8"/>
    <w:pPr>
      <w:ind w:left="720"/>
      <w:contextualSpacing/>
    </w:pPr>
    <w:rPr>
      <w:rFonts w:ascii="Arial" w:eastAsia="Calibri" w:hAnsi="Arial" w:cs="Times New Roman"/>
    </w:rPr>
  </w:style>
  <w:style w:type="character" w:styleId="Hiperpovezava">
    <w:name w:val="Hyperlink"/>
    <w:basedOn w:val="Privzetapisavaodstavka"/>
    <w:uiPriority w:val="99"/>
    <w:unhideWhenUsed/>
    <w:rsid w:val="00F737B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uradni-list.si/1/objava.jsp?sop=2011-01-0553" TargetMode="External"/><Relationship Id="rId18" Type="http://schemas.openxmlformats.org/officeDocument/2006/relationships/hyperlink" Target="http://www.uradni-list.si/1/objava.jsp?sop=2014-01-0961" TargetMode="External"/><Relationship Id="rId3" Type="http://schemas.openxmlformats.org/officeDocument/2006/relationships/customXml" Target="../customXml/item3.xml"/><Relationship Id="rId21" Type="http://schemas.openxmlformats.org/officeDocument/2006/relationships/hyperlink" Target="http://www.uradni-list.si/1/objava.jsp?sop=2015-01-3571" TargetMode="Externa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www.uradni-list.si/1/objava.jsp?sop=2013-01-4127" TargetMode="External"/><Relationship Id="rId2" Type="http://schemas.openxmlformats.org/officeDocument/2006/relationships/customXml" Target="../customXml/item2.xml"/><Relationship Id="rId16" Type="http://schemas.openxmlformats.org/officeDocument/2006/relationships/hyperlink" Target="http://www.uradni-list.si/1/objava.jsp?sop=2013-01-3676" TargetMode="External"/><Relationship Id="rId20" Type="http://schemas.openxmlformats.org/officeDocument/2006/relationships/hyperlink" Target="http://www.uradni-list.si/1/objava.jsp?sop=2014-01-3647"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uradni-list.si/1/objava.jsp?sop=2012-01-3643" TargetMode="External"/><Relationship Id="rId23"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yperlink" Target="http://www.uradni-list.si/1/objava.jsp?sop=2014-01-1619"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uradni-list.si/1/objava.jsp?sop=2012-01-1402" TargetMode="External"/><Relationship Id="rId22" Type="http://schemas.openxmlformats.org/officeDocument/2006/relationships/hyperlink" Target="http://www.uradni-list.si/1/objava.jsp?sop=2016-01-268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YPDRX2FCMFN4-31-620</_dlc_DocId>
    <_dlc_DocIdUrl xmlns="45d885e1-f2d7-4ffc-80f5-e7c266c6408c">
      <Url>https://iportal.mf.si/podrocja/davkicarine/Dokumenti_skupni_rabi_DSDCJP/_layouts/15/DocIdRedir.aspx?ID=YPDRX2FCMFN4-31-620</Url>
      <Description>YPDRX2FCMFN4-31-620</Description>
    </_dlc_DocIdUrl>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24A445-142F-4D6A-9E74-332450F2E9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39F0566-A97F-4A9D-96CE-F0A70304A204}">
  <ds:schemaRefs>
    <ds:schemaRef ds:uri="http://schemas.microsoft.com/office/2006/metadata/properties"/>
    <ds:schemaRef ds:uri="http://schemas.microsoft.com/office/infopath/2007/PartnerControls"/>
    <ds:schemaRef ds:uri="45d885e1-f2d7-4ffc-80f5-e7c266c6408c"/>
  </ds:schemaRefs>
</ds:datastoreItem>
</file>

<file path=customXml/itemProps3.xml><?xml version="1.0" encoding="utf-8"?>
<ds:datastoreItem xmlns:ds="http://schemas.openxmlformats.org/officeDocument/2006/customXml" ds:itemID="{15B7DECE-7A05-4153-A805-281C46FA556B}">
  <ds:schemaRefs>
    <ds:schemaRef ds:uri="http://schemas.microsoft.com/sharepoint/events"/>
  </ds:schemaRefs>
</ds:datastoreItem>
</file>

<file path=customXml/itemProps4.xml><?xml version="1.0" encoding="utf-8"?>
<ds:datastoreItem xmlns:ds="http://schemas.openxmlformats.org/officeDocument/2006/customXml" ds:itemID="{7B538862-CE2B-4D5A-9888-311231FA1B6B}">
  <ds:schemaRefs>
    <ds:schemaRef ds:uri="http://schemas.microsoft.com/sharepoint/v3/contenttype/forms"/>
  </ds:schemaRefs>
</ds:datastoreItem>
</file>

<file path=customXml/itemProps5.xml><?xml version="1.0" encoding="utf-8"?>
<ds:datastoreItem xmlns:ds="http://schemas.openxmlformats.org/officeDocument/2006/customXml" ds:itemID="{0BAA0593-128A-4991-804B-236083EBC7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1136</Words>
  <Characters>6480</Characters>
  <Application>Microsoft Office Word</Application>
  <DocSecurity>0</DocSecurity>
  <Lines>54</Lines>
  <Paragraphs>15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7601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Irma Medle</cp:lastModifiedBy>
  <cp:revision>4</cp:revision>
  <cp:lastPrinted>2017-04-13T10:31:00Z</cp:lastPrinted>
  <dcterms:created xsi:type="dcterms:W3CDTF">2017-04-14T07:06:00Z</dcterms:created>
  <dcterms:modified xsi:type="dcterms:W3CDTF">2017-04-14T07:19:00Z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0x01010014F42A6AA591E6448262066C1D2F96B8</vt:lpwstr>
  </property>
  <property fmtid="{D5CDD505-2E9C-101B-9397-08002B2CF9AE}" pid="3" name="_dlc_DocIdItemGuid">
    <vt:lpwstr>052c4cb7-4d6c-49d3-9fd0-729a58405088</vt:lpwstr>
  </property>
</Properties>
</file>