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36FC0" w:rsidRPr="007A2A2E" w:rsidRDefault="00655A5A" w:rsidP="00864D81">
      <w:pPr>
        <w:spacing w:after="0" w:line="240" w:lineRule="auto"/>
        <w:contextualSpacing/>
        <w:jc w:val="both"/>
        <w:rPr>
          <w:rFonts w:ascii="Arial" w:hAnsi="Arial" w:cs="Arial"/>
          <w:b/>
        </w:rPr>
      </w:pPr>
      <w:r w:rsidRPr="007A2A2E">
        <w:rPr>
          <w:rFonts w:ascii="Arial" w:hAnsi="Arial" w:cs="Arial"/>
          <w:b/>
        </w:rPr>
        <w:t>Priloga 7</w:t>
      </w:r>
    </w:p>
    <w:p w:rsidR="008D67E6" w:rsidRPr="007A2A2E" w:rsidRDefault="008D67E6" w:rsidP="00864D81">
      <w:pPr>
        <w:spacing w:after="0" w:line="240" w:lineRule="auto"/>
        <w:contextualSpacing/>
        <w:jc w:val="both"/>
        <w:rPr>
          <w:rFonts w:ascii="Arial" w:hAnsi="Arial" w:cs="Arial"/>
          <w:b/>
        </w:rPr>
      </w:pPr>
      <w:r w:rsidRPr="007A2A2E">
        <w:rPr>
          <w:rFonts w:ascii="Arial" w:hAnsi="Arial" w:cs="Arial"/>
          <w:b/>
        </w:rPr>
        <w:t>Nabor podatkov, ki jih sprejema in evidentira ReCO in/ali OKC</w:t>
      </w:r>
    </w:p>
    <w:p w:rsidR="008D67E6" w:rsidRPr="007A2A2E" w:rsidRDefault="008D67E6" w:rsidP="00A05C09">
      <w:pPr>
        <w:jc w:val="both"/>
        <w:rPr>
          <w:rFonts w:ascii="Arial" w:hAnsi="Arial" w:cs="Arial"/>
        </w:rPr>
      </w:pPr>
    </w:p>
    <w:p w:rsidR="00216DB8" w:rsidRPr="007A2A2E" w:rsidRDefault="00216DB8" w:rsidP="00A05C09">
      <w:pPr>
        <w:jc w:val="both"/>
        <w:rPr>
          <w:rFonts w:ascii="Arial" w:hAnsi="Arial" w:cs="Arial"/>
        </w:rPr>
      </w:pPr>
      <w:r w:rsidRPr="007A2A2E">
        <w:rPr>
          <w:rFonts w:ascii="Arial" w:hAnsi="Arial" w:cs="Arial"/>
        </w:rPr>
        <w:t>Priloga opisuje nabor podatkov in način posredovanja le teh s strani ReCo in/ali OKC do DSZ</w:t>
      </w:r>
      <w:r w:rsidR="00A05C09" w:rsidRPr="007A2A2E">
        <w:rPr>
          <w:rFonts w:ascii="Arial" w:hAnsi="Arial" w:cs="Arial"/>
        </w:rPr>
        <w:t xml:space="preserve"> in obratno. Namen je, da se vsi že zapisani podatki samodejno prenašajo in tako zmanjša komunikacijsko obremenitev in se skrajša čas sprejema intervencije.</w:t>
      </w:r>
    </w:p>
    <w:p w:rsidR="00216DB8" w:rsidRPr="007A2A2E" w:rsidRDefault="00216DB8" w:rsidP="00A05C09">
      <w:pPr>
        <w:jc w:val="both"/>
        <w:rPr>
          <w:rFonts w:ascii="Arial" w:hAnsi="Arial" w:cs="Arial"/>
        </w:rPr>
      </w:pPr>
      <w:r w:rsidRPr="007A2A2E">
        <w:rPr>
          <w:rFonts w:ascii="Arial" w:hAnsi="Arial" w:cs="Arial"/>
        </w:rPr>
        <w:t>Operater(Reco ali OKC) pred prevezavo klica ustreznemu DCZ sprejme naslednje podatke</w:t>
      </w:r>
      <w:r w:rsidR="00A05C09" w:rsidRPr="007A2A2E">
        <w:rPr>
          <w:rFonts w:ascii="Arial" w:hAnsi="Arial" w:cs="Arial"/>
        </w:rPr>
        <w:t>:</w:t>
      </w:r>
    </w:p>
    <w:p w:rsidR="00216DB8" w:rsidRPr="007A2A2E" w:rsidRDefault="00216DB8" w:rsidP="00A05C09">
      <w:pPr>
        <w:pStyle w:val="Odstavekseznama"/>
        <w:numPr>
          <w:ilvl w:val="0"/>
          <w:numId w:val="9"/>
        </w:numPr>
        <w:jc w:val="both"/>
        <w:rPr>
          <w:rFonts w:ascii="Arial" w:hAnsi="Arial" w:cs="Arial"/>
        </w:rPr>
      </w:pPr>
      <w:r w:rsidRPr="007A2A2E">
        <w:rPr>
          <w:rFonts w:ascii="Arial" w:hAnsi="Arial" w:cs="Arial"/>
        </w:rPr>
        <w:t>Vrsta dogodka</w:t>
      </w:r>
      <w:r w:rsidR="00A05C09" w:rsidRPr="007A2A2E">
        <w:rPr>
          <w:rFonts w:ascii="Arial" w:hAnsi="Arial" w:cs="Arial"/>
        </w:rPr>
        <w:t xml:space="preserve"> - i</w:t>
      </w:r>
      <w:r w:rsidRPr="007A2A2E">
        <w:rPr>
          <w:rFonts w:ascii="Arial" w:hAnsi="Arial" w:cs="Arial"/>
        </w:rPr>
        <w:t xml:space="preserve">z seznama izbere ime dogodka, ki najbolj ustreza </w:t>
      </w:r>
      <w:r w:rsidR="00A05C09" w:rsidRPr="007A2A2E">
        <w:rPr>
          <w:rFonts w:ascii="Arial" w:hAnsi="Arial" w:cs="Arial"/>
        </w:rPr>
        <w:t>opisanemu stanju</w:t>
      </w:r>
    </w:p>
    <w:p w:rsidR="00216DB8" w:rsidRPr="007A2A2E" w:rsidRDefault="00216DB8" w:rsidP="00A05C09">
      <w:pPr>
        <w:pStyle w:val="Odstavekseznama"/>
        <w:numPr>
          <w:ilvl w:val="0"/>
          <w:numId w:val="9"/>
        </w:numPr>
        <w:jc w:val="both"/>
        <w:rPr>
          <w:rFonts w:ascii="Arial" w:hAnsi="Arial" w:cs="Arial"/>
        </w:rPr>
      </w:pPr>
      <w:r w:rsidRPr="007A2A2E">
        <w:rPr>
          <w:rFonts w:ascii="Arial" w:hAnsi="Arial" w:cs="Arial"/>
        </w:rPr>
        <w:t>Lokacija dogodka</w:t>
      </w:r>
      <w:r w:rsidR="00A05C09" w:rsidRPr="007A2A2E">
        <w:rPr>
          <w:rFonts w:ascii="Arial" w:hAnsi="Arial" w:cs="Arial"/>
        </w:rPr>
        <w:t>:</w:t>
      </w:r>
    </w:p>
    <w:p w:rsidR="00F81730" w:rsidRPr="007A2A2E" w:rsidRDefault="00F81730" w:rsidP="00A05C09">
      <w:pPr>
        <w:pStyle w:val="Odstavekseznama"/>
        <w:numPr>
          <w:ilvl w:val="1"/>
          <w:numId w:val="9"/>
        </w:numPr>
        <w:jc w:val="both"/>
        <w:rPr>
          <w:rFonts w:ascii="Arial" w:hAnsi="Arial" w:cs="Arial"/>
        </w:rPr>
      </w:pPr>
      <w:r w:rsidRPr="007A2A2E">
        <w:rPr>
          <w:rFonts w:ascii="Arial" w:hAnsi="Arial" w:cs="Arial"/>
        </w:rPr>
        <w:t>Kadar je dogodek na naslovu, ki ima hišno številko</w:t>
      </w:r>
    </w:p>
    <w:p w:rsidR="00F81730" w:rsidRPr="007A2A2E" w:rsidRDefault="00F81730" w:rsidP="00A05C09">
      <w:pPr>
        <w:pStyle w:val="Odstavekseznama"/>
        <w:numPr>
          <w:ilvl w:val="2"/>
          <w:numId w:val="9"/>
        </w:numPr>
        <w:jc w:val="both"/>
        <w:rPr>
          <w:rFonts w:ascii="Arial" w:hAnsi="Arial" w:cs="Arial"/>
        </w:rPr>
      </w:pPr>
      <w:r w:rsidRPr="007A2A2E">
        <w:rPr>
          <w:rFonts w:ascii="Arial" w:hAnsi="Arial" w:cs="Arial"/>
        </w:rPr>
        <w:t>Kraj</w:t>
      </w:r>
    </w:p>
    <w:p w:rsidR="00F81730" w:rsidRPr="007A2A2E" w:rsidRDefault="00F81730" w:rsidP="00A05C09">
      <w:pPr>
        <w:pStyle w:val="Odstavekseznama"/>
        <w:numPr>
          <w:ilvl w:val="2"/>
          <w:numId w:val="9"/>
        </w:numPr>
        <w:jc w:val="both"/>
        <w:rPr>
          <w:rFonts w:ascii="Arial" w:hAnsi="Arial" w:cs="Arial"/>
        </w:rPr>
      </w:pPr>
      <w:r w:rsidRPr="007A2A2E">
        <w:rPr>
          <w:rFonts w:ascii="Arial" w:hAnsi="Arial" w:cs="Arial"/>
        </w:rPr>
        <w:t>Ulica</w:t>
      </w:r>
    </w:p>
    <w:p w:rsidR="00F81730" w:rsidRPr="007A2A2E" w:rsidRDefault="00F81730" w:rsidP="00A05C09">
      <w:pPr>
        <w:pStyle w:val="Odstavekseznama"/>
        <w:numPr>
          <w:ilvl w:val="2"/>
          <w:numId w:val="9"/>
        </w:numPr>
        <w:jc w:val="both"/>
        <w:rPr>
          <w:rFonts w:ascii="Arial" w:hAnsi="Arial" w:cs="Arial"/>
        </w:rPr>
      </w:pPr>
      <w:r w:rsidRPr="007A2A2E">
        <w:rPr>
          <w:rFonts w:ascii="Arial" w:hAnsi="Arial" w:cs="Arial"/>
        </w:rPr>
        <w:t>Hišna številka</w:t>
      </w:r>
    </w:p>
    <w:p w:rsidR="00F81730" w:rsidRPr="007A2A2E" w:rsidRDefault="00F81730" w:rsidP="00A05C09">
      <w:pPr>
        <w:pStyle w:val="Odstavekseznama"/>
        <w:numPr>
          <w:ilvl w:val="2"/>
          <w:numId w:val="9"/>
        </w:numPr>
        <w:jc w:val="both"/>
        <w:rPr>
          <w:rFonts w:ascii="Arial" w:hAnsi="Arial" w:cs="Arial"/>
        </w:rPr>
      </w:pPr>
      <w:r w:rsidRPr="007A2A2E">
        <w:rPr>
          <w:rFonts w:ascii="Arial" w:hAnsi="Arial" w:cs="Arial"/>
        </w:rPr>
        <w:t>Nadstropje (kadar gre za večstanovanjske objekte)</w:t>
      </w:r>
    </w:p>
    <w:p w:rsidR="00F81730" w:rsidRPr="007A2A2E" w:rsidRDefault="00F81730" w:rsidP="00A05C09">
      <w:pPr>
        <w:pStyle w:val="Odstavekseznama"/>
        <w:numPr>
          <w:ilvl w:val="2"/>
          <w:numId w:val="9"/>
        </w:numPr>
        <w:jc w:val="both"/>
        <w:rPr>
          <w:rFonts w:ascii="Arial" w:hAnsi="Arial" w:cs="Arial"/>
        </w:rPr>
      </w:pPr>
      <w:r w:rsidRPr="007A2A2E">
        <w:rPr>
          <w:rFonts w:ascii="Arial" w:hAnsi="Arial" w:cs="Arial"/>
        </w:rPr>
        <w:t>Ime na zvoncu (kadar gre za večstanovanjske objekte)</w:t>
      </w:r>
    </w:p>
    <w:p w:rsidR="00F81730" w:rsidRPr="007A2A2E" w:rsidRDefault="00F81730" w:rsidP="00A05C09">
      <w:pPr>
        <w:pStyle w:val="Odstavekseznama"/>
        <w:numPr>
          <w:ilvl w:val="1"/>
          <w:numId w:val="9"/>
        </w:numPr>
        <w:jc w:val="both"/>
        <w:rPr>
          <w:rFonts w:ascii="Arial" w:hAnsi="Arial" w:cs="Arial"/>
        </w:rPr>
      </w:pPr>
      <w:r w:rsidRPr="007A2A2E">
        <w:rPr>
          <w:rFonts w:ascii="Arial" w:hAnsi="Arial" w:cs="Arial"/>
        </w:rPr>
        <w:t>Dogodek na cestah</w:t>
      </w:r>
    </w:p>
    <w:p w:rsidR="00F81730" w:rsidRPr="007A2A2E" w:rsidRDefault="00F81730" w:rsidP="00A05C09">
      <w:pPr>
        <w:pStyle w:val="Odstavekseznama"/>
        <w:numPr>
          <w:ilvl w:val="2"/>
          <w:numId w:val="9"/>
        </w:numPr>
        <w:jc w:val="both"/>
        <w:rPr>
          <w:rFonts w:ascii="Arial" w:hAnsi="Arial" w:cs="Arial"/>
        </w:rPr>
      </w:pPr>
      <w:r w:rsidRPr="007A2A2E">
        <w:rPr>
          <w:rFonts w:ascii="Arial" w:hAnsi="Arial" w:cs="Arial"/>
        </w:rPr>
        <w:t>Ime ceste, križišča in smer vožnje</w:t>
      </w:r>
    </w:p>
    <w:p w:rsidR="00F81730" w:rsidRPr="007A2A2E" w:rsidRDefault="00F81730" w:rsidP="00A05C09">
      <w:pPr>
        <w:pStyle w:val="Odstavekseznama"/>
        <w:numPr>
          <w:ilvl w:val="2"/>
          <w:numId w:val="9"/>
        </w:numPr>
        <w:jc w:val="both"/>
        <w:rPr>
          <w:rFonts w:ascii="Arial" w:hAnsi="Arial" w:cs="Arial"/>
        </w:rPr>
      </w:pPr>
      <w:r w:rsidRPr="007A2A2E">
        <w:rPr>
          <w:rFonts w:ascii="Arial" w:hAnsi="Arial" w:cs="Arial"/>
        </w:rPr>
        <w:t>Približna geolokacije iz zemljevida</w:t>
      </w:r>
    </w:p>
    <w:p w:rsidR="00F81730" w:rsidRPr="007A2A2E" w:rsidRDefault="00F81730" w:rsidP="00A05C09">
      <w:pPr>
        <w:pStyle w:val="Odstavekseznama"/>
        <w:numPr>
          <w:ilvl w:val="1"/>
          <w:numId w:val="9"/>
        </w:numPr>
        <w:jc w:val="both"/>
        <w:rPr>
          <w:rFonts w:ascii="Arial" w:hAnsi="Arial" w:cs="Arial"/>
        </w:rPr>
      </w:pPr>
      <w:r w:rsidRPr="007A2A2E">
        <w:rPr>
          <w:rFonts w:ascii="Arial" w:hAnsi="Arial" w:cs="Arial"/>
        </w:rPr>
        <w:t>Dogodek izven urejenih površin</w:t>
      </w:r>
    </w:p>
    <w:p w:rsidR="00F81730" w:rsidRPr="007A2A2E" w:rsidRDefault="00F81730" w:rsidP="00A05C09">
      <w:pPr>
        <w:pStyle w:val="Odstavekseznama"/>
        <w:numPr>
          <w:ilvl w:val="2"/>
          <w:numId w:val="9"/>
        </w:numPr>
        <w:jc w:val="both"/>
        <w:rPr>
          <w:rFonts w:ascii="Arial" w:hAnsi="Arial" w:cs="Arial"/>
        </w:rPr>
      </w:pPr>
      <w:r w:rsidRPr="007A2A2E">
        <w:rPr>
          <w:rFonts w:ascii="Arial" w:hAnsi="Arial" w:cs="Arial"/>
        </w:rPr>
        <w:t>Opis dostopa do kraja intervencije</w:t>
      </w:r>
    </w:p>
    <w:p w:rsidR="00F81730" w:rsidRPr="007A2A2E" w:rsidRDefault="00F81730" w:rsidP="00A05C09">
      <w:pPr>
        <w:pStyle w:val="Odstavekseznama"/>
        <w:numPr>
          <w:ilvl w:val="2"/>
          <w:numId w:val="9"/>
        </w:numPr>
        <w:jc w:val="both"/>
        <w:rPr>
          <w:rFonts w:ascii="Arial" w:hAnsi="Arial" w:cs="Arial"/>
        </w:rPr>
      </w:pPr>
      <w:r w:rsidRPr="007A2A2E">
        <w:rPr>
          <w:rFonts w:ascii="Arial" w:hAnsi="Arial" w:cs="Arial"/>
        </w:rPr>
        <w:t>Ali je dostop z vozilom možen</w:t>
      </w:r>
    </w:p>
    <w:p w:rsidR="00F81730" w:rsidRPr="007A2A2E" w:rsidRDefault="00F81730" w:rsidP="00A05C09">
      <w:pPr>
        <w:pStyle w:val="Odstavekseznama"/>
        <w:numPr>
          <w:ilvl w:val="1"/>
          <w:numId w:val="9"/>
        </w:numPr>
        <w:jc w:val="both"/>
        <w:rPr>
          <w:rFonts w:ascii="Arial" w:hAnsi="Arial" w:cs="Arial"/>
        </w:rPr>
      </w:pPr>
      <w:r w:rsidRPr="007A2A2E">
        <w:rPr>
          <w:rFonts w:ascii="Arial" w:hAnsi="Arial" w:cs="Arial"/>
        </w:rPr>
        <w:t>Pristop helikopterja</w:t>
      </w:r>
    </w:p>
    <w:p w:rsidR="00F81730" w:rsidRPr="007A2A2E" w:rsidRDefault="00F81730" w:rsidP="00A05C09">
      <w:pPr>
        <w:pStyle w:val="Odstavekseznama"/>
        <w:numPr>
          <w:ilvl w:val="2"/>
          <w:numId w:val="9"/>
        </w:numPr>
        <w:jc w:val="both"/>
        <w:rPr>
          <w:rFonts w:ascii="Arial" w:hAnsi="Arial" w:cs="Arial"/>
        </w:rPr>
      </w:pPr>
      <w:r w:rsidRPr="007A2A2E">
        <w:rPr>
          <w:rFonts w:ascii="Arial" w:hAnsi="Arial" w:cs="Arial"/>
        </w:rPr>
        <w:t>Možno mesto pristanka</w:t>
      </w:r>
    </w:p>
    <w:p w:rsidR="00F81730" w:rsidRPr="007A2A2E" w:rsidRDefault="00F81730" w:rsidP="00A05C09">
      <w:pPr>
        <w:jc w:val="both"/>
        <w:rPr>
          <w:rFonts w:ascii="Arial" w:hAnsi="Arial" w:cs="Arial"/>
        </w:rPr>
      </w:pPr>
      <w:r w:rsidRPr="007A2A2E">
        <w:rPr>
          <w:rFonts w:ascii="Arial" w:hAnsi="Arial" w:cs="Arial"/>
        </w:rPr>
        <w:t>Podatki se ob prevezavi klica samodejno prenesejo v inf</w:t>
      </w:r>
      <w:bookmarkStart w:id="0" w:name="_GoBack"/>
      <w:bookmarkEnd w:id="0"/>
      <w:r w:rsidRPr="007A2A2E">
        <w:rPr>
          <w:rFonts w:ascii="Arial" w:hAnsi="Arial" w:cs="Arial"/>
        </w:rPr>
        <w:t>ormacijsko rešitev DSZ . Operaterji lahko preko informacijske rešitve tudi med klicem ali po njem DSZ sporočajo naslednje podatke</w:t>
      </w:r>
      <w:r w:rsidR="00A05C09" w:rsidRPr="007A2A2E">
        <w:rPr>
          <w:rFonts w:ascii="Arial" w:hAnsi="Arial" w:cs="Arial"/>
        </w:rPr>
        <w:t>:</w:t>
      </w:r>
    </w:p>
    <w:p w:rsidR="00F81730" w:rsidRPr="007A2A2E" w:rsidRDefault="00F81730" w:rsidP="00A05C09">
      <w:pPr>
        <w:pStyle w:val="Odstavekseznama"/>
        <w:numPr>
          <w:ilvl w:val="0"/>
          <w:numId w:val="8"/>
        </w:numPr>
        <w:jc w:val="both"/>
        <w:rPr>
          <w:rFonts w:ascii="Arial" w:hAnsi="Arial" w:cs="Arial"/>
        </w:rPr>
      </w:pPr>
      <w:r w:rsidRPr="007A2A2E">
        <w:rPr>
          <w:rFonts w:ascii="Arial" w:hAnsi="Arial" w:cs="Arial"/>
        </w:rPr>
        <w:t>Aktivirane oz. obveščene enote oz. službe</w:t>
      </w:r>
    </w:p>
    <w:p w:rsidR="00F81730" w:rsidRPr="007A2A2E" w:rsidRDefault="00F81730" w:rsidP="00A05C09">
      <w:pPr>
        <w:pStyle w:val="Odstavekseznama"/>
        <w:numPr>
          <w:ilvl w:val="0"/>
          <w:numId w:val="8"/>
        </w:numPr>
        <w:jc w:val="both"/>
        <w:rPr>
          <w:rFonts w:ascii="Arial" w:hAnsi="Arial" w:cs="Arial"/>
        </w:rPr>
      </w:pPr>
      <w:r w:rsidRPr="007A2A2E">
        <w:rPr>
          <w:rFonts w:ascii="Arial" w:hAnsi="Arial" w:cs="Arial"/>
        </w:rPr>
        <w:t>Posebnosti</w:t>
      </w:r>
    </w:p>
    <w:p w:rsidR="00F81730" w:rsidRPr="007A2A2E" w:rsidRDefault="00A05C09" w:rsidP="00A05C09">
      <w:pPr>
        <w:jc w:val="both"/>
        <w:rPr>
          <w:rFonts w:ascii="Arial" w:hAnsi="Arial" w:cs="Arial"/>
        </w:rPr>
      </w:pPr>
      <w:r w:rsidRPr="007A2A2E">
        <w:rPr>
          <w:rFonts w:ascii="Arial" w:hAnsi="Arial" w:cs="Arial"/>
        </w:rPr>
        <w:t xml:space="preserve">DSZ v informacijsko rešitev </w:t>
      </w:r>
      <w:r w:rsidR="00F81730" w:rsidRPr="007A2A2E">
        <w:rPr>
          <w:rFonts w:ascii="Arial" w:hAnsi="Arial" w:cs="Arial"/>
        </w:rPr>
        <w:t>ReCo</w:t>
      </w:r>
      <w:r w:rsidRPr="007A2A2E">
        <w:rPr>
          <w:rFonts w:ascii="Arial" w:hAnsi="Arial" w:cs="Arial"/>
        </w:rPr>
        <w:t xml:space="preserve"> in/ali OKC</w:t>
      </w:r>
      <w:r w:rsidR="00F81730" w:rsidRPr="007A2A2E">
        <w:rPr>
          <w:rFonts w:ascii="Arial" w:hAnsi="Arial" w:cs="Arial"/>
        </w:rPr>
        <w:t xml:space="preserve"> posreduje naslednje podatke</w:t>
      </w:r>
      <w:r w:rsidRPr="007A2A2E">
        <w:rPr>
          <w:rFonts w:ascii="Arial" w:hAnsi="Arial" w:cs="Arial"/>
        </w:rPr>
        <w:t>:</w:t>
      </w:r>
    </w:p>
    <w:p w:rsidR="00F81730" w:rsidRPr="007A2A2E" w:rsidRDefault="00F81730" w:rsidP="00A05C09">
      <w:pPr>
        <w:pStyle w:val="Odstavekseznama"/>
        <w:numPr>
          <w:ilvl w:val="0"/>
          <w:numId w:val="7"/>
        </w:numPr>
        <w:jc w:val="both"/>
        <w:rPr>
          <w:rFonts w:ascii="Arial" w:hAnsi="Arial" w:cs="Arial"/>
        </w:rPr>
      </w:pPr>
      <w:r w:rsidRPr="007A2A2E">
        <w:rPr>
          <w:rFonts w:ascii="Arial" w:hAnsi="Arial" w:cs="Arial"/>
        </w:rPr>
        <w:t>Ali je bilo vozilo na intervencijo poslano</w:t>
      </w:r>
      <w:r w:rsidR="00A05C09" w:rsidRPr="007A2A2E">
        <w:rPr>
          <w:rFonts w:ascii="Arial" w:hAnsi="Arial" w:cs="Arial"/>
        </w:rPr>
        <w:t>.</w:t>
      </w:r>
    </w:p>
    <w:p w:rsidR="00F81730" w:rsidRPr="007A2A2E" w:rsidRDefault="00F81730" w:rsidP="00A05C09">
      <w:pPr>
        <w:pStyle w:val="Odstavekseznama"/>
        <w:numPr>
          <w:ilvl w:val="0"/>
          <w:numId w:val="7"/>
        </w:numPr>
        <w:jc w:val="both"/>
        <w:rPr>
          <w:rFonts w:ascii="Arial" w:hAnsi="Arial" w:cs="Arial"/>
        </w:rPr>
      </w:pPr>
      <w:r w:rsidRPr="007A2A2E">
        <w:rPr>
          <w:rFonts w:ascii="Arial" w:hAnsi="Arial" w:cs="Arial"/>
        </w:rPr>
        <w:t>V kateri fazi izvajanja je intervencija</w:t>
      </w:r>
      <w:r w:rsidR="00A05C09" w:rsidRPr="007A2A2E">
        <w:rPr>
          <w:rFonts w:ascii="Arial" w:hAnsi="Arial" w:cs="Arial"/>
        </w:rPr>
        <w:t xml:space="preserve"> (statusi: na poti, na kraju, iz kraja).</w:t>
      </w:r>
    </w:p>
    <w:p w:rsidR="00F81730" w:rsidRPr="007A2A2E" w:rsidRDefault="00F81730" w:rsidP="00A05C09">
      <w:pPr>
        <w:pStyle w:val="Odstavekseznama"/>
        <w:numPr>
          <w:ilvl w:val="0"/>
          <w:numId w:val="7"/>
        </w:numPr>
        <w:jc w:val="both"/>
        <w:rPr>
          <w:rFonts w:ascii="Arial" w:hAnsi="Arial" w:cs="Arial"/>
        </w:rPr>
      </w:pPr>
      <w:r w:rsidRPr="007A2A2E">
        <w:rPr>
          <w:rFonts w:ascii="Arial" w:hAnsi="Arial" w:cs="Arial"/>
        </w:rPr>
        <w:t>Potrebe po aktivaciji dodatnih resursov sil za zaščito in reševanje</w:t>
      </w:r>
      <w:r w:rsidR="00A05C09" w:rsidRPr="007A2A2E">
        <w:rPr>
          <w:rFonts w:ascii="Arial" w:hAnsi="Arial" w:cs="Arial"/>
        </w:rPr>
        <w:t>.</w:t>
      </w:r>
    </w:p>
    <w:p w:rsidR="00216DB8" w:rsidRPr="007A2A2E" w:rsidRDefault="00A05C09" w:rsidP="00A05C09">
      <w:pPr>
        <w:jc w:val="both"/>
        <w:rPr>
          <w:rFonts w:ascii="Arial" w:hAnsi="Arial" w:cs="Arial"/>
        </w:rPr>
      </w:pPr>
      <w:r w:rsidRPr="007A2A2E">
        <w:rPr>
          <w:rFonts w:ascii="Arial" w:hAnsi="Arial" w:cs="Arial"/>
        </w:rPr>
        <w:t xml:space="preserve">Kadar bi v ReCo in/ali OKC potekal večji obseg dela – izredni dogodki, kateri bi pomenili, da se morajo klici do končnega uporabnika hitreje prevezati, se lahko za čas trajanja izrednega dogodka, </w:t>
      </w:r>
      <w:r w:rsidR="00183DA1" w:rsidRPr="007A2A2E">
        <w:rPr>
          <w:rFonts w:ascii="Arial" w:hAnsi="Arial" w:cs="Arial"/>
        </w:rPr>
        <w:t xml:space="preserve">natančno geolociranje prenese na </w:t>
      </w:r>
      <w:r w:rsidRPr="007A2A2E">
        <w:rPr>
          <w:rFonts w:ascii="Arial" w:hAnsi="Arial" w:cs="Arial"/>
        </w:rPr>
        <w:t xml:space="preserve"> </w:t>
      </w:r>
      <w:r w:rsidR="00183DA1" w:rsidRPr="007A2A2E">
        <w:rPr>
          <w:rFonts w:ascii="Arial" w:hAnsi="Arial" w:cs="Arial"/>
        </w:rPr>
        <w:t xml:space="preserve">DCZ. O tem vodja izmene OKC oz. operater ReCo obvestita DCZ. Po normalizaciji stanja izredno stanje tudi prekličeta. </w:t>
      </w:r>
    </w:p>
    <w:sectPr w:rsidR="00216DB8" w:rsidRPr="007A2A2E" w:rsidSect="00874A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3A692B"/>
    <w:multiLevelType w:val="hybridMultilevel"/>
    <w:tmpl w:val="DE668E5A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8952DD"/>
    <w:multiLevelType w:val="hybridMultilevel"/>
    <w:tmpl w:val="62DE566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7633E16"/>
    <w:multiLevelType w:val="hybridMultilevel"/>
    <w:tmpl w:val="1D12C680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80B61BE"/>
    <w:multiLevelType w:val="hybridMultilevel"/>
    <w:tmpl w:val="252A1C6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4893259"/>
    <w:multiLevelType w:val="hybridMultilevel"/>
    <w:tmpl w:val="7E702D1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5C521B1"/>
    <w:multiLevelType w:val="hybridMultilevel"/>
    <w:tmpl w:val="5A12F384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5787A9E"/>
    <w:multiLevelType w:val="hybridMultilevel"/>
    <w:tmpl w:val="B8C0346C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2921E1F"/>
    <w:multiLevelType w:val="hybridMultilevel"/>
    <w:tmpl w:val="3522A980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D922B27"/>
    <w:multiLevelType w:val="hybridMultilevel"/>
    <w:tmpl w:val="91A61076"/>
    <w:lvl w:ilvl="0" w:tplc="04240019">
      <w:start w:val="1"/>
      <w:numFmt w:val="lowerLetter"/>
      <w:lvlText w:val="%1."/>
      <w:lvlJc w:val="left"/>
      <w:pPr>
        <w:ind w:left="1440" w:hanging="360"/>
      </w:pPr>
    </w:lvl>
    <w:lvl w:ilvl="1" w:tplc="0424001B">
      <w:start w:val="1"/>
      <w:numFmt w:val="lowerRoman"/>
      <w:lvlText w:val="%2."/>
      <w:lvlJc w:val="right"/>
      <w:pPr>
        <w:ind w:left="2160" w:hanging="360"/>
      </w:pPr>
    </w:lvl>
    <w:lvl w:ilvl="2" w:tplc="0424001B" w:tentative="1">
      <w:start w:val="1"/>
      <w:numFmt w:val="lowerRoman"/>
      <w:lvlText w:val="%3."/>
      <w:lvlJc w:val="right"/>
      <w:pPr>
        <w:ind w:left="2880" w:hanging="180"/>
      </w:pPr>
    </w:lvl>
    <w:lvl w:ilvl="3" w:tplc="0424000F" w:tentative="1">
      <w:start w:val="1"/>
      <w:numFmt w:val="decimal"/>
      <w:lvlText w:val="%4."/>
      <w:lvlJc w:val="left"/>
      <w:pPr>
        <w:ind w:left="3600" w:hanging="360"/>
      </w:pPr>
    </w:lvl>
    <w:lvl w:ilvl="4" w:tplc="04240019" w:tentative="1">
      <w:start w:val="1"/>
      <w:numFmt w:val="lowerLetter"/>
      <w:lvlText w:val="%5."/>
      <w:lvlJc w:val="left"/>
      <w:pPr>
        <w:ind w:left="4320" w:hanging="360"/>
      </w:pPr>
    </w:lvl>
    <w:lvl w:ilvl="5" w:tplc="0424001B" w:tentative="1">
      <w:start w:val="1"/>
      <w:numFmt w:val="lowerRoman"/>
      <w:lvlText w:val="%6."/>
      <w:lvlJc w:val="right"/>
      <w:pPr>
        <w:ind w:left="5040" w:hanging="180"/>
      </w:pPr>
    </w:lvl>
    <w:lvl w:ilvl="6" w:tplc="0424000F" w:tentative="1">
      <w:start w:val="1"/>
      <w:numFmt w:val="decimal"/>
      <w:lvlText w:val="%7."/>
      <w:lvlJc w:val="left"/>
      <w:pPr>
        <w:ind w:left="5760" w:hanging="360"/>
      </w:pPr>
    </w:lvl>
    <w:lvl w:ilvl="7" w:tplc="04240019" w:tentative="1">
      <w:start w:val="1"/>
      <w:numFmt w:val="lowerLetter"/>
      <w:lvlText w:val="%8."/>
      <w:lvlJc w:val="left"/>
      <w:pPr>
        <w:ind w:left="6480" w:hanging="360"/>
      </w:pPr>
    </w:lvl>
    <w:lvl w:ilvl="8" w:tplc="0424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6"/>
  </w:num>
  <w:num w:numId="2">
    <w:abstractNumId w:val="2"/>
  </w:num>
  <w:num w:numId="3">
    <w:abstractNumId w:val="5"/>
  </w:num>
  <w:num w:numId="4">
    <w:abstractNumId w:val="8"/>
  </w:num>
  <w:num w:numId="5">
    <w:abstractNumId w:val="7"/>
  </w:num>
  <w:num w:numId="6">
    <w:abstractNumId w:val="0"/>
  </w:num>
  <w:num w:numId="7">
    <w:abstractNumId w:val="1"/>
  </w:num>
  <w:num w:numId="8">
    <w:abstractNumId w:val="3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0F87"/>
    <w:rsid w:val="0008349D"/>
    <w:rsid w:val="00183DA1"/>
    <w:rsid w:val="001F3A34"/>
    <w:rsid w:val="00216DB8"/>
    <w:rsid w:val="002C7C66"/>
    <w:rsid w:val="00431C8C"/>
    <w:rsid w:val="004A6BE9"/>
    <w:rsid w:val="005A4DDB"/>
    <w:rsid w:val="00616CC5"/>
    <w:rsid w:val="00636FC0"/>
    <w:rsid w:val="00655A5A"/>
    <w:rsid w:val="006D082B"/>
    <w:rsid w:val="007814DA"/>
    <w:rsid w:val="007A2A2E"/>
    <w:rsid w:val="00857F2F"/>
    <w:rsid w:val="00864D81"/>
    <w:rsid w:val="00874AB9"/>
    <w:rsid w:val="008B369B"/>
    <w:rsid w:val="008B5D27"/>
    <w:rsid w:val="008D67E6"/>
    <w:rsid w:val="00920F87"/>
    <w:rsid w:val="009A066D"/>
    <w:rsid w:val="00A05C09"/>
    <w:rsid w:val="00A14409"/>
    <w:rsid w:val="00A42D21"/>
    <w:rsid w:val="00B86549"/>
    <w:rsid w:val="00BA6664"/>
    <w:rsid w:val="00C77DAE"/>
    <w:rsid w:val="00D90A93"/>
    <w:rsid w:val="00DD0F09"/>
    <w:rsid w:val="00E2026D"/>
    <w:rsid w:val="00F81730"/>
    <w:rsid w:val="00F84193"/>
    <w:rsid w:val="00FA1C74"/>
    <w:rsid w:val="00FB4B11"/>
    <w:rsid w:val="00FD34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l-SI" w:eastAsia="sl-SI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857F2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857F2F"/>
    <w:rPr>
      <w:rFonts w:ascii="Tahoma" w:hAnsi="Tahoma" w:cs="Tahoma"/>
      <w:sz w:val="16"/>
      <w:szCs w:val="16"/>
    </w:rPr>
  </w:style>
  <w:style w:type="paragraph" w:styleId="Odstavekseznama">
    <w:name w:val="List Paragraph"/>
    <w:basedOn w:val="Navaden"/>
    <w:uiPriority w:val="34"/>
    <w:qFormat/>
    <w:rsid w:val="00DD0F09"/>
    <w:pPr>
      <w:ind w:left="720"/>
      <w:contextualSpacing/>
    </w:pPr>
  </w:style>
  <w:style w:type="table" w:styleId="Tabelamrea">
    <w:name w:val="Table Grid"/>
    <w:basedOn w:val="Navadnatabela"/>
    <w:uiPriority w:val="59"/>
    <w:rsid w:val="00DD0F0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l-SI" w:eastAsia="sl-SI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857F2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857F2F"/>
    <w:rPr>
      <w:rFonts w:ascii="Tahoma" w:hAnsi="Tahoma" w:cs="Tahoma"/>
      <w:sz w:val="16"/>
      <w:szCs w:val="16"/>
    </w:rPr>
  </w:style>
  <w:style w:type="paragraph" w:styleId="Odstavekseznama">
    <w:name w:val="List Paragraph"/>
    <w:basedOn w:val="Navaden"/>
    <w:uiPriority w:val="34"/>
    <w:qFormat/>
    <w:rsid w:val="00DD0F09"/>
    <w:pPr>
      <w:ind w:left="720"/>
      <w:contextualSpacing/>
    </w:pPr>
  </w:style>
  <w:style w:type="table" w:styleId="Tabelamrea">
    <w:name w:val="Table Grid"/>
    <w:basedOn w:val="Navadnatabela"/>
    <w:uiPriority w:val="59"/>
    <w:rsid w:val="00DD0F0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264</Words>
  <Characters>1505</Characters>
  <Application>Microsoft Office Word</Application>
  <DocSecurity>0</DocSecurity>
  <Lines>12</Lines>
  <Paragraphs>3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RP, KC Ljubljana</Company>
  <LinksUpToDate>false</LinksUpToDate>
  <CharactersWithSpaces>1766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denisg</dc:creator>
  <cp:lastModifiedBy>Nada Jovovič</cp:lastModifiedBy>
  <cp:revision>3</cp:revision>
  <cp:lastPrinted>2016-07-01T11:44:00Z</cp:lastPrinted>
  <dcterms:created xsi:type="dcterms:W3CDTF">2016-12-02T09:54:00Z</dcterms:created>
  <dcterms:modified xsi:type="dcterms:W3CDTF">2016-12-02T10:09:00Z</dcterms:modified>
</cp:coreProperties>
</file>