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26571" w:rsidRPr="00906101" w:rsidRDefault="00326571">
      <w:pPr>
        <w:rPr>
          <w:rFonts w:cs="Arial"/>
          <w:szCs w:val="20"/>
        </w:rPr>
      </w:pPr>
    </w:p>
    <w:p w:rsidR="004D2BDB" w:rsidRPr="00906101" w:rsidRDefault="004D2BDB">
      <w:pPr>
        <w:rPr>
          <w:rFonts w:cs="Arial"/>
          <w:szCs w:val="20"/>
        </w:rPr>
      </w:pPr>
    </w:p>
    <w:p w:rsidR="004D2BDB" w:rsidRPr="00906101" w:rsidRDefault="004D2BDB" w:rsidP="004D2BDB">
      <w:pPr>
        <w:jc w:val="both"/>
        <w:rPr>
          <w:rFonts w:cs="Arial"/>
          <w:szCs w:val="20"/>
        </w:rPr>
      </w:pPr>
      <w:r w:rsidRPr="00906101">
        <w:rPr>
          <w:rFonts w:cs="Arial"/>
          <w:szCs w:val="20"/>
        </w:rPr>
        <w:t>Na podlagi drugega odstavka 21. člena Zakona uresničevanju javnega interesa za kulturo (Uradni list RS, št. 77/07</w:t>
      </w:r>
      <w:r w:rsidR="00642128">
        <w:rPr>
          <w:rFonts w:cs="Arial"/>
          <w:szCs w:val="20"/>
        </w:rPr>
        <w:t xml:space="preserve"> – </w:t>
      </w:r>
      <w:r w:rsidRPr="00906101">
        <w:rPr>
          <w:rFonts w:cs="Arial"/>
          <w:szCs w:val="20"/>
        </w:rPr>
        <w:t xml:space="preserve">uradno prečiščeno besedilo, 56/08, 4/10, 20/11 in 111/13 ) minister za kulturo </w:t>
      </w:r>
      <w:r w:rsidR="00A8022B" w:rsidRPr="00906101">
        <w:rPr>
          <w:rFonts w:cs="Arial"/>
          <w:szCs w:val="20"/>
        </w:rPr>
        <w:t>izdaja</w:t>
      </w:r>
      <w:r w:rsidR="00A53DF6" w:rsidRPr="00906101">
        <w:rPr>
          <w:rFonts w:cs="Arial"/>
          <w:szCs w:val="20"/>
        </w:rPr>
        <w:t xml:space="preserve"> </w:t>
      </w:r>
    </w:p>
    <w:p w:rsidR="004D2BDB" w:rsidRPr="00906101" w:rsidRDefault="004D2BDB">
      <w:pPr>
        <w:rPr>
          <w:rFonts w:cs="Arial"/>
          <w:szCs w:val="20"/>
        </w:rPr>
      </w:pPr>
    </w:p>
    <w:p w:rsidR="004D2BDB" w:rsidRPr="00906101" w:rsidRDefault="004D2BDB">
      <w:pPr>
        <w:rPr>
          <w:rFonts w:cs="Arial"/>
          <w:szCs w:val="20"/>
        </w:rPr>
      </w:pPr>
    </w:p>
    <w:p w:rsidR="004D2BDB" w:rsidRPr="00906101" w:rsidRDefault="004D2BDB" w:rsidP="004D2BDB">
      <w:pPr>
        <w:jc w:val="center"/>
        <w:rPr>
          <w:rFonts w:cs="Arial"/>
          <w:b/>
          <w:szCs w:val="20"/>
        </w:rPr>
      </w:pPr>
      <w:r w:rsidRPr="00906101">
        <w:rPr>
          <w:rFonts w:cs="Arial"/>
          <w:b/>
          <w:szCs w:val="20"/>
        </w:rPr>
        <w:t>Pravilnik o spremembah in dopolnitvah Pravilnika o strokovnih komisijah</w:t>
      </w:r>
    </w:p>
    <w:p w:rsidR="004D2BDB" w:rsidRPr="00906101" w:rsidRDefault="004D2BDB">
      <w:pPr>
        <w:rPr>
          <w:rFonts w:cs="Arial"/>
          <w:szCs w:val="20"/>
        </w:rPr>
      </w:pPr>
    </w:p>
    <w:p w:rsidR="004D2BDB" w:rsidRPr="00906101" w:rsidRDefault="00861F3B" w:rsidP="004D2BDB">
      <w:pPr>
        <w:numPr>
          <w:ilvl w:val="0"/>
          <w:numId w:val="1"/>
        </w:numPr>
        <w:jc w:val="center"/>
        <w:rPr>
          <w:rFonts w:cs="Arial"/>
          <w:szCs w:val="20"/>
        </w:rPr>
      </w:pPr>
      <w:r w:rsidRPr="00906101">
        <w:rPr>
          <w:rFonts w:cs="Arial"/>
          <w:szCs w:val="20"/>
        </w:rPr>
        <w:t>č</w:t>
      </w:r>
      <w:r w:rsidR="004D2BDB" w:rsidRPr="00906101">
        <w:rPr>
          <w:rFonts w:cs="Arial"/>
          <w:szCs w:val="20"/>
        </w:rPr>
        <w:t>len</w:t>
      </w:r>
    </w:p>
    <w:p w:rsidR="00501137" w:rsidRPr="00906101" w:rsidRDefault="00861F3B" w:rsidP="009A3208">
      <w:pPr>
        <w:ind w:firstLine="360"/>
        <w:rPr>
          <w:rFonts w:cs="Arial"/>
          <w:szCs w:val="20"/>
        </w:rPr>
      </w:pPr>
      <w:r w:rsidRPr="00906101">
        <w:rPr>
          <w:rFonts w:cs="Arial"/>
          <w:szCs w:val="20"/>
        </w:rPr>
        <w:t xml:space="preserve">V Pravilniku o strokovnih komisijah (Uradni list RS, št. 38/12 in 90/12) </w:t>
      </w:r>
      <w:r w:rsidR="009A3208">
        <w:rPr>
          <w:rFonts w:cs="Arial"/>
          <w:szCs w:val="20"/>
        </w:rPr>
        <w:t xml:space="preserve">se </w:t>
      </w:r>
      <w:r w:rsidR="00501137" w:rsidRPr="00906101">
        <w:rPr>
          <w:rFonts w:cs="Arial"/>
          <w:szCs w:val="20"/>
        </w:rPr>
        <w:t>3. člen spremeni tako, da se glasi:</w:t>
      </w:r>
    </w:p>
    <w:p w:rsidR="00501137" w:rsidRPr="00906101" w:rsidRDefault="00501137" w:rsidP="00501137">
      <w:pPr>
        <w:pStyle w:val="Odstavek"/>
        <w:ind w:firstLine="360"/>
        <w:jc w:val="center"/>
        <w:rPr>
          <w:rFonts w:cs="Arial"/>
          <w:sz w:val="20"/>
          <w:szCs w:val="20"/>
        </w:rPr>
      </w:pPr>
      <w:r w:rsidRPr="00906101">
        <w:rPr>
          <w:rFonts w:cs="Arial"/>
          <w:sz w:val="20"/>
          <w:szCs w:val="20"/>
          <w:lang w:val="sl-SI" w:eastAsia="en-US"/>
        </w:rPr>
        <w:t>»3. člen</w:t>
      </w:r>
    </w:p>
    <w:p w:rsidR="0089537C" w:rsidRPr="00906101" w:rsidRDefault="0089537C" w:rsidP="0089537C">
      <w:pPr>
        <w:pStyle w:val="Odstavek"/>
        <w:ind w:firstLine="360"/>
        <w:rPr>
          <w:rFonts w:cs="Arial"/>
          <w:sz w:val="20"/>
          <w:szCs w:val="20"/>
        </w:rPr>
      </w:pPr>
      <w:r w:rsidRPr="00906101">
        <w:rPr>
          <w:rFonts w:cs="Arial"/>
          <w:sz w:val="20"/>
          <w:szCs w:val="20"/>
          <w:lang w:val="sl-SI" w:eastAsia="en-US"/>
        </w:rPr>
        <w:t>(1) Za obravnavanje vprašanj, ki se nanašajo na področja oziroma vidike kulture, se lahko imenuje ena ali več stalnih komisij</w:t>
      </w:r>
      <w:r w:rsidR="00EF7983">
        <w:rPr>
          <w:rFonts w:cs="Arial"/>
          <w:sz w:val="20"/>
          <w:szCs w:val="20"/>
          <w:lang w:val="sl-SI" w:eastAsia="en-US"/>
        </w:rPr>
        <w:t xml:space="preserve"> za</w:t>
      </w:r>
      <w:r w:rsidRPr="00906101">
        <w:rPr>
          <w:rFonts w:cs="Arial"/>
          <w:sz w:val="20"/>
          <w:szCs w:val="20"/>
          <w:lang w:val="sl-SI" w:eastAsia="en-US"/>
        </w:rPr>
        <w:t>:</w:t>
      </w:r>
    </w:p>
    <w:p w:rsidR="0089537C" w:rsidRPr="00906101" w:rsidRDefault="0089537C" w:rsidP="0089537C">
      <w:pPr>
        <w:pStyle w:val="Alineazaodstavkom"/>
        <w:rPr>
          <w:sz w:val="20"/>
          <w:szCs w:val="20"/>
          <w:lang w:eastAsia="en-US"/>
        </w:rPr>
      </w:pPr>
      <w:r w:rsidRPr="00906101">
        <w:rPr>
          <w:sz w:val="20"/>
          <w:szCs w:val="20"/>
          <w:lang w:eastAsia="en-US"/>
        </w:rPr>
        <w:t>uprizoritvene umetnosti,</w:t>
      </w:r>
    </w:p>
    <w:p w:rsidR="0089537C" w:rsidRPr="00906101" w:rsidRDefault="0089537C" w:rsidP="0089537C">
      <w:pPr>
        <w:pStyle w:val="Alineazaodstavkom"/>
        <w:rPr>
          <w:sz w:val="20"/>
          <w:szCs w:val="20"/>
          <w:lang w:eastAsia="en-US"/>
        </w:rPr>
      </w:pPr>
      <w:r w:rsidRPr="00906101">
        <w:rPr>
          <w:sz w:val="20"/>
          <w:szCs w:val="20"/>
          <w:lang w:eastAsia="en-US"/>
        </w:rPr>
        <w:t>glasbene umetnosti,</w:t>
      </w:r>
    </w:p>
    <w:p w:rsidR="0089537C" w:rsidRPr="00906101" w:rsidRDefault="0089537C" w:rsidP="0089537C">
      <w:pPr>
        <w:pStyle w:val="Alineazaodstavkom"/>
        <w:rPr>
          <w:sz w:val="20"/>
          <w:szCs w:val="20"/>
          <w:lang w:eastAsia="en-US"/>
        </w:rPr>
      </w:pPr>
      <w:r w:rsidRPr="00906101">
        <w:rPr>
          <w:sz w:val="20"/>
          <w:szCs w:val="20"/>
          <w:lang w:eastAsia="en-US"/>
        </w:rPr>
        <w:t>vizualne umetnosti,</w:t>
      </w:r>
    </w:p>
    <w:p w:rsidR="0089537C" w:rsidRPr="00906101" w:rsidRDefault="0089537C" w:rsidP="0089537C">
      <w:pPr>
        <w:pStyle w:val="Alineazaodstavkom"/>
        <w:rPr>
          <w:sz w:val="20"/>
          <w:szCs w:val="20"/>
          <w:lang w:eastAsia="en-US"/>
        </w:rPr>
      </w:pPr>
      <w:proofErr w:type="spellStart"/>
      <w:r w:rsidRPr="00906101">
        <w:rPr>
          <w:sz w:val="20"/>
          <w:szCs w:val="20"/>
          <w:lang w:eastAsia="en-US"/>
        </w:rPr>
        <w:t>intermedijske</w:t>
      </w:r>
      <w:proofErr w:type="spellEnd"/>
      <w:r w:rsidRPr="00906101">
        <w:rPr>
          <w:sz w:val="20"/>
          <w:szCs w:val="20"/>
          <w:lang w:eastAsia="en-US"/>
        </w:rPr>
        <w:t xml:space="preserve"> umetnosti,</w:t>
      </w:r>
    </w:p>
    <w:p w:rsidR="0089537C" w:rsidRPr="00906101" w:rsidRDefault="0089537C" w:rsidP="0089537C">
      <w:pPr>
        <w:pStyle w:val="Alineazaodstavkom"/>
        <w:rPr>
          <w:sz w:val="20"/>
          <w:szCs w:val="20"/>
          <w:lang w:eastAsia="en-US"/>
        </w:rPr>
      </w:pPr>
      <w:r w:rsidRPr="00906101">
        <w:rPr>
          <w:sz w:val="20"/>
          <w:szCs w:val="20"/>
          <w:lang w:eastAsia="en-US"/>
        </w:rPr>
        <w:t>arhitekturo in oblikovanje,</w:t>
      </w:r>
    </w:p>
    <w:p w:rsidR="0089537C" w:rsidRPr="00906101" w:rsidRDefault="0089537C" w:rsidP="0089537C">
      <w:pPr>
        <w:pStyle w:val="Alineazaodstavkom"/>
        <w:rPr>
          <w:sz w:val="20"/>
          <w:szCs w:val="20"/>
          <w:lang w:eastAsia="en-US"/>
        </w:rPr>
      </w:pPr>
      <w:r w:rsidRPr="00906101">
        <w:rPr>
          <w:sz w:val="20"/>
          <w:szCs w:val="20"/>
          <w:lang w:eastAsia="en-US"/>
        </w:rPr>
        <w:t>slovenski jezik,</w:t>
      </w:r>
    </w:p>
    <w:p w:rsidR="0089537C" w:rsidRPr="00906101" w:rsidRDefault="0089537C" w:rsidP="0089537C">
      <w:pPr>
        <w:pStyle w:val="Alineazaodstavkom"/>
        <w:rPr>
          <w:sz w:val="20"/>
          <w:szCs w:val="20"/>
          <w:lang w:eastAsia="en-US"/>
        </w:rPr>
      </w:pPr>
      <w:r w:rsidRPr="00906101">
        <w:rPr>
          <w:sz w:val="20"/>
          <w:szCs w:val="20"/>
          <w:lang w:eastAsia="en-US"/>
        </w:rPr>
        <w:t>sofinanciranje občinskih investicij,</w:t>
      </w:r>
    </w:p>
    <w:p w:rsidR="0089537C" w:rsidRPr="00906101" w:rsidRDefault="0089537C" w:rsidP="0089537C">
      <w:pPr>
        <w:pStyle w:val="Alineazaodstavkom"/>
        <w:rPr>
          <w:sz w:val="20"/>
          <w:szCs w:val="20"/>
          <w:lang w:eastAsia="en-US"/>
        </w:rPr>
      </w:pPr>
      <w:r w:rsidRPr="00906101">
        <w:rPr>
          <w:sz w:val="20"/>
          <w:szCs w:val="20"/>
          <w:lang w:eastAsia="en-US"/>
        </w:rPr>
        <w:t>področje knjige,</w:t>
      </w:r>
    </w:p>
    <w:p w:rsidR="0089537C" w:rsidRPr="00906101" w:rsidRDefault="0089537C" w:rsidP="0089537C">
      <w:pPr>
        <w:pStyle w:val="Alineazaodstavkom"/>
        <w:rPr>
          <w:sz w:val="20"/>
          <w:szCs w:val="20"/>
          <w:lang w:eastAsia="en-US"/>
        </w:rPr>
      </w:pPr>
      <w:r w:rsidRPr="00906101">
        <w:rPr>
          <w:sz w:val="20"/>
          <w:szCs w:val="20"/>
          <w:lang w:eastAsia="en-US"/>
        </w:rPr>
        <w:t>področje knjižničarstva,</w:t>
      </w:r>
    </w:p>
    <w:p w:rsidR="0089537C" w:rsidRPr="00906101" w:rsidRDefault="0089537C" w:rsidP="0089537C">
      <w:pPr>
        <w:pStyle w:val="Alineazaodstavkom"/>
        <w:rPr>
          <w:sz w:val="20"/>
          <w:szCs w:val="20"/>
          <w:lang w:eastAsia="en-US"/>
        </w:rPr>
      </w:pPr>
      <w:r w:rsidRPr="00906101">
        <w:rPr>
          <w:sz w:val="20"/>
          <w:szCs w:val="20"/>
          <w:lang w:eastAsia="en-US"/>
        </w:rPr>
        <w:t>premično kulturno dediščino,</w:t>
      </w:r>
    </w:p>
    <w:p w:rsidR="0089537C" w:rsidRPr="00906101" w:rsidRDefault="0089537C" w:rsidP="0089537C">
      <w:pPr>
        <w:pStyle w:val="Alineazaodstavkom"/>
        <w:rPr>
          <w:sz w:val="20"/>
          <w:szCs w:val="20"/>
          <w:lang w:eastAsia="en-US"/>
        </w:rPr>
      </w:pPr>
      <w:r w:rsidRPr="00906101">
        <w:rPr>
          <w:sz w:val="20"/>
          <w:szCs w:val="20"/>
          <w:lang w:eastAsia="en-US"/>
        </w:rPr>
        <w:t>nepremično kulturno dediščino,</w:t>
      </w:r>
    </w:p>
    <w:p w:rsidR="0089537C" w:rsidRPr="00906101" w:rsidRDefault="0089537C" w:rsidP="0089537C">
      <w:pPr>
        <w:pStyle w:val="Alineazaodstavkom"/>
        <w:rPr>
          <w:sz w:val="20"/>
          <w:szCs w:val="20"/>
          <w:lang w:eastAsia="en-US"/>
        </w:rPr>
      </w:pPr>
      <w:r w:rsidRPr="00906101">
        <w:rPr>
          <w:sz w:val="20"/>
          <w:szCs w:val="20"/>
          <w:lang w:eastAsia="en-US"/>
        </w:rPr>
        <w:t>promocijo in mednarodno sodelovanje,</w:t>
      </w:r>
    </w:p>
    <w:p w:rsidR="0089537C" w:rsidRPr="00906101" w:rsidRDefault="0089537C" w:rsidP="0089537C">
      <w:pPr>
        <w:pStyle w:val="Alineazaodstavkom"/>
        <w:rPr>
          <w:sz w:val="20"/>
          <w:szCs w:val="20"/>
          <w:lang w:eastAsia="en-US"/>
        </w:rPr>
      </w:pPr>
      <w:r w:rsidRPr="00906101">
        <w:rPr>
          <w:sz w:val="20"/>
          <w:szCs w:val="20"/>
          <w:lang w:eastAsia="en-US"/>
        </w:rPr>
        <w:t>področje arhivske dejavnosti,</w:t>
      </w:r>
    </w:p>
    <w:p w:rsidR="0089537C" w:rsidRPr="00906101" w:rsidRDefault="0089537C" w:rsidP="0089537C">
      <w:pPr>
        <w:pStyle w:val="Alineazaodstavkom"/>
        <w:rPr>
          <w:sz w:val="20"/>
          <w:szCs w:val="20"/>
          <w:lang w:eastAsia="en-US"/>
        </w:rPr>
      </w:pPr>
      <w:r w:rsidRPr="00906101">
        <w:rPr>
          <w:sz w:val="20"/>
          <w:szCs w:val="20"/>
          <w:lang w:eastAsia="en-US"/>
        </w:rPr>
        <w:t>ljubiteljske kulturne dejavnosti,</w:t>
      </w:r>
    </w:p>
    <w:p w:rsidR="0089537C" w:rsidRPr="00906101" w:rsidRDefault="0089537C" w:rsidP="0089537C">
      <w:pPr>
        <w:pStyle w:val="Alineazaodstavkom"/>
        <w:rPr>
          <w:sz w:val="20"/>
          <w:szCs w:val="20"/>
          <w:lang w:eastAsia="en-US"/>
        </w:rPr>
      </w:pPr>
      <w:r w:rsidRPr="00906101">
        <w:rPr>
          <w:sz w:val="20"/>
          <w:szCs w:val="20"/>
          <w:lang w:eastAsia="en-US"/>
        </w:rPr>
        <w:t>kulturne dejavnosti posebnih skupin v RS,</w:t>
      </w:r>
    </w:p>
    <w:p w:rsidR="0089537C" w:rsidRPr="00906101" w:rsidRDefault="0089537C" w:rsidP="0089537C">
      <w:pPr>
        <w:pStyle w:val="Alineazaodstavkom"/>
        <w:rPr>
          <w:sz w:val="20"/>
          <w:szCs w:val="20"/>
          <w:lang w:eastAsia="en-US"/>
        </w:rPr>
      </w:pPr>
      <w:r w:rsidRPr="00906101">
        <w:rPr>
          <w:sz w:val="20"/>
          <w:szCs w:val="20"/>
          <w:lang w:eastAsia="en-US"/>
        </w:rPr>
        <w:t>medije,</w:t>
      </w:r>
    </w:p>
    <w:p w:rsidR="0089537C" w:rsidRPr="00906101" w:rsidRDefault="0089537C" w:rsidP="0089537C">
      <w:pPr>
        <w:pStyle w:val="Alineazaodstavkom"/>
        <w:rPr>
          <w:sz w:val="20"/>
          <w:szCs w:val="20"/>
          <w:lang w:eastAsia="en-US"/>
        </w:rPr>
      </w:pPr>
      <w:r w:rsidRPr="00906101">
        <w:rPr>
          <w:sz w:val="20"/>
          <w:szCs w:val="20"/>
          <w:lang w:eastAsia="en-US"/>
        </w:rPr>
        <w:t>avdiovizualno kulturo.</w:t>
      </w:r>
    </w:p>
    <w:p w:rsidR="00501137" w:rsidRPr="00906101" w:rsidRDefault="00501137" w:rsidP="00501137">
      <w:pPr>
        <w:ind w:left="397"/>
        <w:rPr>
          <w:rFonts w:cs="Arial"/>
          <w:szCs w:val="20"/>
        </w:rPr>
      </w:pPr>
    </w:p>
    <w:p w:rsidR="00501137" w:rsidRPr="00906101" w:rsidRDefault="00501137" w:rsidP="00501137">
      <w:pPr>
        <w:pStyle w:val="Odstavek"/>
        <w:ind w:firstLine="360"/>
        <w:rPr>
          <w:rFonts w:cs="Arial"/>
          <w:sz w:val="20"/>
          <w:szCs w:val="20"/>
        </w:rPr>
      </w:pPr>
      <w:r w:rsidRPr="00906101">
        <w:rPr>
          <w:rFonts w:cs="Arial"/>
          <w:sz w:val="20"/>
          <w:szCs w:val="20"/>
          <w:lang w:val="sl-SI" w:eastAsia="en-US"/>
        </w:rPr>
        <w:t>(2) Komisijo sestavlja tri do sedem članov, ki jih po njihovem predhodnem soglasju imenuje minister, pristojen za kulturo (v nadaljnjem besedilu: minister), za tri leta in so po preteku mandata lahko ponovno imenovani. Minister izmed članov komisije imenuje predsednika.</w:t>
      </w:r>
    </w:p>
    <w:p w:rsidR="002372EA" w:rsidRPr="00906101" w:rsidRDefault="002372EA" w:rsidP="002372EA">
      <w:pPr>
        <w:pStyle w:val="Odstavek"/>
        <w:ind w:firstLine="360"/>
        <w:rPr>
          <w:rFonts w:cs="Arial"/>
          <w:sz w:val="20"/>
          <w:szCs w:val="20"/>
        </w:rPr>
      </w:pPr>
      <w:r w:rsidRPr="00906101">
        <w:rPr>
          <w:rFonts w:cs="Arial"/>
          <w:sz w:val="20"/>
          <w:szCs w:val="20"/>
          <w:lang w:val="sl-SI" w:eastAsia="en-US"/>
        </w:rPr>
        <w:t>(3) Minister imenuje stalno komisijo za obravnavo vlog za vpis v razvid samozaposlenih v kulturi in priznavanje pravic na podlagi zakona, ki ureja uresničevanje javnega interesa za kulturo, za katero ne velja zgornja omejitev števila članov komisije iz prejšnjega odstavka.</w:t>
      </w:r>
    </w:p>
    <w:p w:rsidR="00501137" w:rsidRPr="00906101" w:rsidRDefault="00501137" w:rsidP="00501137">
      <w:pPr>
        <w:pStyle w:val="Odstavek"/>
        <w:ind w:firstLine="360"/>
        <w:rPr>
          <w:rFonts w:cs="Arial"/>
          <w:sz w:val="20"/>
          <w:szCs w:val="20"/>
        </w:rPr>
      </w:pPr>
      <w:r w:rsidRPr="00906101">
        <w:rPr>
          <w:rFonts w:cs="Arial"/>
          <w:sz w:val="20"/>
          <w:szCs w:val="20"/>
          <w:lang w:val="sl-SI" w:eastAsia="en-US"/>
        </w:rPr>
        <w:t>(4) Pri sestavi komisije se upošteva uravnotežena zastopanost obeh spolov.«.</w:t>
      </w:r>
    </w:p>
    <w:p w:rsidR="00441453" w:rsidRPr="00906101" w:rsidRDefault="00441453" w:rsidP="00501137">
      <w:pPr>
        <w:rPr>
          <w:rFonts w:cs="Arial"/>
          <w:szCs w:val="20"/>
        </w:rPr>
      </w:pPr>
    </w:p>
    <w:p w:rsidR="004D2BDB" w:rsidRPr="00906101" w:rsidRDefault="00A842F2" w:rsidP="004D2BDB">
      <w:pPr>
        <w:numPr>
          <w:ilvl w:val="0"/>
          <w:numId w:val="1"/>
        </w:numPr>
        <w:jc w:val="center"/>
        <w:rPr>
          <w:rFonts w:cs="Arial"/>
          <w:szCs w:val="20"/>
        </w:rPr>
      </w:pPr>
      <w:r w:rsidRPr="00906101">
        <w:rPr>
          <w:rFonts w:cs="Arial"/>
          <w:szCs w:val="20"/>
        </w:rPr>
        <w:t>č</w:t>
      </w:r>
      <w:r w:rsidR="004D2BDB" w:rsidRPr="00906101">
        <w:rPr>
          <w:rFonts w:cs="Arial"/>
          <w:szCs w:val="20"/>
        </w:rPr>
        <w:t>len</w:t>
      </w:r>
    </w:p>
    <w:p w:rsidR="00A842F2" w:rsidRPr="00906101" w:rsidRDefault="001059CA" w:rsidP="00A842F2">
      <w:pPr>
        <w:ind w:firstLine="284"/>
        <w:rPr>
          <w:rFonts w:cs="Arial"/>
          <w:szCs w:val="20"/>
        </w:rPr>
      </w:pPr>
      <w:r w:rsidRPr="00906101">
        <w:rPr>
          <w:rFonts w:cs="Arial"/>
          <w:szCs w:val="20"/>
        </w:rPr>
        <w:t>V</w:t>
      </w:r>
      <w:r w:rsidR="00A842F2" w:rsidRPr="00906101">
        <w:rPr>
          <w:rFonts w:cs="Arial"/>
          <w:szCs w:val="20"/>
        </w:rPr>
        <w:t xml:space="preserve"> prvem odstavku </w:t>
      </w:r>
      <w:r w:rsidRPr="00906101">
        <w:rPr>
          <w:rFonts w:cs="Arial"/>
          <w:szCs w:val="20"/>
        </w:rPr>
        <w:t xml:space="preserve">6. člena se </w:t>
      </w:r>
      <w:r w:rsidR="00FF5B21" w:rsidRPr="00906101">
        <w:rPr>
          <w:rFonts w:cs="Arial"/>
          <w:szCs w:val="20"/>
        </w:rPr>
        <w:t>črta besedilo</w:t>
      </w:r>
      <w:r w:rsidR="0072005A" w:rsidRPr="00906101">
        <w:rPr>
          <w:rFonts w:cs="Arial"/>
          <w:szCs w:val="20"/>
        </w:rPr>
        <w:t xml:space="preserve"> </w:t>
      </w:r>
      <w:r w:rsidR="00A842F2" w:rsidRPr="00906101">
        <w:rPr>
          <w:rFonts w:cs="Arial"/>
          <w:szCs w:val="20"/>
        </w:rPr>
        <w:t>»za čas izvedbe naloge«.</w:t>
      </w:r>
    </w:p>
    <w:p w:rsidR="00A842F2" w:rsidRPr="00906101" w:rsidRDefault="00A842F2" w:rsidP="00A842F2">
      <w:pPr>
        <w:ind w:firstLine="284"/>
        <w:rPr>
          <w:rFonts w:cs="Arial"/>
          <w:szCs w:val="20"/>
        </w:rPr>
      </w:pPr>
    </w:p>
    <w:p w:rsidR="00A842F2" w:rsidRPr="00906101" w:rsidRDefault="00A842F2" w:rsidP="00A842F2">
      <w:pPr>
        <w:ind w:firstLine="284"/>
        <w:rPr>
          <w:rFonts w:cs="Arial"/>
          <w:szCs w:val="20"/>
        </w:rPr>
      </w:pPr>
      <w:r w:rsidRPr="00906101">
        <w:rPr>
          <w:rFonts w:cs="Arial"/>
          <w:szCs w:val="20"/>
        </w:rPr>
        <w:t xml:space="preserve">V tretjem odstavku se </w:t>
      </w:r>
      <w:r w:rsidR="001059CA" w:rsidRPr="00906101">
        <w:rPr>
          <w:rFonts w:cs="Arial"/>
          <w:szCs w:val="20"/>
        </w:rPr>
        <w:t>besedilo</w:t>
      </w:r>
      <w:r w:rsidR="00EF7983">
        <w:rPr>
          <w:rFonts w:cs="Arial"/>
          <w:szCs w:val="20"/>
        </w:rPr>
        <w:t xml:space="preserve"> </w:t>
      </w:r>
      <w:r w:rsidRPr="00906101">
        <w:rPr>
          <w:rFonts w:cs="Arial"/>
          <w:szCs w:val="20"/>
        </w:rPr>
        <w:t>»</w:t>
      </w:r>
      <w:r w:rsidR="001059CA" w:rsidRPr="00906101">
        <w:rPr>
          <w:rFonts w:cs="Arial"/>
          <w:szCs w:val="20"/>
        </w:rPr>
        <w:t xml:space="preserve">na </w:t>
      </w:r>
      <w:r w:rsidRPr="00906101">
        <w:rPr>
          <w:rFonts w:cs="Arial"/>
          <w:szCs w:val="20"/>
        </w:rPr>
        <w:t>velja</w:t>
      </w:r>
      <w:r w:rsidR="001059CA" w:rsidRPr="00906101">
        <w:rPr>
          <w:rFonts w:cs="Arial"/>
          <w:szCs w:val="20"/>
        </w:rPr>
        <w:t xml:space="preserve"> omejitev</w:t>
      </w:r>
      <w:r w:rsidRPr="00906101">
        <w:rPr>
          <w:rFonts w:cs="Arial"/>
          <w:szCs w:val="20"/>
        </w:rPr>
        <w:t xml:space="preserve">« </w:t>
      </w:r>
      <w:r w:rsidR="001059CA" w:rsidRPr="00906101">
        <w:rPr>
          <w:rFonts w:cs="Arial"/>
          <w:szCs w:val="20"/>
        </w:rPr>
        <w:t xml:space="preserve">nadomesti </w:t>
      </w:r>
      <w:r w:rsidR="0083114B" w:rsidRPr="00906101">
        <w:rPr>
          <w:rFonts w:cs="Arial"/>
          <w:szCs w:val="20"/>
        </w:rPr>
        <w:t>z</w:t>
      </w:r>
      <w:r w:rsidR="001059CA" w:rsidRPr="00906101">
        <w:rPr>
          <w:rFonts w:cs="Arial"/>
          <w:szCs w:val="20"/>
        </w:rPr>
        <w:t xml:space="preserve"> besedilom </w:t>
      </w:r>
      <w:r w:rsidRPr="00906101">
        <w:rPr>
          <w:rFonts w:cs="Arial"/>
          <w:szCs w:val="20"/>
        </w:rPr>
        <w:t>»</w:t>
      </w:r>
      <w:r w:rsidR="001059CA" w:rsidRPr="00906101">
        <w:rPr>
          <w:rFonts w:cs="Arial"/>
          <w:szCs w:val="20"/>
        </w:rPr>
        <w:t>ne velja zgornja omejitev«.</w:t>
      </w:r>
    </w:p>
    <w:p w:rsidR="00A842F2" w:rsidRPr="00906101" w:rsidRDefault="00A842F2" w:rsidP="00A842F2">
      <w:pPr>
        <w:ind w:left="720"/>
        <w:rPr>
          <w:rFonts w:cs="Arial"/>
          <w:szCs w:val="20"/>
        </w:rPr>
      </w:pPr>
    </w:p>
    <w:p w:rsidR="00A842F2" w:rsidRPr="00906101" w:rsidRDefault="00A842F2" w:rsidP="004D2BDB">
      <w:pPr>
        <w:numPr>
          <w:ilvl w:val="0"/>
          <w:numId w:val="1"/>
        </w:numPr>
        <w:jc w:val="center"/>
        <w:rPr>
          <w:rFonts w:cs="Arial"/>
          <w:szCs w:val="20"/>
        </w:rPr>
      </w:pPr>
      <w:r w:rsidRPr="00906101">
        <w:rPr>
          <w:rFonts w:cs="Arial"/>
          <w:szCs w:val="20"/>
        </w:rPr>
        <w:lastRenderedPageBreak/>
        <w:t>člen</w:t>
      </w:r>
    </w:p>
    <w:p w:rsidR="00BC3FD6" w:rsidRPr="00906101" w:rsidRDefault="00BC3FD6" w:rsidP="00267E39">
      <w:pPr>
        <w:pStyle w:val="Odstavek"/>
        <w:ind w:firstLine="284"/>
        <w:rPr>
          <w:rFonts w:cs="Arial"/>
          <w:sz w:val="20"/>
          <w:szCs w:val="20"/>
        </w:rPr>
      </w:pPr>
      <w:r w:rsidRPr="00906101">
        <w:rPr>
          <w:rFonts w:cs="Arial"/>
          <w:sz w:val="20"/>
          <w:szCs w:val="20"/>
          <w:lang w:val="sl-SI"/>
        </w:rPr>
        <w:t>Četrti odstavek</w:t>
      </w:r>
      <w:r w:rsidR="00441453" w:rsidRPr="00906101">
        <w:rPr>
          <w:rFonts w:cs="Arial"/>
          <w:sz w:val="20"/>
          <w:szCs w:val="20"/>
        </w:rPr>
        <w:t xml:space="preserve"> 10. </w:t>
      </w:r>
      <w:r w:rsidR="003077C4" w:rsidRPr="00906101">
        <w:rPr>
          <w:rFonts w:cs="Arial"/>
          <w:sz w:val="20"/>
          <w:szCs w:val="20"/>
          <w:lang w:val="sl-SI"/>
        </w:rPr>
        <w:t>č</w:t>
      </w:r>
      <w:r w:rsidR="00441453" w:rsidRPr="00906101">
        <w:rPr>
          <w:rFonts w:cs="Arial"/>
          <w:sz w:val="20"/>
          <w:szCs w:val="20"/>
        </w:rPr>
        <w:t xml:space="preserve">lena se </w:t>
      </w:r>
      <w:r w:rsidRPr="00906101">
        <w:rPr>
          <w:rFonts w:cs="Arial"/>
          <w:sz w:val="20"/>
          <w:szCs w:val="20"/>
          <w:lang w:val="sl-SI"/>
        </w:rPr>
        <w:t>spremeni tako, da</w:t>
      </w:r>
      <w:r w:rsidR="00441453" w:rsidRPr="00906101">
        <w:rPr>
          <w:rFonts w:cs="Arial"/>
          <w:sz w:val="20"/>
          <w:szCs w:val="20"/>
        </w:rPr>
        <w:t xml:space="preserve"> se glasi:</w:t>
      </w:r>
      <w:r w:rsidR="00055CA7" w:rsidRPr="00906101">
        <w:rPr>
          <w:rFonts w:cs="Arial"/>
          <w:sz w:val="20"/>
          <w:szCs w:val="20"/>
          <w:lang w:val="sl-SI"/>
        </w:rPr>
        <w:t xml:space="preserve"> </w:t>
      </w:r>
    </w:p>
    <w:p w:rsidR="00441453" w:rsidRPr="00906101" w:rsidRDefault="00055CA7" w:rsidP="00BC3FD6">
      <w:pPr>
        <w:ind w:firstLine="284"/>
        <w:rPr>
          <w:rFonts w:cs="Arial"/>
          <w:szCs w:val="20"/>
        </w:rPr>
      </w:pPr>
      <w:r w:rsidRPr="00906101">
        <w:rPr>
          <w:rFonts w:cs="Arial"/>
          <w:szCs w:val="20"/>
        </w:rPr>
        <w:t>»</w:t>
      </w:r>
      <w:r w:rsidR="00BC3FD6" w:rsidRPr="00906101">
        <w:rPr>
          <w:rFonts w:cs="Arial"/>
          <w:szCs w:val="20"/>
        </w:rPr>
        <w:t>(4) Komisija je sklepčna, če je na seji prisotnih več kot polovica njenih članov. Komisija sprejema sklepe z večino glasov vseh članov, razen komisije iz tretjega odstavka 3. člena</w:t>
      </w:r>
      <w:r w:rsidR="002E1D41" w:rsidRPr="00906101">
        <w:rPr>
          <w:rFonts w:cs="Arial"/>
          <w:szCs w:val="20"/>
        </w:rPr>
        <w:t xml:space="preserve"> tega pravilnika</w:t>
      </w:r>
      <w:r w:rsidR="00BC3FD6" w:rsidRPr="00906101">
        <w:rPr>
          <w:rFonts w:cs="Arial"/>
          <w:szCs w:val="20"/>
        </w:rPr>
        <w:t>, ki</w:t>
      </w:r>
      <w:r w:rsidR="0093097F" w:rsidRPr="00906101">
        <w:rPr>
          <w:rFonts w:cs="Arial"/>
          <w:szCs w:val="20"/>
        </w:rPr>
        <w:t xml:space="preserve"> </w:t>
      </w:r>
      <w:r w:rsidRPr="00906101">
        <w:rPr>
          <w:rFonts w:cs="Arial"/>
          <w:szCs w:val="20"/>
        </w:rPr>
        <w:t>sprejema odločitve z večino glasov prisotnih članov.«.</w:t>
      </w:r>
    </w:p>
    <w:p w:rsidR="00441453" w:rsidRPr="00906101" w:rsidRDefault="00441453" w:rsidP="00441453">
      <w:pPr>
        <w:ind w:left="360"/>
        <w:rPr>
          <w:rFonts w:cs="Arial"/>
          <w:szCs w:val="20"/>
        </w:rPr>
      </w:pPr>
    </w:p>
    <w:p w:rsidR="004D2BDB" w:rsidRPr="00906101" w:rsidRDefault="00BF4D06" w:rsidP="004D2BDB">
      <w:pPr>
        <w:numPr>
          <w:ilvl w:val="0"/>
          <w:numId w:val="1"/>
        </w:numPr>
        <w:jc w:val="center"/>
        <w:rPr>
          <w:rFonts w:cs="Arial"/>
          <w:szCs w:val="20"/>
        </w:rPr>
      </w:pPr>
      <w:r w:rsidRPr="00906101">
        <w:rPr>
          <w:rFonts w:cs="Arial"/>
          <w:szCs w:val="20"/>
        </w:rPr>
        <w:t>č</w:t>
      </w:r>
      <w:r w:rsidR="004D2BDB" w:rsidRPr="00906101">
        <w:rPr>
          <w:rFonts w:cs="Arial"/>
          <w:szCs w:val="20"/>
        </w:rPr>
        <w:t>len</w:t>
      </w:r>
    </w:p>
    <w:p w:rsidR="00BF4D06" w:rsidRPr="00906101" w:rsidRDefault="00BF4D06" w:rsidP="00BF4D06">
      <w:pPr>
        <w:ind w:left="720"/>
        <w:rPr>
          <w:rFonts w:cs="Arial"/>
          <w:szCs w:val="20"/>
        </w:rPr>
      </w:pPr>
    </w:p>
    <w:p w:rsidR="00BF4D06" w:rsidRPr="00906101" w:rsidRDefault="002E1D41" w:rsidP="000601AB">
      <w:pPr>
        <w:ind w:firstLine="284"/>
        <w:rPr>
          <w:rFonts w:cs="Arial"/>
          <w:szCs w:val="20"/>
        </w:rPr>
      </w:pPr>
      <w:r w:rsidRPr="00906101">
        <w:rPr>
          <w:rFonts w:cs="Arial"/>
          <w:szCs w:val="20"/>
        </w:rPr>
        <w:t>Za drugim odstavkom 12. člena</w:t>
      </w:r>
      <w:r w:rsidR="00BF4D06" w:rsidRPr="00906101">
        <w:rPr>
          <w:rFonts w:cs="Arial"/>
          <w:szCs w:val="20"/>
        </w:rPr>
        <w:t xml:space="preserve"> se doda nov tretji odstavek, ki se glasi: </w:t>
      </w:r>
    </w:p>
    <w:p w:rsidR="00BF4D06" w:rsidRPr="00906101" w:rsidRDefault="00BF4D06" w:rsidP="002F4200">
      <w:pPr>
        <w:pStyle w:val="Odstavek"/>
        <w:ind w:firstLine="284"/>
        <w:rPr>
          <w:rFonts w:cs="Arial"/>
          <w:sz w:val="20"/>
          <w:szCs w:val="20"/>
        </w:rPr>
      </w:pPr>
      <w:r w:rsidRPr="00906101">
        <w:rPr>
          <w:rFonts w:cs="Arial"/>
          <w:sz w:val="20"/>
          <w:szCs w:val="20"/>
        </w:rPr>
        <w:t>»</w:t>
      </w:r>
      <w:r w:rsidRPr="00906101">
        <w:rPr>
          <w:rFonts w:cs="Arial"/>
          <w:sz w:val="20"/>
          <w:szCs w:val="20"/>
          <w:lang w:val="sl-SI"/>
        </w:rPr>
        <w:t xml:space="preserve">(3) Komisija iz tretjega odstavka 3. člena </w:t>
      </w:r>
      <w:r w:rsidR="002E1D41" w:rsidRPr="00906101">
        <w:rPr>
          <w:rFonts w:cs="Arial"/>
          <w:sz w:val="20"/>
          <w:szCs w:val="20"/>
          <w:lang w:val="sl-SI"/>
        </w:rPr>
        <w:t xml:space="preserve">tega pravilnika </w:t>
      </w:r>
      <w:r w:rsidRPr="00906101">
        <w:rPr>
          <w:rFonts w:cs="Arial"/>
          <w:sz w:val="20"/>
          <w:szCs w:val="20"/>
          <w:lang w:val="sl-SI"/>
        </w:rPr>
        <w:t xml:space="preserve">lahko zaprosi za dodatno mnenje strokovno komisijo iz </w:t>
      </w:r>
      <w:r w:rsidR="002E1D41" w:rsidRPr="00906101">
        <w:rPr>
          <w:rFonts w:cs="Arial"/>
          <w:sz w:val="20"/>
          <w:szCs w:val="20"/>
          <w:lang w:val="sl-SI"/>
        </w:rPr>
        <w:t>prvega</w:t>
      </w:r>
      <w:r w:rsidRPr="00906101">
        <w:rPr>
          <w:rFonts w:cs="Arial"/>
          <w:sz w:val="20"/>
          <w:szCs w:val="20"/>
          <w:lang w:val="sl-SI"/>
        </w:rPr>
        <w:t xml:space="preserve"> odstavka 3. člena </w:t>
      </w:r>
      <w:r w:rsidR="002E1D41" w:rsidRPr="00906101">
        <w:rPr>
          <w:rFonts w:cs="Arial"/>
          <w:sz w:val="20"/>
          <w:szCs w:val="20"/>
          <w:lang w:val="sl-SI"/>
        </w:rPr>
        <w:t>tega pravilnika, v katere</w:t>
      </w:r>
      <w:r w:rsidRPr="00906101">
        <w:rPr>
          <w:rFonts w:cs="Arial"/>
          <w:sz w:val="20"/>
          <w:szCs w:val="20"/>
          <w:lang w:val="sl-SI"/>
        </w:rPr>
        <w:t xml:space="preserve"> področje sodi vsebina presoje.«.</w:t>
      </w:r>
    </w:p>
    <w:p w:rsidR="002F4200" w:rsidRPr="00906101" w:rsidRDefault="002F4200" w:rsidP="002F4200">
      <w:pPr>
        <w:pStyle w:val="Odstavek"/>
        <w:ind w:firstLine="284"/>
        <w:rPr>
          <w:rFonts w:cs="Arial"/>
          <w:sz w:val="20"/>
          <w:szCs w:val="20"/>
        </w:rPr>
      </w:pPr>
      <w:r w:rsidRPr="00906101">
        <w:rPr>
          <w:rFonts w:cs="Arial"/>
          <w:sz w:val="20"/>
          <w:szCs w:val="20"/>
          <w:lang w:val="sl-SI"/>
        </w:rPr>
        <w:t>Dosedanji tretji odstavek postane četrti odstavek.</w:t>
      </w:r>
    </w:p>
    <w:p w:rsidR="00BF4D06" w:rsidRPr="00906101" w:rsidRDefault="00BF4D06" w:rsidP="00BF4D06">
      <w:pPr>
        <w:ind w:left="720"/>
        <w:rPr>
          <w:rFonts w:cs="Arial"/>
          <w:szCs w:val="20"/>
        </w:rPr>
      </w:pPr>
    </w:p>
    <w:p w:rsidR="00BF4D06" w:rsidRPr="00906101" w:rsidRDefault="00BF4D06" w:rsidP="004D2BDB">
      <w:pPr>
        <w:numPr>
          <w:ilvl w:val="0"/>
          <w:numId w:val="1"/>
        </w:numPr>
        <w:jc w:val="center"/>
        <w:rPr>
          <w:rFonts w:cs="Arial"/>
          <w:szCs w:val="20"/>
        </w:rPr>
      </w:pPr>
      <w:r w:rsidRPr="00906101">
        <w:rPr>
          <w:rFonts w:cs="Arial"/>
          <w:szCs w:val="20"/>
        </w:rPr>
        <w:t>č</w:t>
      </w:r>
      <w:r w:rsidR="008943B4" w:rsidRPr="00906101">
        <w:rPr>
          <w:rFonts w:cs="Arial"/>
          <w:szCs w:val="20"/>
        </w:rPr>
        <w:t>l</w:t>
      </w:r>
      <w:r w:rsidRPr="00906101">
        <w:rPr>
          <w:rFonts w:cs="Arial"/>
          <w:szCs w:val="20"/>
        </w:rPr>
        <w:t>en</w:t>
      </w:r>
    </w:p>
    <w:p w:rsidR="008943B4" w:rsidRPr="00906101" w:rsidRDefault="00281A05" w:rsidP="008943B4">
      <w:pPr>
        <w:ind w:left="720"/>
        <w:rPr>
          <w:rFonts w:cs="Arial"/>
          <w:szCs w:val="20"/>
        </w:rPr>
      </w:pPr>
      <w:r w:rsidRPr="00906101">
        <w:rPr>
          <w:rFonts w:cs="Arial"/>
          <w:szCs w:val="20"/>
        </w:rPr>
        <w:t>P</w:t>
      </w:r>
      <w:r w:rsidR="008943B4" w:rsidRPr="00906101">
        <w:rPr>
          <w:rFonts w:cs="Arial"/>
          <w:szCs w:val="20"/>
        </w:rPr>
        <w:t xml:space="preserve">rvi odstavek 15. </w:t>
      </w:r>
      <w:r w:rsidR="000601AB" w:rsidRPr="00906101">
        <w:rPr>
          <w:rFonts w:cs="Arial"/>
          <w:szCs w:val="20"/>
        </w:rPr>
        <w:t>č</w:t>
      </w:r>
      <w:r w:rsidR="008943B4" w:rsidRPr="00906101">
        <w:rPr>
          <w:rFonts w:cs="Arial"/>
          <w:szCs w:val="20"/>
        </w:rPr>
        <w:t>lena se spremeni tako, da se glasi:</w:t>
      </w:r>
    </w:p>
    <w:p w:rsidR="000601AB" w:rsidRPr="00906101" w:rsidRDefault="000601AB" w:rsidP="000601AB">
      <w:pPr>
        <w:ind w:firstLine="284"/>
        <w:rPr>
          <w:rFonts w:cs="Arial"/>
          <w:szCs w:val="20"/>
        </w:rPr>
      </w:pPr>
      <w:r w:rsidRPr="00906101">
        <w:rPr>
          <w:rFonts w:eastAsia="Calibri" w:cs="Arial"/>
          <w:color w:val="000000"/>
          <w:szCs w:val="20"/>
          <w:lang w:eastAsia="sl-SI"/>
        </w:rPr>
        <w:t>»</w:t>
      </w:r>
      <w:r w:rsidR="002E1D41" w:rsidRPr="00906101">
        <w:rPr>
          <w:rFonts w:eastAsia="Calibri" w:cs="Arial"/>
          <w:color w:val="000000"/>
          <w:szCs w:val="20"/>
          <w:lang w:eastAsia="sl-SI"/>
        </w:rPr>
        <w:t xml:space="preserve">(1) </w:t>
      </w:r>
      <w:r w:rsidRPr="00906101">
        <w:rPr>
          <w:rFonts w:eastAsia="Calibri" w:cs="Arial"/>
          <w:color w:val="000000"/>
          <w:szCs w:val="20"/>
          <w:lang w:eastAsia="sl-SI"/>
        </w:rPr>
        <w:t xml:space="preserve">Člani komisije imajo pravico do nagrade za </w:t>
      </w:r>
      <w:r w:rsidR="00984B9A" w:rsidRPr="00906101">
        <w:rPr>
          <w:rFonts w:eastAsia="Calibri" w:cs="Arial"/>
          <w:color w:val="000000"/>
          <w:szCs w:val="20"/>
          <w:lang w:eastAsia="sl-SI"/>
        </w:rPr>
        <w:t>svoje</w:t>
      </w:r>
      <w:r w:rsidRPr="00906101">
        <w:rPr>
          <w:rFonts w:eastAsia="Calibri" w:cs="Arial"/>
          <w:color w:val="000000"/>
          <w:szCs w:val="20"/>
          <w:lang w:eastAsia="sl-SI"/>
        </w:rPr>
        <w:t xml:space="preserve"> pisne prispevke oziroma pisna mnenja, ki se ovrednotijo kot avtorsko delo.«.</w:t>
      </w:r>
    </w:p>
    <w:p w:rsidR="003077C4" w:rsidRPr="00906101" w:rsidRDefault="003077C4" w:rsidP="00B9352D">
      <w:pPr>
        <w:pStyle w:val="Odstavek"/>
        <w:ind w:firstLine="0"/>
        <w:rPr>
          <w:rFonts w:cs="Arial"/>
          <w:sz w:val="20"/>
          <w:szCs w:val="20"/>
        </w:rPr>
      </w:pPr>
    </w:p>
    <w:p w:rsidR="003077C4" w:rsidRPr="00906101" w:rsidRDefault="003077C4" w:rsidP="003077C4">
      <w:pPr>
        <w:ind w:left="720"/>
        <w:jc w:val="center"/>
        <w:rPr>
          <w:rFonts w:cs="Arial"/>
          <w:szCs w:val="20"/>
        </w:rPr>
      </w:pPr>
      <w:r w:rsidRPr="00906101">
        <w:rPr>
          <w:rFonts w:cs="Arial"/>
          <w:szCs w:val="20"/>
        </w:rPr>
        <w:t>PREHODNA IN KONČNA DOLOČBA</w:t>
      </w:r>
    </w:p>
    <w:p w:rsidR="006B4991" w:rsidRPr="00906101" w:rsidRDefault="006B4991" w:rsidP="003077C4">
      <w:pPr>
        <w:ind w:left="720"/>
        <w:jc w:val="center"/>
        <w:rPr>
          <w:rFonts w:cs="Arial"/>
          <w:szCs w:val="20"/>
        </w:rPr>
      </w:pPr>
    </w:p>
    <w:p w:rsidR="004D2BDB" w:rsidRPr="00906101" w:rsidRDefault="004D2BDB" w:rsidP="004D2BDB">
      <w:pPr>
        <w:numPr>
          <w:ilvl w:val="0"/>
          <w:numId w:val="1"/>
        </w:numPr>
        <w:jc w:val="center"/>
        <w:rPr>
          <w:rFonts w:cs="Arial"/>
          <w:szCs w:val="20"/>
        </w:rPr>
      </w:pPr>
      <w:r w:rsidRPr="00906101">
        <w:rPr>
          <w:rFonts w:cs="Arial"/>
          <w:szCs w:val="20"/>
        </w:rPr>
        <w:t>člen</w:t>
      </w:r>
    </w:p>
    <w:p w:rsidR="007E626B" w:rsidRPr="001804CB" w:rsidRDefault="007E626B" w:rsidP="001804CB">
      <w:pPr>
        <w:pStyle w:val="Odstavekseznama"/>
        <w:numPr>
          <w:ilvl w:val="0"/>
          <w:numId w:val="5"/>
        </w:numPr>
        <w:ind w:left="0" w:firstLine="284"/>
        <w:rPr>
          <w:rFonts w:eastAsia="Calibri" w:cs="Arial"/>
          <w:color w:val="000000"/>
          <w:szCs w:val="20"/>
          <w:lang w:eastAsia="sl-SI"/>
        </w:rPr>
      </w:pPr>
      <w:r w:rsidRPr="001804CB">
        <w:rPr>
          <w:rFonts w:eastAsia="Calibri" w:cs="Arial"/>
          <w:color w:val="000000"/>
          <w:szCs w:val="20"/>
          <w:lang w:eastAsia="sl-SI"/>
        </w:rPr>
        <w:t>Z dnem uveljavitve tega pravilnika preneha mandat stalnim komisijam</w:t>
      </w:r>
      <w:r w:rsidR="000909F1" w:rsidRPr="001804CB">
        <w:rPr>
          <w:rFonts w:eastAsia="Calibri" w:cs="Arial"/>
          <w:color w:val="000000"/>
          <w:szCs w:val="20"/>
          <w:lang w:eastAsia="sl-SI"/>
        </w:rPr>
        <w:t xml:space="preserve"> iz 3. člena Pravilnika o strokovnih komisijah (Uradni list RS, št. 38/12 in 90/12).</w:t>
      </w:r>
    </w:p>
    <w:p w:rsidR="000909F1" w:rsidRPr="001804CB" w:rsidRDefault="000909F1" w:rsidP="001804CB">
      <w:pPr>
        <w:pStyle w:val="Odstavekseznama"/>
        <w:numPr>
          <w:ilvl w:val="0"/>
          <w:numId w:val="5"/>
        </w:numPr>
        <w:ind w:left="0" w:firstLine="284"/>
        <w:rPr>
          <w:rFonts w:eastAsia="Calibri" w:cs="Arial"/>
          <w:color w:val="000000"/>
          <w:szCs w:val="20"/>
          <w:lang w:eastAsia="sl-SI"/>
        </w:rPr>
      </w:pPr>
      <w:r w:rsidRPr="001804CB">
        <w:rPr>
          <w:rFonts w:eastAsia="Calibri" w:cs="Arial"/>
          <w:color w:val="000000"/>
          <w:szCs w:val="20"/>
          <w:lang w:eastAsia="sl-SI"/>
        </w:rPr>
        <w:t>Stalne komisije iz 3. člena Pravilnika o strokovnih komisijah (Uradni list RS, št. 38/12 in 90/12) opravljajo svoje naloge do imenovanja novih komisij po tem pravilniku.</w:t>
      </w:r>
    </w:p>
    <w:p w:rsidR="0072005A" w:rsidRPr="001804CB" w:rsidRDefault="00133F27" w:rsidP="001804CB">
      <w:pPr>
        <w:pStyle w:val="Odstavekseznama"/>
        <w:numPr>
          <w:ilvl w:val="0"/>
          <w:numId w:val="5"/>
        </w:numPr>
        <w:ind w:left="0" w:firstLine="284"/>
        <w:rPr>
          <w:rFonts w:eastAsia="Calibri" w:cs="Arial"/>
          <w:color w:val="000000"/>
          <w:szCs w:val="20"/>
          <w:lang w:eastAsia="sl-SI"/>
        </w:rPr>
      </w:pPr>
      <w:r w:rsidRPr="001804CB">
        <w:rPr>
          <w:rFonts w:eastAsia="Calibri" w:cs="Arial"/>
          <w:color w:val="000000"/>
          <w:szCs w:val="20"/>
          <w:lang w:eastAsia="sl-SI"/>
        </w:rPr>
        <w:t>Minister imenuje stalne komisije</w:t>
      </w:r>
      <w:r w:rsidR="0072005A" w:rsidRPr="001804CB">
        <w:rPr>
          <w:rFonts w:eastAsia="Calibri" w:cs="Arial"/>
          <w:color w:val="000000"/>
          <w:szCs w:val="20"/>
          <w:lang w:eastAsia="sl-SI"/>
        </w:rPr>
        <w:t xml:space="preserve"> </w:t>
      </w:r>
      <w:r w:rsidR="009A4893" w:rsidRPr="001804CB">
        <w:rPr>
          <w:rFonts w:eastAsia="Calibri" w:cs="Arial"/>
          <w:color w:val="000000"/>
          <w:szCs w:val="20"/>
          <w:lang w:eastAsia="sl-SI"/>
        </w:rPr>
        <w:t xml:space="preserve">iz </w:t>
      </w:r>
      <w:r w:rsidR="007E626B" w:rsidRPr="001804CB">
        <w:rPr>
          <w:rFonts w:eastAsia="Calibri" w:cs="Arial"/>
          <w:color w:val="000000"/>
          <w:szCs w:val="20"/>
          <w:lang w:eastAsia="sl-SI"/>
        </w:rPr>
        <w:t xml:space="preserve">spremenjenega </w:t>
      </w:r>
      <w:r w:rsidR="0072005A" w:rsidRPr="001804CB">
        <w:rPr>
          <w:rFonts w:eastAsia="Calibri" w:cs="Arial"/>
          <w:color w:val="000000"/>
          <w:szCs w:val="20"/>
          <w:lang w:eastAsia="sl-SI"/>
        </w:rPr>
        <w:t xml:space="preserve">3. člena </w:t>
      </w:r>
      <w:r w:rsidR="003F7DB9" w:rsidRPr="001804CB">
        <w:rPr>
          <w:rFonts w:eastAsia="Calibri" w:cs="Arial"/>
          <w:color w:val="000000"/>
          <w:szCs w:val="20"/>
          <w:lang w:eastAsia="sl-SI"/>
        </w:rPr>
        <w:t>p</w:t>
      </w:r>
      <w:r w:rsidR="0072005A" w:rsidRPr="001804CB">
        <w:rPr>
          <w:rFonts w:eastAsia="Calibri" w:cs="Arial"/>
          <w:color w:val="000000"/>
          <w:szCs w:val="20"/>
          <w:lang w:eastAsia="sl-SI"/>
        </w:rPr>
        <w:t xml:space="preserve">ravilnika najpozneje v </w:t>
      </w:r>
      <w:r w:rsidRPr="001804CB">
        <w:rPr>
          <w:rFonts w:eastAsia="Calibri" w:cs="Arial"/>
          <w:color w:val="000000"/>
          <w:szCs w:val="20"/>
          <w:lang w:eastAsia="sl-SI"/>
        </w:rPr>
        <w:t>6</w:t>
      </w:r>
      <w:r w:rsidR="0072005A" w:rsidRPr="001804CB">
        <w:rPr>
          <w:rFonts w:eastAsia="Calibri" w:cs="Arial"/>
          <w:color w:val="000000"/>
          <w:szCs w:val="20"/>
          <w:lang w:eastAsia="sl-SI"/>
        </w:rPr>
        <w:t>0 dneh po uveljavitvi tega pravilnika.</w:t>
      </w:r>
      <w:r w:rsidR="007E626B" w:rsidRPr="001804CB">
        <w:rPr>
          <w:rFonts w:eastAsia="Calibri" w:cs="Arial"/>
          <w:color w:val="000000"/>
          <w:szCs w:val="20"/>
          <w:lang w:eastAsia="sl-SI"/>
        </w:rPr>
        <w:t xml:space="preserve"> </w:t>
      </w:r>
    </w:p>
    <w:p w:rsidR="006B4991" w:rsidRPr="00906101" w:rsidRDefault="009A4893" w:rsidP="001804CB">
      <w:pPr>
        <w:rPr>
          <w:rFonts w:cs="Arial"/>
          <w:szCs w:val="20"/>
        </w:rPr>
      </w:pPr>
      <w:r w:rsidRPr="00906101">
        <w:rPr>
          <w:rFonts w:cs="Arial"/>
          <w:szCs w:val="20"/>
        </w:rPr>
        <w:t xml:space="preserve"> </w:t>
      </w:r>
    </w:p>
    <w:p w:rsidR="00234F40" w:rsidRPr="00906101" w:rsidRDefault="00234F40" w:rsidP="004D2BDB">
      <w:pPr>
        <w:numPr>
          <w:ilvl w:val="0"/>
          <w:numId w:val="1"/>
        </w:numPr>
        <w:jc w:val="center"/>
        <w:rPr>
          <w:rFonts w:cs="Arial"/>
          <w:szCs w:val="20"/>
        </w:rPr>
      </w:pPr>
      <w:r w:rsidRPr="00906101">
        <w:rPr>
          <w:rFonts w:cs="Arial"/>
          <w:szCs w:val="20"/>
        </w:rPr>
        <w:t>člen</w:t>
      </w:r>
    </w:p>
    <w:p w:rsidR="00AE61B8" w:rsidRPr="00906101" w:rsidRDefault="006B4991" w:rsidP="00226B9A">
      <w:pPr>
        <w:jc w:val="both"/>
        <w:rPr>
          <w:rFonts w:cs="Arial"/>
          <w:szCs w:val="20"/>
        </w:rPr>
      </w:pPr>
      <w:r w:rsidRPr="00906101">
        <w:rPr>
          <w:rFonts w:cs="Arial"/>
          <w:szCs w:val="20"/>
        </w:rPr>
        <w:t xml:space="preserve">Ta pravilnik začne veljati </w:t>
      </w:r>
      <w:r w:rsidR="00642128">
        <w:rPr>
          <w:rFonts w:cs="Arial"/>
          <w:szCs w:val="20"/>
        </w:rPr>
        <w:t xml:space="preserve">petnajsti </w:t>
      </w:r>
      <w:r w:rsidRPr="00906101">
        <w:rPr>
          <w:rFonts w:cs="Arial"/>
          <w:szCs w:val="20"/>
        </w:rPr>
        <w:t>dan po objavi v Uradnem listu Republike Slovenije.</w:t>
      </w:r>
    </w:p>
    <w:p w:rsidR="00AE61B8" w:rsidRPr="00906101" w:rsidRDefault="00AE61B8" w:rsidP="00AE61B8">
      <w:pPr>
        <w:pStyle w:val="Odstavekseznama"/>
        <w:ind w:left="360"/>
        <w:rPr>
          <w:rFonts w:cs="Arial"/>
          <w:szCs w:val="20"/>
        </w:rPr>
      </w:pPr>
    </w:p>
    <w:p w:rsidR="004D2BDB" w:rsidRPr="00906101" w:rsidRDefault="004D2BDB">
      <w:pPr>
        <w:rPr>
          <w:rFonts w:cs="Arial"/>
          <w:szCs w:val="20"/>
        </w:rPr>
      </w:pPr>
    </w:p>
    <w:tbl>
      <w:tblPr>
        <w:tblW w:w="0" w:type="auto"/>
        <w:tblLook w:val="04A0" w:firstRow="1" w:lastRow="0" w:firstColumn="1" w:lastColumn="0" w:noHBand="0" w:noVBand="1"/>
      </w:tblPr>
      <w:tblGrid>
        <w:gridCol w:w="4319"/>
        <w:gridCol w:w="4319"/>
      </w:tblGrid>
      <w:tr w:rsidR="004D2BDB" w:rsidRPr="00906101" w:rsidTr="005D5EDF">
        <w:tc>
          <w:tcPr>
            <w:tcW w:w="4319" w:type="dxa"/>
            <w:shd w:val="clear" w:color="auto" w:fill="auto"/>
          </w:tcPr>
          <w:p w:rsidR="004D2BDB" w:rsidRPr="00906101" w:rsidRDefault="004D2BDB" w:rsidP="005D5EDF">
            <w:pPr>
              <w:autoSpaceDE w:val="0"/>
              <w:autoSpaceDN w:val="0"/>
              <w:adjustRightInd w:val="0"/>
              <w:spacing w:line="240" w:lineRule="auto"/>
              <w:rPr>
                <w:rFonts w:eastAsia="Calibri" w:cs="Arial"/>
                <w:color w:val="000000"/>
                <w:szCs w:val="20"/>
                <w:lang w:eastAsia="sl-SI"/>
              </w:rPr>
            </w:pPr>
            <w:r w:rsidRPr="00906101">
              <w:rPr>
                <w:rFonts w:eastAsia="Calibri" w:cs="Arial"/>
                <w:szCs w:val="20"/>
                <w:lang w:eastAsia="sl-SI"/>
              </w:rPr>
              <w:t>Št.</w:t>
            </w:r>
            <w:r w:rsidRPr="00906101">
              <w:rPr>
                <w:rFonts w:eastAsia="Calibri" w:cs="Arial"/>
                <w:b/>
                <w:bCs/>
                <w:szCs w:val="20"/>
                <w:lang w:eastAsia="sl-SI"/>
              </w:rPr>
              <w:t xml:space="preserve"> </w:t>
            </w:r>
            <w:r w:rsidR="008C4D09" w:rsidRPr="008C4D09">
              <w:rPr>
                <w:rFonts w:eastAsia="Calibri" w:cs="Arial"/>
                <w:bCs/>
                <w:szCs w:val="20"/>
                <w:lang w:eastAsia="sl-SI"/>
              </w:rPr>
              <w:t>0070-17/2016</w:t>
            </w:r>
          </w:p>
          <w:p w:rsidR="004D2BDB" w:rsidRPr="00906101" w:rsidRDefault="004D2BDB" w:rsidP="005D5EDF">
            <w:pPr>
              <w:rPr>
                <w:rFonts w:cs="Arial"/>
                <w:szCs w:val="20"/>
              </w:rPr>
            </w:pPr>
            <w:r w:rsidRPr="00906101">
              <w:rPr>
                <w:rFonts w:cs="Arial"/>
                <w:szCs w:val="20"/>
              </w:rPr>
              <w:t xml:space="preserve">Ljubljana, dne </w:t>
            </w:r>
          </w:p>
          <w:p w:rsidR="004D2BDB" w:rsidRPr="00906101" w:rsidRDefault="004D2BDB" w:rsidP="005D5EDF">
            <w:pPr>
              <w:tabs>
                <w:tab w:val="left" w:pos="-720"/>
                <w:tab w:val="left" w:pos="0"/>
                <w:tab w:val="left" w:pos="720"/>
                <w:tab w:val="left" w:pos="1440"/>
                <w:tab w:val="left" w:pos="2160"/>
                <w:tab w:val="left" w:pos="2880"/>
                <w:tab w:val="left" w:pos="3600"/>
                <w:tab w:val="left" w:pos="4320"/>
              </w:tabs>
              <w:autoSpaceDE w:val="0"/>
              <w:autoSpaceDN w:val="0"/>
              <w:adjustRightInd w:val="0"/>
              <w:spacing w:line="240" w:lineRule="auto"/>
              <w:rPr>
                <w:rFonts w:eastAsia="Calibri" w:cs="Arial"/>
                <w:color w:val="000000"/>
                <w:szCs w:val="20"/>
                <w:lang w:eastAsia="sl-SI"/>
              </w:rPr>
            </w:pPr>
            <w:r w:rsidRPr="00906101">
              <w:rPr>
                <w:rFonts w:cs="Arial"/>
                <w:szCs w:val="20"/>
              </w:rPr>
              <w:t>EVA</w:t>
            </w:r>
            <w:r w:rsidRPr="00906101">
              <w:rPr>
                <w:rFonts w:eastAsia="Calibri" w:cs="Arial"/>
                <w:color w:val="000000"/>
                <w:szCs w:val="20"/>
                <w:lang w:eastAsia="sl-SI"/>
              </w:rPr>
              <w:t xml:space="preserve"> </w:t>
            </w:r>
            <w:r w:rsidR="001804CB">
              <w:rPr>
                <w:rFonts w:ascii="Helv" w:eastAsia="Calibri" w:hAnsi="Helv" w:cs="Helv"/>
                <w:color w:val="000000"/>
                <w:szCs w:val="20"/>
                <w:lang w:eastAsia="sl-SI"/>
              </w:rPr>
              <w:t>2016-3340-0042</w:t>
            </w:r>
          </w:p>
          <w:p w:rsidR="004D2BDB" w:rsidRPr="00906101" w:rsidRDefault="004D2BDB" w:rsidP="005D5EDF">
            <w:pPr>
              <w:rPr>
                <w:rFonts w:cs="Arial"/>
                <w:szCs w:val="20"/>
              </w:rPr>
            </w:pPr>
          </w:p>
        </w:tc>
        <w:tc>
          <w:tcPr>
            <w:tcW w:w="4319" w:type="dxa"/>
            <w:shd w:val="clear" w:color="auto" w:fill="auto"/>
          </w:tcPr>
          <w:p w:rsidR="004D2BDB" w:rsidRPr="00906101" w:rsidRDefault="004D2BDB" w:rsidP="005D5EDF">
            <w:pPr>
              <w:rPr>
                <w:rFonts w:cs="Arial"/>
                <w:szCs w:val="20"/>
              </w:rPr>
            </w:pPr>
            <w:r w:rsidRPr="00906101">
              <w:rPr>
                <w:rFonts w:cs="Arial"/>
                <w:szCs w:val="20"/>
              </w:rPr>
              <w:t>Anton Peršak</w:t>
            </w:r>
          </w:p>
          <w:p w:rsidR="004D2BDB" w:rsidRPr="00906101" w:rsidRDefault="004D2BDB" w:rsidP="004D2BDB">
            <w:pPr>
              <w:rPr>
                <w:rFonts w:cs="Arial"/>
                <w:szCs w:val="20"/>
              </w:rPr>
            </w:pPr>
            <w:r w:rsidRPr="00906101">
              <w:rPr>
                <w:rFonts w:cs="Arial"/>
                <w:szCs w:val="20"/>
              </w:rPr>
              <w:t>minister za kulturo</w:t>
            </w:r>
          </w:p>
          <w:p w:rsidR="004D2BDB" w:rsidRPr="00906101" w:rsidRDefault="004D2BDB" w:rsidP="005D5EDF">
            <w:pPr>
              <w:rPr>
                <w:rFonts w:cs="Arial"/>
                <w:szCs w:val="20"/>
              </w:rPr>
            </w:pPr>
          </w:p>
        </w:tc>
      </w:tr>
    </w:tbl>
    <w:p w:rsidR="004D2BDB" w:rsidRPr="00906101" w:rsidRDefault="004D2BDB">
      <w:pPr>
        <w:rPr>
          <w:rFonts w:cs="Arial"/>
          <w:szCs w:val="20"/>
        </w:rPr>
      </w:pPr>
    </w:p>
    <w:p w:rsidR="008119DB" w:rsidRPr="00906101" w:rsidRDefault="008119DB">
      <w:pPr>
        <w:rPr>
          <w:rFonts w:cs="Arial"/>
          <w:szCs w:val="20"/>
        </w:rPr>
      </w:pPr>
    </w:p>
    <w:p w:rsidR="008119DB" w:rsidRPr="00906101" w:rsidRDefault="008119DB">
      <w:pPr>
        <w:spacing w:line="240" w:lineRule="auto"/>
        <w:rPr>
          <w:rFonts w:cs="Arial"/>
          <w:szCs w:val="20"/>
        </w:rPr>
      </w:pPr>
      <w:r w:rsidRPr="00906101">
        <w:rPr>
          <w:rFonts w:cs="Arial"/>
          <w:szCs w:val="20"/>
        </w:rPr>
        <w:br w:type="page"/>
      </w:r>
      <w:bookmarkStart w:id="0" w:name="_GoBack"/>
      <w:bookmarkEnd w:id="0"/>
    </w:p>
    <w:p w:rsidR="008119DB" w:rsidRPr="00906101" w:rsidRDefault="008119DB" w:rsidP="008119DB">
      <w:pPr>
        <w:pStyle w:val="Odstavek"/>
        <w:rPr>
          <w:rFonts w:cs="Arial"/>
          <w:sz w:val="20"/>
          <w:szCs w:val="20"/>
        </w:rPr>
      </w:pPr>
      <w:r w:rsidRPr="00906101">
        <w:rPr>
          <w:rFonts w:cs="Arial"/>
          <w:sz w:val="20"/>
          <w:szCs w:val="20"/>
          <w:lang w:val="sl-SI"/>
        </w:rPr>
        <w:lastRenderedPageBreak/>
        <w:t>Obrazložitev:</w:t>
      </w:r>
    </w:p>
    <w:p w:rsidR="008119DB" w:rsidRPr="00906101" w:rsidRDefault="008119DB" w:rsidP="00906101">
      <w:pPr>
        <w:pStyle w:val="Odstavek"/>
        <w:ind w:firstLine="284"/>
        <w:rPr>
          <w:rFonts w:cs="Arial"/>
          <w:sz w:val="20"/>
          <w:szCs w:val="20"/>
        </w:rPr>
      </w:pPr>
      <w:r w:rsidRPr="00906101">
        <w:rPr>
          <w:rFonts w:cs="Arial"/>
          <w:sz w:val="20"/>
          <w:szCs w:val="20"/>
          <w:lang w:val="sl-SI"/>
        </w:rPr>
        <w:t>Minister za kulturo ima v skladu z 20. členom zakona o uresničevanju javnega interesa za kulturo</w:t>
      </w:r>
      <w:r w:rsidR="007C221A" w:rsidRPr="00906101">
        <w:rPr>
          <w:rFonts w:cs="Arial"/>
          <w:sz w:val="20"/>
          <w:szCs w:val="20"/>
          <w:lang w:val="sl-SI"/>
        </w:rPr>
        <w:t xml:space="preserve"> </w:t>
      </w:r>
      <w:r w:rsidRPr="00906101">
        <w:rPr>
          <w:rFonts w:cs="Arial"/>
          <w:sz w:val="20"/>
          <w:szCs w:val="20"/>
          <w:lang w:val="sl-SI"/>
        </w:rPr>
        <w:t xml:space="preserve">(Uradni list RS, št. </w:t>
      </w:r>
      <w:hyperlink r:id="rId9" w:tgtFrame="_blank" w:tooltip="Zakon o uresničevanju javnega interesa za kulturo (uradno prečiščeno besedilo)" w:history="1">
        <w:r w:rsidRPr="00906101">
          <w:rPr>
            <w:rFonts w:cs="Arial"/>
            <w:sz w:val="20"/>
            <w:szCs w:val="20"/>
            <w:lang w:val="sl-SI"/>
          </w:rPr>
          <w:t>77/07</w:t>
        </w:r>
      </w:hyperlink>
      <w:r w:rsidRPr="00906101">
        <w:rPr>
          <w:rFonts w:cs="Arial"/>
          <w:sz w:val="20"/>
          <w:szCs w:val="20"/>
          <w:lang w:val="sl-SI"/>
        </w:rPr>
        <w:t xml:space="preserve"> – uradno prečiščeno besedilo, </w:t>
      </w:r>
      <w:hyperlink r:id="rId10" w:tgtFrame="_blank" w:tooltip="Zakon o spremembah in dopolnitvah Zakona o uresničevanju javnega interesa za kulturo" w:history="1">
        <w:r w:rsidRPr="00906101">
          <w:rPr>
            <w:rFonts w:cs="Arial"/>
            <w:sz w:val="20"/>
            <w:szCs w:val="20"/>
            <w:lang w:val="sl-SI"/>
          </w:rPr>
          <w:t>56/08</w:t>
        </w:r>
      </w:hyperlink>
      <w:r w:rsidRPr="00906101">
        <w:rPr>
          <w:rFonts w:cs="Arial"/>
          <w:sz w:val="20"/>
          <w:szCs w:val="20"/>
          <w:lang w:val="sl-SI"/>
        </w:rPr>
        <w:t xml:space="preserve">, </w:t>
      </w:r>
      <w:hyperlink r:id="rId11" w:tgtFrame="_blank" w:tooltip="Zakon o spremembah in dopolnitvah Zakona o uresničevanju javnega interesa za kulturo" w:history="1">
        <w:r w:rsidRPr="00906101">
          <w:rPr>
            <w:rFonts w:cs="Arial"/>
            <w:sz w:val="20"/>
            <w:szCs w:val="20"/>
            <w:lang w:val="sl-SI"/>
          </w:rPr>
          <w:t>4/10</w:t>
        </w:r>
      </w:hyperlink>
      <w:r w:rsidRPr="00906101">
        <w:rPr>
          <w:rFonts w:cs="Arial"/>
          <w:sz w:val="20"/>
          <w:szCs w:val="20"/>
          <w:lang w:val="sl-SI"/>
        </w:rPr>
        <w:t xml:space="preserve">, </w:t>
      </w:r>
      <w:hyperlink r:id="rId12" w:tgtFrame="_blank" w:tooltip="Zakon o spremembah in dopolnitvah Zakona o uresničevanju javnega interesa za kulturo" w:history="1">
        <w:r w:rsidRPr="00906101">
          <w:rPr>
            <w:rFonts w:cs="Arial"/>
            <w:sz w:val="20"/>
            <w:szCs w:val="20"/>
            <w:lang w:val="sl-SI"/>
          </w:rPr>
          <w:t>20/11</w:t>
        </w:r>
      </w:hyperlink>
      <w:r w:rsidRPr="00906101">
        <w:rPr>
          <w:rFonts w:cs="Arial"/>
          <w:sz w:val="20"/>
          <w:szCs w:val="20"/>
          <w:lang w:val="sl-SI"/>
        </w:rPr>
        <w:t xml:space="preserve"> in </w:t>
      </w:r>
      <w:hyperlink r:id="rId13" w:tgtFrame="_blank" w:tooltip="Zakon o spremembah in dopolnitvah Zakona o uresničevanju javnega interesa za kulturo" w:history="1">
        <w:r w:rsidRPr="00906101">
          <w:rPr>
            <w:rFonts w:cs="Arial"/>
            <w:sz w:val="20"/>
            <w:szCs w:val="20"/>
            <w:lang w:val="sl-SI"/>
          </w:rPr>
          <w:t>111/13</w:t>
        </w:r>
      </w:hyperlink>
      <w:r w:rsidRPr="00906101">
        <w:rPr>
          <w:rFonts w:cs="Arial"/>
          <w:sz w:val="20"/>
          <w:szCs w:val="20"/>
          <w:lang w:val="sl-SI"/>
        </w:rPr>
        <w:t xml:space="preserve">- v nadaljevanju ZUJIK) strokovne komisije, kot posvetovalna telesa za obravnavo </w:t>
      </w:r>
      <w:r w:rsidRPr="00906101">
        <w:rPr>
          <w:rFonts w:cs="Arial"/>
          <w:sz w:val="20"/>
          <w:szCs w:val="20"/>
        </w:rPr>
        <w:t>najpomembnejših vprašanj, ki se nanašajo na zakonsko urejanje, organizacijo javne službe, razdeljevanje javnih sredstev in priznavanje pravic</w:t>
      </w:r>
      <w:r w:rsidRPr="00906101">
        <w:rPr>
          <w:rFonts w:cs="Arial"/>
          <w:sz w:val="20"/>
          <w:szCs w:val="20"/>
          <w:lang w:val="sl-SI"/>
        </w:rPr>
        <w:t xml:space="preserve">. </w:t>
      </w:r>
      <w:r w:rsidRPr="00906101">
        <w:rPr>
          <w:rFonts w:cs="Arial"/>
          <w:sz w:val="20"/>
          <w:szCs w:val="20"/>
        </w:rPr>
        <w:t>Minister</w:t>
      </w:r>
      <w:r w:rsidRPr="00906101">
        <w:rPr>
          <w:rFonts w:cs="Arial"/>
          <w:sz w:val="20"/>
          <w:szCs w:val="20"/>
          <w:lang w:val="sl-SI"/>
        </w:rPr>
        <w:t>,</w:t>
      </w:r>
      <w:r w:rsidRPr="00906101">
        <w:rPr>
          <w:rFonts w:cs="Arial"/>
          <w:sz w:val="20"/>
          <w:szCs w:val="20"/>
        </w:rPr>
        <w:t xml:space="preserve"> </w:t>
      </w:r>
      <w:r w:rsidRPr="00906101">
        <w:rPr>
          <w:rFonts w:cs="Arial"/>
          <w:sz w:val="20"/>
          <w:szCs w:val="20"/>
          <w:lang w:val="sl-SI"/>
        </w:rPr>
        <w:t xml:space="preserve">na podlagi 21. člena ZUJIK, </w:t>
      </w:r>
      <w:r w:rsidRPr="00906101">
        <w:rPr>
          <w:rFonts w:cs="Arial"/>
          <w:sz w:val="20"/>
          <w:szCs w:val="20"/>
        </w:rPr>
        <w:t>podrobneje določi število strokovnih komisij, njihovo financiranje, sestavo, trajanje mandata, naloge in način dela s pravilnikom.</w:t>
      </w:r>
    </w:p>
    <w:p w:rsidR="008119DB" w:rsidRPr="00906101" w:rsidRDefault="008119DB" w:rsidP="00906101">
      <w:pPr>
        <w:pStyle w:val="Odstavek"/>
        <w:ind w:firstLine="284"/>
        <w:rPr>
          <w:rFonts w:cs="Arial"/>
          <w:sz w:val="20"/>
          <w:szCs w:val="20"/>
        </w:rPr>
      </w:pPr>
      <w:r w:rsidRPr="00906101">
        <w:rPr>
          <w:rFonts w:cs="Arial"/>
          <w:sz w:val="20"/>
          <w:szCs w:val="20"/>
          <w:lang w:val="sl-SI"/>
        </w:rPr>
        <w:t xml:space="preserve">Veljavni Pravilnik o strokovnih komisijah (Uradni list RS, št. </w:t>
      </w:r>
      <w:hyperlink r:id="rId14" w:tgtFrame="_blank" w:tooltip="Pravilnik o strokovnih komisijah" w:history="1">
        <w:r w:rsidRPr="00906101">
          <w:rPr>
            <w:rFonts w:cs="Arial"/>
            <w:sz w:val="20"/>
            <w:szCs w:val="20"/>
            <w:lang w:val="sl-SI"/>
          </w:rPr>
          <w:t>38/12</w:t>
        </w:r>
      </w:hyperlink>
      <w:r w:rsidRPr="00906101">
        <w:rPr>
          <w:rFonts w:cs="Arial"/>
          <w:sz w:val="20"/>
          <w:szCs w:val="20"/>
          <w:lang w:val="sl-SI"/>
        </w:rPr>
        <w:t xml:space="preserve"> in </w:t>
      </w:r>
      <w:hyperlink r:id="rId15" w:tgtFrame="_blank" w:tooltip="Pravilnik o spremembah in dopolnitvah Pravilnika o strokovnih komisijah" w:history="1">
        <w:r w:rsidRPr="00906101">
          <w:rPr>
            <w:rFonts w:cs="Arial"/>
            <w:sz w:val="20"/>
            <w:szCs w:val="20"/>
            <w:lang w:val="sl-SI"/>
          </w:rPr>
          <w:t>90/12</w:t>
        </w:r>
      </w:hyperlink>
      <w:r w:rsidRPr="00906101">
        <w:rPr>
          <w:rFonts w:cs="Arial"/>
          <w:sz w:val="20"/>
          <w:szCs w:val="20"/>
          <w:lang w:val="sl-SI"/>
        </w:rPr>
        <w:t>) določa stalne strokovne komisije za posamezna</w:t>
      </w:r>
      <w:r w:rsidRPr="00906101">
        <w:rPr>
          <w:rFonts w:cs="Arial"/>
          <w:sz w:val="20"/>
          <w:szCs w:val="20"/>
        </w:rPr>
        <w:t xml:space="preserve"> področja oziroma vidike kulture</w:t>
      </w:r>
      <w:r w:rsidRPr="00906101">
        <w:rPr>
          <w:rFonts w:cs="Arial"/>
          <w:sz w:val="20"/>
          <w:szCs w:val="20"/>
          <w:lang w:val="sl-SI"/>
        </w:rPr>
        <w:t xml:space="preserve">. Poleg tega, lahko minister imenuje tudi začasne komisije </w:t>
      </w:r>
      <w:r w:rsidRPr="00906101">
        <w:rPr>
          <w:rFonts w:cs="Arial"/>
          <w:sz w:val="20"/>
          <w:szCs w:val="20"/>
        </w:rPr>
        <w:t>izvedbo naloge, ki povezuje več področij oziroma vidikov kulture, za čas izvedbe naloge.</w:t>
      </w:r>
    </w:p>
    <w:p w:rsidR="008119DB" w:rsidRPr="00906101" w:rsidRDefault="008119DB" w:rsidP="00E068EE">
      <w:pPr>
        <w:pStyle w:val="Odstavek"/>
        <w:ind w:firstLine="284"/>
        <w:rPr>
          <w:rFonts w:cs="Arial"/>
          <w:sz w:val="20"/>
          <w:szCs w:val="20"/>
        </w:rPr>
      </w:pPr>
      <w:r w:rsidRPr="00906101">
        <w:rPr>
          <w:rFonts w:cs="Arial"/>
          <w:sz w:val="20"/>
          <w:szCs w:val="20"/>
          <w:lang w:val="sl-SI"/>
        </w:rPr>
        <w:t>Pri izvajanju zakonskih nalog, ki so trajne narave, in sicer vpisi v razvid samozaposlenih v</w:t>
      </w:r>
      <w:r w:rsidR="007C221A" w:rsidRPr="00906101">
        <w:rPr>
          <w:rFonts w:cs="Arial"/>
          <w:sz w:val="20"/>
          <w:szCs w:val="20"/>
          <w:lang w:val="sl-SI"/>
        </w:rPr>
        <w:t xml:space="preserve"> kulturi in podeljevanje pravic </w:t>
      </w:r>
      <w:r w:rsidR="00EA7195" w:rsidRPr="00906101">
        <w:rPr>
          <w:rFonts w:cs="Arial"/>
          <w:sz w:val="20"/>
          <w:szCs w:val="20"/>
          <w:lang w:val="sl-SI"/>
        </w:rPr>
        <w:t>na podlagi ZUJIK</w:t>
      </w:r>
      <w:r w:rsidRPr="00906101">
        <w:rPr>
          <w:rFonts w:cs="Arial"/>
          <w:sz w:val="20"/>
          <w:szCs w:val="20"/>
          <w:lang w:val="sl-SI"/>
        </w:rPr>
        <w:t xml:space="preserve">, ki povezujejo </w:t>
      </w:r>
      <w:r w:rsidRPr="00906101">
        <w:rPr>
          <w:rFonts w:cs="Arial"/>
          <w:sz w:val="20"/>
          <w:szCs w:val="20"/>
        </w:rPr>
        <w:t>več področij oziroma vidikov kulture</w:t>
      </w:r>
      <w:r w:rsidRPr="00906101">
        <w:rPr>
          <w:rFonts w:cs="Arial"/>
          <w:sz w:val="20"/>
          <w:szCs w:val="20"/>
          <w:lang w:val="sl-SI"/>
        </w:rPr>
        <w:t xml:space="preserve">, se je pojavila potreba po ustanovitvi stalne komisije, ki združuje </w:t>
      </w:r>
      <w:r w:rsidR="00AF553A">
        <w:rPr>
          <w:rFonts w:cs="Arial"/>
          <w:sz w:val="20"/>
          <w:szCs w:val="20"/>
          <w:lang w:val="sl-SI"/>
        </w:rPr>
        <w:t>različna</w:t>
      </w:r>
      <w:r w:rsidRPr="00906101">
        <w:rPr>
          <w:rFonts w:cs="Arial"/>
          <w:sz w:val="20"/>
          <w:szCs w:val="20"/>
          <w:lang w:val="sl-SI"/>
        </w:rPr>
        <w:t xml:space="preserve"> področja kulture. Že imenovane strokovne komisije so preobremenjene s preštevilnimi postopki, ki jim onemogočajo ažurno delo. </w:t>
      </w:r>
      <w:r w:rsidR="005D5EDF" w:rsidRPr="00906101">
        <w:rPr>
          <w:rFonts w:cs="Arial"/>
          <w:sz w:val="20"/>
          <w:szCs w:val="20"/>
          <w:lang w:val="sl-SI"/>
        </w:rPr>
        <w:t xml:space="preserve">Na področju samozaposlenih v kulturi naj bi strokovne komisije obravnavale vse prispele vloge vsaj enkrat mesečno, da bi lahko zagotavljali ažurnost postopkov (vpisov v razvid in podeljevanje pravic). </w:t>
      </w:r>
      <w:r w:rsidRPr="00906101">
        <w:rPr>
          <w:rFonts w:cs="Arial"/>
          <w:sz w:val="20"/>
          <w:szCs w:val="20"/>
          <w:lang w:val="sl-SI"/>
        </w:rPr>
        <w:t>Zadeve, ki se nanašajo na več področij kulture morajo obravnavati različne strokovne komisije</w:t>
      </w:r>
      <w:r w:rsidR="00EA7195" w:rsidRPr="00906101">
        <w:rPr>
          <w:rFonts w:cs="Arial"/>
          <w:sz w:val="20"/>
          <w:szCs w:val="20"/>
          <w:lang w:val="sl-SI"/>
        </w:rPr>
        <w:t xml:space="preserve">, </w:t>
      </w:r>
      <w:r w:rsidRPr="00906101">
        <w:rPr>
          <w:rFonts w:cs="Arial"/>
          <w:sz w:val="20"/>
          <w:szCs w:val="20"/>
          <w:lang w:val="sl-SI"/>
        </w:rPr>
        <w:t>ki jih je tako časovno kot velikokrat tudi vsebinsko težko uskladiti. Z oblikovanjem stalne strokovne komisije, bi zagotovili uravnoteženo obravnavo in odpravo administrativnih ovir z vidika skrajšanja postopkov.</w:t>
      </w:r>
      <w:r w:rsidR="008F67F2" w:rsidRPr="00906101">
        <w:rPr>
          <w:rFonts w:cs="Arial"/>
          <w:sz w:val="20"/>
          <w:szCs w:val="20"/>
          <w:lang w:val="sl-SI"/>
        </w:rPr>
        <w:t xml:space="preserve"> </w:t>
      </w:r>
      <w:r w:rsidRPr="00906101">
        <w:rPr>
          <w:rFonts w:cs="Arial"/>
          <w:sz w:val="20"/>
          <w:szCs w:val="20"/>
          <w:lang w:val="sl-SI"/>
        </w:rPr>
        <w:t xml:space="preserve">V stalno komisijo, ki združuje vsa področja kulture bi bili imenovani strokovnjaki iz različnih področij oziroma vidikov kulture. </w:t>
      </w:r>
      <w:r w:rsidR="00BB4FE4" w:rsidRPr="00906101">
        <w:rPr>
          <w:rFonts w:cs="Arial"/>
          <w:sz w:val="20"/>
          <w:szCs w:val="20"/>
          <w:lang w:val="sl-SI"/>
        </w:rPr>
        <w:t>Z</w:t>
      </w:r>
      <w:r w:rsidRPr="00906101">
        <w:rPr>
          <w:rFonts w:cs="Arial"/>
          <w:sz w:val="20"/>
          <w:szCs w:val="20"/>
          <w:lang w:val="sl-SI"/>
        </w:rPr>
        <w:t>aradi narave dela in večjega števila članov</w:t>
      </w:r>
      <w:r w:rsidR="00BB4FE4" w:rsidRPr="00906101">
        <w:rPr>
          <w:rFonts w:cs="Arial"/>
          <w:sz w:val="20"/>
          <w:szCs w:val="20"/>
          <w:lang w:val="sl-SI"/>
        </w:rPr>
        <w:t xml:space="preserve"> je</w:t>
      </w:r>
      <w:r w:rsidRPr="00906101">
        <w:rPr>
          <w:rFonts w:cs="Arial"/>
          <w:sz w:val="20"/>
          <w:szCs w:val="20"/>
          <w:lang w:val="sl-SI"/>
        </w:rPr>
        <w:t xml:space="preserve"> kvorum za odločanje večina vseh članov prisotnih na seji.</w:t>
      </w:r>
      <w:r w:rsidR="00EF7983">
        <w:rPr>
          <w:rFonts w:cs="Arial"/>
          <w:sz w:val="20"/>
          <w:szCs w:val="20"/>
          <w:lang w:val="sl-SI"/>
        </w:rPr>
        <w:t xml:space="preserve"> </w:t>
      </w:r>
    </w:p>
    <w:p w:rsidR="00800E33" w:rsidRPr="00906101" w:rsidRDefault="00800E33" w:rsidP="00E068EE">
      <w:pPr>
        <w:autoSpaceDE w:val="0"/>
        <w:autoSpaceDN w:val="0"/>
        <w:adjustRightInd w:val="0"/>
        <w:spacing w:line="240" w:lineRule="auto"/>
        <w:jc w:val="both"/>
        <w:rPr>
          <w:rFonts w:eastAsia="Calibri" w:cs="Arial"/>
          <w:color w:val="000000"/>
          <w:szCs w:val="20"/>
          <w:lang w:eastAsia="sl-SI"/>
        </w:rPr>
      </w:pPr>
    </w:p>
    <w:p w:rsidR="005C3B59" w:rsidRPr="00906101" w:rsidRDefault="009A0F75" w:rsidP="00E068EE">
      <w:pPr>
        <w:autoSpaceDE w:val="0"/>
        <w:autoSpaceDN w:val="0"/>
        <w:adjustRightInd w:val="0"/>
        <w:spacing w:line="240" w:lineRule="auto"/>
        <w:ind w:firstLine="284"/>
        <w:jc w:val="both"/>
        <w:rPr>
          <w:rFonts w:eastAsia="Calibri" w:cs="Arial"/>
          <w:color w:val="000000"/>
          <w:szCs w:val="20"/>
          <w:lang w:eastAsia="sl-SI"/>
        </w:rPr>
      </w:pPr>
      <w:r w:rsidRPr="00906101">
        <w:rPr>
          <w:rFonts w:eastAsia="Calibri" w:cs="Arial"/>
          <w:color w:val="000000"/>
          <w:szCs w:val="20"/>
          <w:lang w:eastAsia="sl-SI"/>
        </w:rPr>
        <w:t>Na neka</w:t>
      </w:r>
      <w:r w:rsidR="00800E33" w:rsidRPr="00906101">
        <w:rPr>
          <w:rFonts w:eastAsia="Calibri" w:cs="Arial"/>
          <w:color w:val="000000"/>
          <w:szCs w:val="20"/>
          <w:lang w:eastAsia="sl-SI"/>
        </w:rPr>
        <w:t>terih področjih obstaja izreden obseg</w:t>
      </w:r>
      <w:r w:rsidRPr="00906101">
        <w:rPr>
          <w:rFonts w:eastAsia="Calibri" w:cs="Arial"/>
          <w:color w:val="000000"/>
          <w:szCs w:val="20"/>
          <w:lang w:eastAsia="sl-SI"/>
        </w:rPr>
        <w:t xml:space="preserve"> produkcije </w:t>
      </w:r>
      <w:r w:rsidR="00800E33" w:rsidRPr="00906101">
        <w:rPr>
          <w:rFonts w:eastAsia="Calibri" w:cs="Arial"/>
          <w:color w:val="000000"/>
          <w:szCs w:val="20"/>
          <w:lang w:eastAsia="sl-SI"/>
        </w:rPr>
        <w:t xml:space="preserve">pa tudi </w:t>
      </w:r>
      <w:r w:rsidRPr="00906101">
        <w:rPr>
          <w:rFonts w:eastAsia="Calibri" w:cs="Arial"/>
          <w:color w:val="000000"/>
          <w:szCs w:val="20"/>
          <w:lang w:eastAsia="sl-SI"/>
        </w:rPr>
        <w:t>žanrske raznolikost</w:t>
      </w:r>
      <w:r w:rsidR="00800E33" w:rsidRPr="00906101">
        <w:rPr>
          <w:rFonts w:eastAsia="Calibri" w:cs="Arial"/>
          <w:color w:val="000000"/>
          <w:szCs w:val="20"/>
          <w:lang w:eastAsia="sl-SI"/>
        </w:rPr>
        <w:t>i ustvarjanja. To</w:t>
      </w:r>
      <w:r w:rsidRPr="00906101">
        <w:rPr>
          <w:rFonts w:eastAsia="Calibri" w:cs="Arial"/>
          <w:color w:val="000000"/>
          <w:szCs w:val="20"/>
          <w:lang w:eastAsia="sl-SI"/>
        </w:rPr>
        <w:t xml:space="preserve"> pomeni, da je </w:t>
      </w:r>
      <w:r w:rsidR="00800E33" w:rsidRPr="00906101">
        <w:rPr>
          <w:rFonts w:eastAsia="Calibri" w:cs="Arial"/>
          <w:color w:val="000000"/>
          <w:szCs w:val="20"/>
          <w:lang w:eastAsia="sl-SI"/>
        </w:rPr>
        <w:t>praktično nemogoče</w:t>
      </w:r>
      <w:r w:rsidRPr="00906101">
        <w:rPr>
          <w:rFonts w:eastAsia="Calibri" w:cs="Arial"/>
          <w:color w:val="000000"/>
          <w:szCs w:val="20"/>
          <w:lang w:eastAsia="sl-SI"/>
        </w:rPr>
        <w:t xml:space="preserve"> zagotoviti tako sestavo</w:t>
      </w:r>
      <w:r w:rsidR="00800E33" w:rsidRPr="00906101">
        <w:rPr>
          <w:rFonts w:cs="Arial"/>
          <w:szCs w:val="20"/>
        </w:rPr>
        <w:t xml:space="preserve"> strokovne</w:t>
      </w:r>
      <w:r w:rsidRPr="00906101">
        <w:rPr>
          <w:rFonts w:eastAsia="Calibri" w:cs="Arial"/>
          <w:color w:val="000000"/>
          <w:szCs w:val="20"/>
          <w:lang w:eastAsia="sl-SI"/>
        </w:rPr>
        <w:t xml:space="preserve"> komisije, da bi </w:t>
      </w:r>
      <w:r w:rsidR="00800E33" w:rsidRPr="00906101">
        <w:rPr>
          <w:rFonts w:eastAsia="Calibri" w:cs="Arial"/>
          <w:color w:val="000000"/>
          <w:szCs w:val="20"/>
          <w:lang w:eastAsia="sl-SI"/>
        </w:rPr>
        <w:t xml:space="preserve">lahko </w:t>
      </w:r>
      <w:r w:rsidRPr="00906101">
        <w:rPr>
          <w:rFonts w:eastAsia="Calibri" w:cs="Arial"/>
          <w:color w:val="000000"/>
          <w:szCs w:val="20"/>
          <w:lang w:eastAsia="sl-SI"/>
        </w:rPr>
        <w:t xml:space="preserve">člani enakovredno poznali pa tudi spremljali ustvarjanje na področju vseh zvrsti in žanrov. Zato </w:t>
      </w:r>
      <w:r w:rsidR="00800E33" w:rsidRPr="00906101">
        <w:rPr>
          <w:rFonts w:eastAsia="Calibri" w:cs="Arial"/>
          <w:color w:val="000000"/>
          <w:szCs w:val="20"/>
          <w:lang w:eastAsia="sl-SI"/>
        </w:rPr>
        <w:t xml:space="preserve">na primer </w:t>
      </w:r>
      <w:r w:rsidRPr="00906101">
        <w:rPr>
          <w:rFonts w:eastAsia="Calibri" w:cs="Arial"/>
          <w:color w:val="000000"/>
          <w:szCs w:val="20"/>
          <w:lang w:eastAsia="sl-SI"/>
        </w:rPr>
        <w:t xml:space="preserve">strokovni komisiji za glasbeno in uprizoritveno umetnost </w:t>
      </w:r>
      <w:r w:rsidR="00800E33" w:rsidRPr="00906101">
        <w:rPr>
          <w:rFonts w:eastAsia="Calibri" w:cs="Arial"/>
          <w:color w:val="000000"/>
          <w:szCs w:val="20"/>
          <w:lang w:eastAsia="sl-SI"/>
        </w:rPr>
        <w:t xml:space="preserve">lahko </w:t>
      </w:r>
      <w:r w:rsidRPr="00906101">
        <w:rPr>
          <w:rFonts w:eastAsia="Calibri" w:cs="Arial"/>
          <w:color w:val="000000"/>
          <w:szCs w:val="20"/>
          <w:lang w:eastAsia="sl-SI"/>
        </w:rPr>
        <w:t xml:space="preserve">delujeta </w:t>
      </w:r>
      <w:r w:rsidR="00800E33" w:rsidRPr="00906101">
        <w:rPr>
          <w:rFonts w:eastAsia="Calibri" w:cs="Arial"/>
          <w:color w:val="000000"/>
          <w:szCs w:val="20"/>
          <w:lang w:eastAsia="sl-SI"/>
        </w:rPr>
        <w:t>le</w:t>
      </w:r>
      <w:r w:rsidRPr="00906101">
        <w:rPr>
          <w:rFonts w:eastAsia="Calibri" w:cs="Arial"/>
          <w:color w:val="000000"/>
          <w:szCs w:val="20"/>
          <w:lang w:eastAsia="sl-SI"/>
        </w:rPr>
        <w:t xml:space="preserve"> parcialno, obravnavanje programov javnih zavodov in projektov na podlagi razpisov pa zato ni celovito. Dodaten problem predstavlja tudi terminsko prekrivanje vseh pozivov in razpisov, ki je zaradi vezanosti na proračun vedno zgoščeno v istem obdobju.</w:t>
      </w:r>
      <w:r w:rsidR="00EF7983">
        <w:rPr>
          <w:rFonts w:eastAsia="Calibri" w:cs="Arial"/>
          <w:color w:val="000000"/>
          <w:szCs w:val="20"/>
          <w:lang w:eastAsia="sl-SI"/>
        </w:rPr>
        <w:t xml:space="preserve"> </w:t>
      </w:r>
      <w:r w:rsidRPr="00906101">
        <w:rPr>
          <w:rFonts w:eastAsia="Calibri" w:cs="Arial"/>
          <w:color w:val="000000"/>
          <w:szCs w:val="20"/>
          <w:lang w:eastAsia="sl-SI"/>
        </w:rPr>
        <w:t xml:space="preserve">Cilj je, da se z možnostjo imenovanja več </w:t>
      </w:r>
      <w:r w:rsidR="00800E33" w:rsidRPr="00906101">
        <w:rPr>
          <w:rFonts w:cs="Arial"/>
          <w:szCs w:val="20"/>
        </w:rPr>
        <w:t xml:space="preserve">strokovnih </w:t>
      </w:r>
      <w:r w:rsidRPr="00906101">
        <w:rPr>
          <w:rFonts w:eastAsia="Calibri" w:cs="Arial"/>
          <w:color w:val="000000"/>
          <w:szCs w:val="20"/>
          <w:lang w:eastAsia="sl-SI"/>
        </w:rPr>
        <w:t>komisij za eno področje zagotovi čim boljša strokovna pokritost</w:t>
      </w:r>
      <w:r w:rsidR="00800E33" w:rsidRPr="00906101">
        <w:rPr>
          <w:rFonts w:eastAsia="Calibri" w:cs="Arial"/>
          <w:color w:val="000000"/>
          <w:szCs w:val="20"/>
          <w:lang w:eastAsia="sl-SI"/>
        </w:rPr>
        <w:t xml:space="preserve"> in omogoči učinkovito ter kompetentno izpolnjevanje nalog </w:t>
      </w:r>
      <w:r w:rsidR="00800E33" w:rsidRPr="00906101">
        <w:rPr>
          <w:rFonts w:cs="Arial"/>
          <w:szCs w:val="20"/>
        </w:rPr>
        <w:t>strokovnih</w:t>
      </w:r>
      <w:r w:rsidR="00800E33" w:rsidRPr="00906101">
        <w:rPr>
          <w:rFonts w:eastAsia="Calibri" w:cs="Arial"/>
          <w:color w:val="000000"/>
          <w:szCs w:val="20"/>
          <w:lang w:eastAsia="sl-SI"/>
        </w:rPr>
        <w:t xml:space="preserve"> komisij.</w:t>
      </w:r>
      <w:r w:rsidR="004836EC" w:rsidRPr="00906101">
        <w:rPr>
          <w:rFonts w:eastAsia="Calibri" w:cs="Arial"/>
          <w:color w:val="000000"/>
          <w:szCs w:val="20"/>
          <w:lang w:eastAsia="sl-SI"/>
        </w:rPr>
        <w:t xml:space="preserve"> </w:t>
      </w:r>
    </w:p>
    <w:p w:rsidR="00800E33" w:rsidRPr="00906101" w:rsidRDefault="00800E33" w:rsidP="00E068EE">
      <w:pPr>
        <w:spacing w:line="240" w:lineRule="auto"/>
        <w:ind w:firstLine="284"/>
        <w:jc w:val="both"/>
        <w:rPr>
          <w:rFonts w:cs="Arial"/>
          <w:color w:val="FF0000"/>
          <w:szCs w:val="20"/>
        </w:rPr>
      </w:pPr>
    </w:p>
    <w:sectPr w:rsidR="00800E33" w:rsidRPr="00906101" w:rsidSect="00E139A7">
      <w:headerReference w:type="default" r:id="rId16"/>
      <w:footerReference w:type="even" r:id="rId17"/>
      <w:footerReference w:type="default" r:id="rId18"/>
      <w:headerReference w:type="first" r:id="rId19"/>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33775" w:rsidRDefault="00733775">
      <w:pPr>
        <w:spacing w:line="240" w:lineRule="auto"/>
      </w:pPr>
      <w:r>
        <w:separator/>
      </w:r>
    </w:p>
  </w:endnote>
  <w:endnote w:type="continuationSeparator" w:id="0">
    <w:p w:rsidR="00733775" w:rsidRDefault="0073377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Helv">
    <w:altName w:val="Arial"/>
    <w:panose1 w:val="020B0604020202030204"/>
    <w:charset w:val="00"/>
    <w:family w:val="swiss"/>
    <w:notTrueType/>
    <w:pitch w:val="variable"/>
    <w:sig w:usb0="00000003" w:usb1="00000000" w:usb2="00000000" w:usb3="00000000" w:csb0="00000001" w:csb1="00000000"/>
  </w:font>
  <w:font w:name="Republika">
    <w:panose1 w:val="02000506040000020004"/>
    <w:charset w:val="EE"/>
    <w:family w:val="auto"/>
    <w:pitch w:val="variable"/>
    <w:sig w:usb0="A00000FF" w:usb1="4000205B" w:usb2="00000000" w:usb3="00000000" w:csb0="00000093"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43B4" w:rsidRDefault="00F55617" w:rsidP="00E139A7">
    <w:pPr>
      <w:pStyle w:val="Noga"/>
      <w:framePr w:wrap="around" w:vAnchor="text" w:hAnchor="margin" w:xAlign="right" w:y="1"/>
      <w:rPr>
        <w:rStyle w:val="tevilkastrani"/>
      </w:rPr>
    </w:pPr>
    <w:r>
      <w:rPr>
        <w:rStyle w:val="tevilkastrani"/>
      </w:rPr>
      <w:fldChar w:fldCharType="begin"/>
    </w:r>
    <w:r w:rsidR="008943B4">
      <w:rPr>
        <w:rStyle w:val="tevilkastrani"/>
      </w:rPr>
      <w:instrText xml:space="preserve">PAGE  </w:instrText>
    </w:r>
    <w:r>
      <w:rPr>
        <w:rStyle w:val="tevilkastrani"/>
      </w:rPr>
      <w:fldChar w:fldCharType="end"/>
    </w:r>
  </w:p>
  <w:p w:rsidR="008943B4" w:rsidRDefault="008943B4" w:rsidP="00E139A7">
    <w:pPr>
      <w:pStyle w:val="Nog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43B4" w:rsidRDefault="00F55617" w:rsidP="00E139A7">
    <w:pPr>
      <w:pStyle w:val="Noga"/>
      <w:framePr w:wrap="around" w:vAnchor="text" w:hAnchor="margin" w:xAlign="right" w:y="1"/>
      <w:rPr>
        <w:rStyle w:val="tevilkastrani"/>
      </w:rPr>
    </w:pPr>
    <w:r>
      <w:rPr>
        <w:rStyle w:val="tevilkastrani"/>
      </w:rPr>
      <w:fldChar w:fldCharType="begin"/>
    </w:r>
    <w:r w:rsidR="008943B4">
      <w:rPr>
        <w:rStyle w:val="tevilkastrani"/>
      </w:rPr>
      <w:instrText xml:space="preserve">PAGE  </w:instrText>
    </w:r>
    <w:r>
      <w:rPr>
        <w:rStyle w:val="tevilkastrani"/>
      </w:rPr>
      <w:fldChar w:fldCharType="separate"/>
    </w:r>
    <w:r w:rsidR="008C3A09">
      <w:rPr>
        <w:rStyle w:val="tevilkastrani"/>
        <w:noProof/>
      </w:rPr>
      <w:t>3</w:t>
    </w:r>
    <w:r>
      <w:rPr>
        <w:rStyle w:val="tevilkastrani"/>
      </w:rPr>
      <w:fldChar w:fldCharType="end"/>
    </w:r>
    <w:r w:rsidR="008943B4">
      <w:rPr>
        <w:rStyle w:val="tevilkastrani"/>
      </w:rPr>
      <w:t>/</w:t>
    </w:r>
    <w:r>
      <w:rPr>
        <w:rStyle w:val="tevilkastrani"/>
      </w:rPr>
      <w:fldChar w:fldCharType="begin"/>
    </w:r>
    <w:r w:rsidR="008943B4">
      <w:rPr>
        <w:rStyle w:val="tevilkastrani"/>
      </w:rPr>
      <w:instrText xml:space="preserve"> NUMPAGES </w:instrText>
    </w:r>
    <w:r>
      <w:rPr>
        <w:rStyle w:val="tevilkastrani"/>
      </w:rPr>
      <w:fldChar w:fldCharType="separate"/>
    </w:r>
    <w:r w:rsidR="008C3A09">
      <w:rPr>
        <w:rStyle w:val="tevilkastrani"/>
        <w:noProof/>
      </w:rPr>
      <w:t>3</w:t>
    </w:r>
    <w:r>
      <w:rPr>
        <w:rStyle w:val="tevilkastrani"/>
      </w:rPr>
      <w:fldChar w:fldCharType="end"/>
    </w:r>
  </w:p>
  <w:p w:rsidR="008943B4" w:rsidRDefault="008943B4" w:rsidP="00E139A7">
    <w:pPr>
      <w:pStyle w:val="Nog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33775" w:rsidRDefault="00733775">
      <w:pPr>
        <w:spacing w:line="240" w:lineRule="auto"/>
      </w:pPr>
      <w:r>
        <w:separator/>
      </w:r>
    </w:p>
  </w:footnote>
  <w:footnote w:type="continuationSeparator" w:id="0">
    <w:p w:rsidR="00733775" w:rsidRDefault="00733775">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43B4" w:rsidRPr="00110CBD" w:rsidRDefault="008943B4" w:rsidP="00E139A7">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43B4" w:rsidRPr="008F3500" w:rsidRDefault="008943B4" w:rsidP="00E139A7">
    <w:pPr>
      <w:pStyle w:val="Glava"/>
      <w:tabs>
        <w:tab w:val="clear" w:pos="4320"/>
        <w:tab w:val="clear" w:pos="8640"/>
        <w:tab w:val="left" w:pos="5112"/>
      </w:tabs>
      <w:spacing w:before="120" w:line="240" w:lineRule="exact"/>
      <w:rPr>
        <w:rFonts w:cs="Arial"/>
        <w:sz w:val="16"/>
      </w:rPr>
    </w:pPr>
    <w:r>
      <w:rPr>
        <w:noProof/>
        <w:lang w:eastAsia="sl-SI"/>
      </w:rPr>
      <w:drawing>
        <wp:anchor distT="0" distB="0" distL="114300" distR="114300" simplePos="0" relativeHeight="251657728" behindDoc="0" locked="0" layoutInCell="1" allowOverlap="1">
          <wp:simplePos x="0" y="0"/>
          <wp:positionH relativeFrom="page">
            <wp:posOffset>0</wp:posOffset>
          </wp:positionH>
          <wp:positionV relativeFrom="page">
            <wp:posOffset>0</wp:posOffset>
          </wp:positionV>
          <wp:extent cx="4321810" cy="972185"/>
          <wp:effectExtent l="0" t="0" r="2540" b="0"/>
          <wp:wrapSquare wrapText="bothSides"/>
          <wp:docPr id="1" name="Slika 1" descr="03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036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anchor>
      </w:drawing>
    </w:r>
    <w:r>
      <w:rPr>
        <w:rFonts w:cs="Arial"/>
        <w:sz w:val="16"/>
      </w:rPr>
      <w:t>Maistrova ulica 10</w:t>
    </w:r>
    <w:r w:rsidRPr="008F3500">
      <w:rPr>
        <w:rFonts w:cs="Arial"/>
        <w:sz w:val="16"/>
      </w:rPr>
      <w:t xml:space="preserve">, </w:t>
    </w:r>
    <w:r>
      <w:rPr>
        <w:rFonts w:cs="Arial"/>
        <w:sz w:val="16"/>
      </w:rPr>
      <w:t>1000 Ljubljana</w:t>
    </w:r>
    <w:r w:rsidRPr="008F3500">
      <w:rPr>
        <w:rFonts w:cs="Arial"/>
        <w:sz w:val="16"/>
      </w:rPr>
      <w:tab/>
      <w:t xml:space="preserve">T: </w:t>
    </w:r>
    <w:r>
      <w:rPr>
        <w:rFonts w:cs="Arial"/>
        <w:sz w:val="16"/>
      </w:rPr>
      <w:t>01 369 59 00</w:t>
    </w:r>
  </w:p>
  <w:p w:rsidR="008943B4" w:rsidRPr="008F3500" w:rsidRDefault="008943B4" w:rsidP="00E139A7">
    <w:pPr>
      <w:pStyle w:val="Glava"/>
      <w:tabs>
        <w:tab w:val="clear" w:pos="4320"/>
        <w:tab w:val="clear" w:pos="8640"/>
        <w:tab w:val="left" w:pos="5112"/>
      </w:tabs>
      <w:spacing w:line="240" w:lineRule="exact"/>
      <w:rPr>
        <w:rFonts w:cs="Arial"/>
        <w:sz w:val="16"/>
      </w:rPr>
    </w:pPr>
    <w:r w:rsidRPr="008F3500">
      <w:rPr>
        <w:rFonts w:cs="Arial"/>
        <w:sz w:val="16"/>
      </w:rPr>
      <w:tab/>
      <w:t xml:space="preserve">F: </w:t>
    </w:r>
    <w:r>
      <w:rPr>
        <w:rFonts w:cs="Arial"/>
        <w:sz w:val="16"/>
      </w:rPr>
      <w:t>01 369 59 01</w:t>
    </w:r>
    <w:r w:rsidRPr="008F3500">
      <w:rPr>
        <w:rFonts w:cs="Arial"/>
        <w:sz w:val="16"/>
      </w:rPr>
      <w:t xml:space="preserve"> </w:t>
    </w:r>
  </w:p>
  <w:p w:rsidR="008943B4" w:rsidRPr="008F3500" w:rsidRDefault="008943B4" w:rsidP="00E139A7">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gp.mk@gov.si</w:t>
    </w:r>
  </w:p>
  <w:p w:rsidR="008943B4" w:rsidRPr="008F3500" w:rsidRDefault="008943B4" w:rsidP="00E139A7">
    <w:pPr>
      <w:pStyle w:val="Glava"/>
      <w:tabs>
        <w:tab w:val="clear" w:pos="4320"/>
        <w:tab w:val="clear" w:pos="8640"/>
        <w:tab w:val="left" w:pos="5112"/>
      </w:tabs>
      <w:spacing w:line="240" w:lineRule="exact"/>
      <w:rPr>
        <w:rFonts w:cs="Arial"/>
        <w:sz w:val="16"/>
      </w:rPr>
    </w:pPr>
    <w:r w:rsidRPr="008F3500">
      <w:rPr>
        <w:rFonts w:cs="Arial"/>
        <w:sz w:val="16"/>
      </w:rPr>
      <w:tab/>
    </w:r>
    <w:proofErr w:type="spellStart"/>
    <w:r>
      <w:rPr>
        <w:rFonts w:cs="Arial"/>
        <w:sz w:val="16"/>
      </w:rPr>
      <w:t>www.mk.gov.si</w:t>
    </w:r>
    <w:proofErr w:type="spellEnd"/>
  </w:p>
  <w:p w:rsidR="008943B4" w:rsidRPr="008F3500" w:rsidRDefault="008943B4" w:rsidP="00E139A7">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E536EB"/>
    <w:multiLevelType w:val="hybridMultilevel"/>
    <w:tmpl w:val="25801C2E"/>
    <w:lvl w:ilvl="0" w:tplc="B20C2664">
      <w:start w:val="1"/>
      <w:numFmt w:val="decimal"/>
      <w:lvlText w:val="(%1)"/>
      <w:lvlJc w:val="left"/>
      <w:pPr>
        <w:ind w:left="786" w:hanging="360"/>
      </w:pPr>
      <w:rPr>
        <w:rFonts w:hint="default"/>
      </w:r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1">
    <w:nsid w:val="116864F7"/>
    <w:multiLevelType w:val="hybridMultilevel"/>
    <w:tmpl w:val="1CD6A1DA"/>
    <w:lvl w:ilvl="0" w:tplc="7FE6FA3A">
      <w:start w:val="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2">
    <w:nsid w:val="208014D4"/>
    <w:multiLevelType w:val="hybridMultilevel"/>
    <w:tmpl w:val="ECA4F0B4"/>
    <w:lvl w:ilvl="0" w:tplc="BE7ACDA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6A870AC5"/>
    <w:multiLevelType w:val="hybridMultilevel"/>
    <w:tmpl w:val="D56C18C4"/>
    <w:lvl w:ilvl="0" w:tplc="81064D80">
      <w:start w:val="1"/>
      <w:numFmt w:val="bullet"/>
      <w:pStyle w:val="Alineazaodstavkom"/>
      <w:lvlText w:val="-"/>
      <w:lvlJc w:val="left"/>
      <w:pPr>
        <w:tabs>
          <w:tab w:val="num" w:pos="397"/>
        </w:tabs>
        <w:ind w:left="397"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6F490EB4"/>
    <w:multiLevelType w:val="hybridMultilevel"/>
    <w:tmpl w:val="961E7A7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4"/>
  </w:num>
  <w:num w:numId="2">
    <w:abstractNumId w:val="2"/>
  </w:num>
  <w:num w:numId="3">
    <w:abstractNumId w:val="3"/>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trackRevisions/>
  <w:defaultTabStop w:val="708"/>
  <w:hyphenationZone w:val="425"/>
  <w:characterSpacingControl w:val="doNotCompress"/>
  <w:hdrShapeDefaults>
    <o:shapedefaults v:ext="edit" spidmax="1740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D2BDB"/>
    <w:rsid w:val="00031BC4"/>
    <w:rsid w:val="00055CA7"/>
    <w:rsid w:val="000601AB"/>
    <w:rsid w:val="0006630C"/>
    <w:rsid w:val="00082C1B"/>
    <w:rsid w:val="000909F1"/>
    <w:rsid w:val="000B792D"/>
    <w:rsid w:val="000F6BC5"/>
    <w:rsid w:val="001059CA"/>
    <w:rsid w:val="00133F27"/>
    <w:rsid w:val="001745D1"/>
    <w:rsid w:val="001804CB"/>
    <w:rsid w:val="001E6A93"/>
    <w:rsid w:val="00226B9A"/>
    <w:rsid w:val="00230B6E"/>
    <w:rsid w:val="00234F40"/>
    <w:rsid w:val="002372EA"/>
    <w:rsid w:val="00243FFD"/>
    <w:rsid w:val="00255617"/>
    <w:rsid w:val="00267E39"/>
    <w:rsid w:val="00281A05"/>
    <w:rsid w:val="002A6E54"/>
    <w:rsid w:val="002E1D41"/>
    <w:rsid w:val="002F1880"/>
    <w:rsid w:val="002F4200"/>
    <w:rsid w:val="003077C4"/>
    <w:rsid w:val="00326571"/>
    <w:rsid w:val="00352D01"/>
    <w:rsid w:val="003A2E16"/>
    <w:rsid w:val="003A3E82"/>
    <w:rsid w:val="003B7C2D"/>
    <w:rsid w:val="003E18D0"/>
    <w:rsid w:val="003E5932"/>
    <w:rsid w:val="003F172D"/>
    <w:rsid w:val="003F7DB9"/>
    <w:rsid w:val="00415EE8"/>
    <w:rsid w:val="00441453"/>
    <w:rsid w:val="00466D4F"/>
    <w:rsid w:val="00470A32"/>
    <w:rsid w:val="004836EC"/>
    <w:rsid w:val="004D004C"/>
    <w:rsid w:val="004D2BDB"/>
    <w:rsid w:val="004E2A63"/>
    <w:rsid w:val="00501137"/>
    <w:rsid w:val="00524B89"/>
    <w:rsid w:val="005901B8"/>
    <w:rsid w:val="005A71FC"/>
    <w:rsid w:val="005C3B59"/>
    <w:rsid w:val="005D5EDF"/>
    <w:rsid w:val="006034BB"/>
    <w:rsid w:val="006131DC"/>
    <w:rsid w:val="00642128"/>
    <w:rsid w:val="006B4991"/>
    <w:rsid w:val="006F236B"/>
    <w:rsid w:val="00703B21"/>
    <w:rsid w:val="0072005A"/>
    <w:rsid w:val="00733775"/>
    <w:rsid w:val="007B48D7"/>
    <w:rsid w:val="007C221A"/>
    <w:rsid w:val="007D3AF0"/>
    <w:rsid w:val="007E626B"/>
    <w:rsid w:val="00800E33"/>
    <w:rsid w:val="008020C6"/>
    <w:rsid w:val="008119DB"/>
    <w:rsid w:val="0083114B"/>
    <w:rsid w:val="00861F3B"/>
    <w:rsid w:val="008943B4"/>
    <w:rsid w:val="0089537C"/>
    <w:rsid w:val="008C3A09"/>
    <w:rsid w:val="008C4D09"/>
    <w:rsid w:val="008F19CC"/>
    <w:rsid w:val="008F67F2"/>
    <w:rsid w:val="00906101"/>
    <w:rsid w:val="00916D53"/>
    <w:rsid w:val="0093097F"/>
    <w:rsid w:val="00984B9A"/>
    <w:rsid w:val="009A0F75"/>
    <w:rsid w:val="009A3208"/>
    <w:rsid w:val="009A4893"/>
    <w:rsid w:val="009F0C90"/>
    <w:rsid w:val="00A17E58"/>
    <w:rsid w:val="00A53DF6"/>
    <w:rsid w:val="00A8022B"/>
    <w:rsid w:val="00A842F2"/>
    <w:rsid w:val="00A977A7"/>
    <w:rsid w:val="00AD3C53"/>
    <w:rsid w:val="00AE61B8"/>
    <w:rsid w:val="00AF553A"/>
    <w:rsid w:val="00B4589F"/>
    <w:rsid w:val="00B729DA"/>
    <w:rsid w:val="00B8533B"/>
    <w:rsid w:val="00B92C3A"/>
    <w:rsid w:val="00B934EC"/>
    <w:rsid w:val="00B9352D"/>
    <w:rsid w:val="00B96DE0"/>
    <w:rsid w:val="00BB4FE4"/>
    <w:rsid w:val="00BC0DE4"/>
    <w:rsid w:val="00BC3FD6"/>
    <w:rsid w:val="00BE38B4"/>
    <w:rsid w:val="00BF47A8"/>
    <w:rsid w:val="00BF4D06"/>
    <w:rsid w:val="00C42F57"/>
    <w:rsid w:val="00C831B6"/>
    <w:rsid w:val="00CA276A"/>
    <w:rsid w:val="00D01508"/>
    <w:rsid w:val="00DC060F"/>
    <w:rsid w:val="00E02207"/>
    <w:rsid w:val="00E04910"/>
    <w:rsid w:val="00E068EE"/>
    <w:rsid w:val="00E139A7"/>
    <w:rsid w:val="00EA7195"/>
    <w:rsid w:val="00EB3256"/>
    <w:rsid w:val="00EC00FA"/>
    <w:rsid w:val="00EF7983"/>
    <w:rsid w:val="00F12CBA"/>
    <w:rsid w:val="00F223BB"/>
    <w:rsid w:val="00F50A8E"/>
    <w:rsid w:val="00F55617"/>
    <w:rsid w:val="00F738EA"/>
    <w:rsid w:val="00FF5B2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740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524B89"/>
    <w:pPr>
      <w:spacing w:line="260" w:lineRule="atLeast"/>
    </w:pPr>
    <w:rPr>
      <w:rFonts w:ascii="Arial" w:eastAsia="Times New Roman" w:hAnsi="Arial"/>
      <w:szCs w:val="24"/>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524B89"/>
    <w:pPr>
      <w:tabs>
        <w:tab w:val="center" w:pos="4320"/>
        <w:tab w:val="right" w:pos="8640"/>
      </w:tabs>
    </w:pPr>
  </w:style>
  <w:style w:type="character" w:customStyle="1" w:styleId="GlavaZnak">
    <w:name w:val="Glava Znak"/>
    <w:link w:val="Glava"/>
    <w:rsid w:val="00524B89"/>
    <w:rPr>
      <w:rFonts w:ascii="Arial" w:eastAsia="Times New Roman" w:hAnsi="Arial" w:cs="Times New Roman"/>
      <w:sz w:val="20"/>
      <w:szCs w:val="24"/>
    </w:rPr>
  </w:style>
  <w:style w:type="paragraph" w:styleId="Noga">
    <w:name w:val="footer"/>
    <w:basedOn w:val="Navaden"/>
    <w:link w:val="NogaZnak"/>
    <w:semiHidden/>
    <w:rsid w:val="00524B89"/>
    <w:pPr>
      <w:tabs>
        <w:tab w:val="center" w:pos="4320"/>
        <w:tab w:val="right" w:pos="8640"/>
      </w:tabs>
    </w:pPr>
  </w:style>
  <w:style w:type="character" w:customStyle="1" w:styleId="NogaZnak">
    <w:name w:val="Noga Znak"/>
    <w:link w:val="Noga"/>
    <w:semiHidden/>
    <w:rsid w:val="00524B89"/>
    <w:rPr>
      <w:rFonts w:ascii="Arial" w:eastAsia="Times New Roman" w:hAnsi="Arial" w:cs="Times New Roman"/>
      <w:sz w:val="20"/>
      <w:szCs w:val="24"/>
    </w:rPr>
  </w:style>
  <w:style w:type="paragraph" w:customStyle="1" w:styleId="datumtevilka">
    <w:name w:val="datum številka"/>
    <w:basedOn w:val="Navaden"/>
    <w:qFormat/>
    <w:rsid w:val="00524B89"/>
    <w:pPr>
      <w:tabs>
        <w:tab w:val="left" w:pos="1701"/>
      </w:tabs>
    </w:pPr>
    <w:rPr>
      <w:szCs w:val="20"/>
      <w:lang w:eastAsia="sl-SI"/>
    </w:rPr>
  </w:style>
  <w:style w:type="character" w:styleId="tevilkastrani">
    <w:name w:val="page number"/>
    <w:basedOn w:val="Privzetapisavaodstavka"/>
    <w:rsid w:val="00524B89"/>
  </w:style>
  <w:style w:type="paragraph" w:customStyle="1" w:styleId="Odstavek">
    <w:name w:val="Odstavek"/>
    <w:basedOn w:val="Navaden"/>
    <w:link w:val="OdstavekZnak"/>
    <w:qFormat/>
    <w:rsid w:val="00441453"/>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441453"/>
    <w:rPr>
      <w:rFonts w:ascii="Arial" w:eastAsia="Times New Roman" w:hAnsi="Arial"/>
      <w:sz w:val="22"/>
      <w:szCs w:val="22"/>
      <w:lang w:val="x-none" w:eastAsia="x-none"/>
    </w:rPr>
  </w:style>
  <w:style w:type="character" w:styleId="Pripombasklic">
    <w:name w:val="annotation reference"/>
    <w:semiHidden/>
    <w:unhideWhenUsed/>
    <w:rsid w:val="00441453"/>
    <w:rPr>
      <w:sz w:val="16"/>
      <w:szCs w:val="16"/>
    </w:rPr>
  </w:style>
  <w:style w:type="paragraph" w:styleId="Pripombabesedilo">
    <w:name w:val="annotation text"/>
    <w:basedOn w:val="Navaden"/>
    <w:link w:val="PripombabesediloZnak"/>
    <w:semiHidden/>
    <w:unhideWhenUsed/>
    <w:rsid w:val="00441453"/>
    <w:pPr>
      <w:overflowPunct w:val="0"/>
      <w:autoSpaceDE w:val="0"/>
      <w:autoSpaceDN w:val="0"/>
      <w:adjustRightInd w:val="0"/>
      <w:spacing w:line="240" w:lineRule="auto"/>
      <w:jc w:val="both"/>
      <w:textAlignment w:val="baseline"/>
    </w:pPr>
    <w:rPr>
      <w:szCs w:val="20"/>
      <w:lang w:eastAsia="sl-SI"/>
    </w:rPr>
  </w:style>
  <w:style w:type="character" w:customStyle="1" w:styleId="PripombabesediloZnak">
    <w:name w:val="Pripomba – besedilo Znak"/>
    <w:basedOn w:val="Privzetapisavaodstavka"/>
    <w:link w:val="Pripombabesedilo"/>
    <w:semiHidden/>
    <w:rsid w:val="00441453"/>
    <w:rPr>
      <w:rFonts w:ascii="Arial" w:eastAsia="Times New Roman" w:hAnsi="Arial"/>
    </w:rPr>
  </w:style>
  <w:style w:type="paragraph" w:styleId="Besedilooblaka">
    <w:name w:val="Balloon Text"/>
    <w:basedOn w:val="Navaden"/>
    <w:link w:val="BesedilooblakaZnak"/>
    <w:uiPriority w:val="99"/>
    <w:semiHidden/>
    <w:unhideWhenUsed/>
    <w:rsid w:val="00441453"/>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441453"/>
    <w:rPr>
      <w:rFonts w:ascii="Tahoma" w:eastAsia="Times New Roman" w:hAnsi="Tahoma" w:cs="Tahoma"/>
      <w:sz w:val="16"/>
      <w:szCs w:val="16"/>
      <w:lang w:eastAsia="en-US"/>
    </w:rPr>
  </w:style>
  <w:style w:type="paragraph" w:styleId="Odstavekseznama">
    <w:name w:val="List Paragraph"/>
    <w:basedOn w:val="Navaden"/>
    <w:uiPriority w:val="34"/>
    <w:qFormat/>
    <w:rsid w:val="00AE61B8"/>
    <w:pPr>
      <w:ind w:left="720"/>
      <w:contextualSpacing/>
    </w:pPr>
  </w:style>
  <w:style w:type="table" w:styleId="Tabelamrea">
    <w:name w:val="Table Grid"/>
    <w:basedOn w:val="Navadnatabela"/>
    <w:uiPriority w:val="59"/>
    <w:rsid w:val="003A3E8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adevapripombe">
    <w:name w:val="annotation subject"/>
    <w:basedOn w:val="Pripombabesedilo"/>
    <w:next w:val="Pripombabesedilo"/>
    <w:link w:val="ZadevapripombeZnak"/>
    <w:uiPriority w:val="99"/>
    <w:semiHidden/>
    <w:unhideWhenUsed/>
    <w:rsid w:val="00243FFD"/>
    <w:pPr>
      <w:overflowPunct/>
      <w:autoSpaceDE/>
      <w:autoSpaceDN/>
      <w:adjustRightInd/>
      <w:jc w:val="left"/>
      <w:textAlignment w:val="auto"/>
    </w:pPr>
    <w:rPr>
      <w:b/>
      <w:bCs/>
      <w:lang w:eastAsia="en-US"/>
    </w:rPr>
  </w:style>
  <w:style w:type="character" w:customStyle="1" w:styleId="ZadevapripombeZnak">
    <w:name w:val="Zadeva pripombe Znak"/>
    <w:basedOn w:val="PripombabesediloZnak"/>
    <w:link w:val="Zadevapripombe"/>
    <w:uiPriority w:val="99"/>
    <w:semiHidden/>
    <w:rsid w:val="00243FFD"/>
    <w:rPr>
      <w:rFonts w:ascii="Arial" w:eastAsia="Times New Roman" w:hAnsi="Arial"/>
      <w:b/>
      <w:bCs/>
      <w:lang w:eastAsia="en-US"/>
    </w:rPr>
  </w:style>
  <w:style w:type="paragraph" w:customStyle="1" w:styleId="Alineazaodstavkom">
    <w:name w:val="Alinea za odstavkom"/>
    <w:basedOn w:val="Navaden"/>
    <w:link w:val="AlineazaodstavkomZnak"/>
    <w:qFormat/>
    <w:rsid w:val="0089537C"/>
    <w:pPr>
      <w:numPr>
        <w:numId w:val="3"/>
      </w:numPr>
      <w:tabs>
        <w:tab w:val="left" w:pos="540"/>
        <w:tab w:val="left" w:pos="900"/>
      </w:tabs>
      <w:spacing w:line="240" w:lineRule="auto"/>
      <w:jc w:val="both"/>
    </w:pPr>
    <w:rPr>
      <w:rFonts w:cs="Arial"/>
      <w:sz w:val="22"/>
      <w:szCs w:val="22"/>
      <w:lang w:eastAsia="sl-SI"/>
    </w:rPr>
  </w:style>
  <w:style w:type="character" w:customStyle="1" w:styleId="AlineazaodstavkomZnak">
    <w:name w:val="Alinea za odstavkom Znak"/>
    <w:link w:val="Alineazaodstavkom"/>
    <w:rsid w:val="0089537C"/>
    <w:rPr>
      <w:rFonts w:ascii="Arial" w:eastAsia="Times New Roman" w:hAnsi="Arial" w:cs="Arial"/>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524B89"/>
    <w:pPr>
      <w:spacing w:line="260" w:lineRule="atLeast"/>
    </w:pPr>
    <w:rPr>
      <w:rFonts w:ascii="Arial" w:eastAsia="Times New Roman" w:hAnsi="Arial"/>
      <w:szCs w:val="24"/>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524B89"/>
    <w:pPr>
      <w:tabs>
        <w:tab w:val="center" w:pos="4320"/>
        <w:tab w:val="right" w:pos="8640"/>
      </w:tabs>
    </w:pPr>
  </w:style>
  <w:style w:type="character" w:customStyle="1" w:styleId="GlavaZnak">
    <w:name w:val="Glava Znak"/>
    <w:link w:val="Glava"/>
    <w:rsid w:val="00524B89"/>
    <w:rPr>
      <w:rFonts w:ascii="Arial" w:eastAsia="Times New Roman" w:hAnsi="Arial" w:cs="Times New Roman"/>
      <w:sz w:val="20"/>
      <w:szCs w:val="24"/>
    </w:rPr>
  </w:style>
  <w:style w:type="paragraph" w:styleId="Noga">
    <w:name w:val="footer"/>
    <w:basedOn w:val="Navaden"/>
    <w:link w:val="NogaZnak"/>
    <w:semiHidden/>
    <w:rsid w:val="00524B89"/>
    <w:pPr>
      <w:tabs>
        <w:tab w:val="center" w:pos="4320"/>
        <w:tab w:val="right" w:pos="8640"/>
      </w:tabs>
    </w:pPr>
  </w:style>
  <w:style w:type="character" w:customStyle="1" w:styleId="NogaZnak">
    <w:name w:val="Noga Znak"/>
    <w:link w:val="Noga"/>
    <w:semiHidden/>
    <w:rsid w:val="00524B89"/>
    <w:rPr>
      <w:rFonts w:ascii="Arial" w:eastAsia="Times New Roman" w:hAnsi="Arial" w:cs="Times New Roman"/>
      <w:sz w:val="20"/>
      <w:szCs w:val="24"/>
    </w:rPr>
  </w:style>
  <w:style w:type="paragraph" w:customStyle="1" w:styleId="datumtevilka">
    <w:name w:val="datum številka"/>
    <w:basedOn w:val="Navaden"/>
    <w:qFormat/>
    <w:rsid w:val="00524B89"/>
    <w:pPr>
      <w:tabs>
        <w:tab w:val="left" w:pos="1701"/>
      </w:tabs>
    </w:pPr>
    <w:rPr>
      <w:szCs w:val="20"/>
      <w:lang w:eastAsia="sl-SI"/>
    </w:rPr>
  </w:style>
  <w:style w:type="character" w:styleId="tevilkastrani">
    <w:name w:val="page number"/>
    <w:basedOn w:val="Privzetapisavaodstavka"/>
    <w:rsid w:val="00524B89"/>
  </w:style>
  <w:style w:type="paragraph" w:customStyle="1" w:styleId="Odstavek">
    <w:name w:val="Odstavek"/>
    <w:basedOn w:val="Navaden"/>
    <w:link w:val="OdstavekZnak"/>
    <w:qFormat/>
    <w:rsid w:val="00441453"/>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441453"/>
    <w:rPr>
      <w:rFonts w:ascii="Arial" w:eastAsia="Times New Roman" w:hAnsi="Arial"/>
      <w:sz w:val="22"/>
      <w:szCs w:val="22"/>
      <w:lang w:val="x-none" w:eastAsia="x-none"/>
    </w:rPr>
  </w:style>
  <w:style w:type="character" w:styleId="Pripombasklic">
    <w:name w:val="annotation reference"/>
    <w:semiHidden/>
    <w:unhideWhenUsed/>
    <w:rsid w:val="00441453"/>
    <w:rPr>
      <w:sz w:val="16"/>
      <w:szCs w:val="16"/>
    </w:rPr>
  </w:style>
  <w:style w:type="paragraph" w:styleId="Pripombabesedilo">
    <w:name w:val="annotation text"/>
    <w:basedOn w:val="Navaden"/>
    <w:link w:val="PripombabesediloZnak"/>
    <w:semiHidden/>
    <w:unhideWhenUsed/>
    <w:rsid w:val="00441453"/>
    <w:pPr>
      <w:overflowPunct w:val="0"/>
      <w:autoSpaceDE w:val="0"/>
      <w:autoSpaceDN w:val="0"/>
      <w:adjustRightInd w:val="0"/>
      <w:spacing w:line="240" w:lineRule="auto"/>
      <w:jc w:val="both"/>
      <w:textAlignment w:val="baseline"/>
    </w:pPr>
    <w:rPr>
      <w:szCs w:val="20"/>
      <w:lang w:eastAsia="sl-SI"/>
    </w:rPr>
  </w:style>
  <w:style w:type="character" w:customStyle="1" w:styleId="PripombabesediloZnak">
    <w:name w:val="Pripomba – besedilo Znak"/>
    <w:basedOn w:val="Privzetapisavaodstavka"/>
    <w:link w:val="Pripombabesedilo"/>
    <w:semiHidden/>
    <w:rsid w:val="00441453"/>
    <w:rPr>
      <w:rFonts w:ascii="Arial" w:eastAsia="Times New Roman" w:hAnsi="Arial"/>
    </w:rPr>
  </w:style>
  <w:style w:type="paragraph" w:styleId="Besedilooblaka">
    <w:name w:val="Balloon Text"/>
    <w:basedOn w:val="Navaden"/>
    <w:link w:val="BesedilooblakaZnak"/>
    <w:uiPriority w:val="99"/>
    <w:semiHidden/>
    <w:unhideWhenUsed/>
    <w:rsid w:val="00441453"/>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441453"/>
    <w:rPr>
      <w:rFonts w:ascii="Tahoma" w:eastAsia="Times New Roman" w:hAnsi="Tahoma" w:cs="Tahoma"/>
      <w:sz w:val="16"/>
      <w:szCs w:val="16"/>
      <w:lang w:eastAsia="en-US"/>
    </w:rPr>
  </w:style>
  <w:style w:type="paragraph" w:styleId="Odstavekseznama">
    <w:name w:val="List Paragraph"/>
    <w:basedOn w:val="Navaden"/>
    <w:uiPriority w:val="34"/>
    <w:qFormat/>
    <w:rsid w:val="00AE61B8"/>
    <w:pPr>
      <w:ind w:left="720"/>
      <w:contextualSpacing/>
    </w:pPr>
  </w:style>
  <w:style w:type="table" w:styleId="Tabelamrea">
    <w:name w:val="Table Grid"/>
    <w:basedOn w:val="Navadnatabela"/>
    <w:uiPriority w:val="59"/>
    <w:rsid w:val="003A3E8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adevapripombe">
    <w:name w:val="annotation subject"/>
    <w:basedOn w:val="Pripombabesedilo"/>
    <w:next w:val="Pripombabesedilo"/>
    <w:link w:val="ZadevapripombeZnak"/>
    <w:uiPriority w:val="99"/>
    <w:semiHidden/>
    <w:unhideWhenUsed/>
    <w:rsid w:val="00243FFD"/>
    <w:pPr>
      <w:overflowPunct/>
      <w:autoSpaceDE/>
      <w:autoSpaceDN/>
      <w:adjustRightInd/>
      <w:jc w:val="left"/>
      <w:textAlignment w:val="auto"/>
    </w:pPr>
    <w:rPr>
      <w:b/>
      <w:bCs/>
      <w:lang w:eastAsia="en-US"/>
    </w:rPr>
  </w:style>
  <w:style w:type="character" w:customStyle="1" w:styleId="ZadevapripombeZnak">
    <w:name w:val="Zadeva pripombe Znak"/>
    <w:basedOn w:val="PripombabesediloZnak"/>
    <w:link w:val="Zadevapripombe"/>
    <w:uiPriority w:val="99"/>
    <w:semiHidden/>
    <w:rsid w:val="00243FFD"/>
    <w:rPr>
      <w:rFonts w:ascii="Arial" w:eastAsia="Times New Roman" w:hAnsi="Arial"/>
      <w:b/>
      <w:bCs/>
      <w:lang w:eastAsia="en-US"/>
    </w:rPr>
  </w:style>
  <w:style w:type="paragraph" w:customStyle="1" w:styleId="Alineazaodstavkom">
    <w:name w:val="Alinea za odstavkom"/>
    <w:basedOn w:val="Navaden"/>
    <w:link w:val="AlineazaodstavkomZnak"/>
    <w:qFormat/>
    <w:rsid w:val="0089537C"/>
    <w:pPr>
      <w:numPr>
        <w:numId w:val="3"/>
      </w:numPr>
      <w:tabs>
        <w:tab w:val="left" w:pos="540"/>
        <w:tab w:val="left" w:pos="900"/>
      </w:tabs>
      <w:spacing w:line="240" w:lineRule="auto"/>
      <w:jc w:val="both"/>
    </w:pPr>
    <w:rPr>
      <w:rFonts w:cs="Arial"/>
      <w:sz w:val="22"/>
      <w:szCs w:val="22"/>
      <w:lang w:eastAsia="sl-SI"/>
    </w:rPr>
  </w:style>
  <w:style w:type="character" w:customStyle="1" w:styleId="AlineazaodstavkomZnak">
    <w:name w:val="Alinea za odstavkom Znak"/>
    <w:link w:val="Alineazaodstavkom"/>
    <w:rsid w:val="0089537C"/>
    <w:rPr>
      <w:rFonts w:ascii="Arial" w:eastAsia="Times New Roman" w:hAnsi="Arial"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74996706">
      <w:bodyDiv w:val="1"/>
      <w:marLeft w:val="0"/>
      <w:marRight w:val="0"/>
      <w:marTop w:val="0"/>
      <w:marBottom w:val="0"/>
      <w:divBdr>
        <w:top w:val="none" w:sz="0" w:space="0" w:color="auto"/>
        <w:left w:val="none" w:sz="0" w:space="0" w:color="auto"/>
        <w:bottom w:val="none" w:sz="0" w:space="0" w:color="auto"/>
        <w:right w:val="none" w:sz="0" w:space="0" w:color="auto"/>
      </w:divBdr>
    </w:div>
    <w:div w:id="19572554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uradni-list.si/1/objava.jsp?sop=2013-01-4130" TargetMode="External"/><Relationship Id="rId18" Type="http://schemas.openxmlformats.org/officeDocument/2006/relationships/footer" Target="footer2.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www.uradni-list.si/1/objava.jsp?sop=2011-01-0822"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radni-list.si/1/objava.jsp?sop=2010-01-0129" TargetMode="External"/><Relationship Id="rId5" Type="http://schemas.openxmlformats.org/officeDocument/2006/relationships/settings" Target="settings.xml"/><Relationship Id="rId15" Type="http://schemas.openxmlformats.org/officeDocument/2006/relationships/hyperlink" Target="http://www.uradni-list.si/1/objava.jsp?sop=2012-01-3534" TargetMode="External"/><Relationship Id="rId10" Type="http://schemas.openxmlformats.org/officeDocument/2006/relationships/hyperlink" Target="http://www.uradni-list.si/1/objava.jsp?sop=2008-01-2344" TargetMode="External"/><Relationship Id="rId19"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yperlink" Target="http://www.uradni-list.si/1/objava.jsp?sop=2007-01-4066" TargetMode="External"/><Relationship Id="rId14" Type="http://schemas.openxmlformats.org/officeDocument/2006/relationships/hyperlink" Target="http://www.uradni-list.si/1/objava.jsp?sop=2012-01-1631"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617E3B9-80D3-460B-8F7D-4B734736AA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3</Pages>
  <Words>1089</Words>
  <Characters>6209</Characters>
  <Application>Microsoft Office Word</Application>
  <DocSecurity>0</DocSecurity>
  <Lines>51</Lines>
  <Paragraphs>14</Paragraphs>
  <ScaleCrop>false</ScaleCrop>
  <HeadingPairs>
    <vt:vector size="2" baseType="variant">
      <vt:variant>
        <vt:lpstr>Naslov</vt:lpstr>
      </vt:variant>
      <vt:variant>
        <vt:i4>1</vt:i4>
      </vt:variant>
    </vt:vector>
  </HeadingPairs>
  <TitlesOfParts>
    <vt:vector size="1" baseType="lpstr">
      <vt:lpstr/>
    </vt:vector>
  </TitlesOfParts>
  <Company>Ministrstvo za kulturo</Company>
  <LinksUpToDate>false</LinksUpToDate>
  <CharactersWithSpaces>7284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Metka Šošterič</dc:creator>
  <cp:lastModifiedBy>Mojca Jurič</cp:lastModifiedBy>
  <cp:revision>3</cp:revision>
  <cp:lastPrinted>2016-09-15T12:32:00Z</cp:lastPrinted>
  <dcterms:created xsi:type="dcterms:W3CDTF">2016-09-15T12:12:00Z</dcterms:created>
  <dcterms:modified xsi:type="dcterms:W3CDTF">2016-09-15T12:52:00Z</dcterms:modified>
</cp:coreProperties>
</file>