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9404D27" w14:textId="77777777" w:rsidR="00810D35" w:rsidRDefault="00810D35" w:rsidP="00810D35">
      <w:pPr>
        <w:autoSpaceDE w:val="0"/>
        <w:autoSpaceDN w:val="0"/>
        <w:adjustRightInd w:val="0"/>
        <w:rPr>
          <w:sz w:val="24"/>
          <w:szCs w:val="24"/>
        </w:rPr>
      </w:pPr>
    </w:p>
    <w:p w14:paraId="12DCAA30" w14:textId="77777777" w:rsidR="00810D35" w:rsidRDefault="00810D35" w:rsidP="004C4AA6">
      <w:pPr>
        <w:autoSpaceDE w:val="0"/>
        <w:autoSpaceDN w:val="0"/>
        <w:adjustRightInd w:val="0"/>
        <w:jc w:val="both"/>
        <w:rPr>
          <w:sz w:val="24"/>
          <w:szCs w:val="24"/>
        </w:rPr>
      </w:pPr>
    </w:p>
    <w:p w14:paraId="36799ED2" w14:textId="77777777" w:rsidR="00810D35" w:rsidRPr="0095757C" w:rsidRDefault="00810D35" w:rsidP="004C4AA6">
      <w:pPr>
        <w:autoSpaceDE w:val="0"/>
        <w:autoSpaceDN w:val="0"/>
        <w:adjustRightInd w:val="0"/>
        <w:jc w:val="both"/>
        <w:rPr>
          <w:sz w:val="24"/>
          <w:szCs w:val="24"/>
        </w:rPr>
      </w:pPr>
      <w:r w:rsidRPr="0095757C">
        <w:rPr>
          <w:sz w:val="24"/>
          <w:szCs w:val="24"/>
        </w:rPr>
        <w:t>Na podlagi sedmega odstavka 21. člena Zakona o Vladi Republike Slovenije (Uradni list RS, št. 24/05</w:t>
      </w:r>
      <w:r>
        <w:rPr>
          <w:sz w:val="24"/>
          <w:szCs w:val="24"/>
        </w:rPr>
        <w:t xml:space="preserve"> </w:t>
      </w:r>
      <w:r w:rsidRPr="0095757C">
        <w:rPr>
          <w:sz w:val="24"/>
          <w:szCs w:val="24"/>
        </w:rPr>
        <w:t>– uradno prečiščeno besedilo, 109/08, 38/10 – ZUKN, 8/12, 21/13, 47/13 – ZDU-1G in 65/14) izdaja</w:t>
      </w:r>
      <w:r>
        <w:rPr>
          <w:sz w:val="24"/>
          <w:szCs w:val="24"/>
        </w:rPr>
        <w:t xml:space="preserve"> </w:t>
      </w:r>
      <w:r w:rsidRPr="0095757C">
        <w:rPr>
          <w:sz w:val="24"/>
          <w:szCs w:val="24"/>
        </w:rPr>
        <w:t>Vlada Republike Slovenije</w:t>
      </w:r>
    </w:p>
    <w:p w14:paraId="72CEBEA5" w14:textId="77777777" w:rsidR="00810D35" w:rsidRDefault="00810D35" w:rsidP="00810D35">
      <w:pPr>
        <w:autoSpaceDE w:val="0"/>
        <w:autoSpaceDN w:val="0"/>
        <w:adjustRightInd w:val="0"/>
        <w:rPr>
          <w:b/>
          <w:bCs/>
          <w:sz w:val="24"/>
          <w:szCs w:val="24"/>
        </w:rPr>
      </w:pPr>
    </w:p>
    <w:p w14:paraId="0074B06A" w14:textId="77777777" w:rsidR="00810D35" w:rsidRDefault="00810D35" w:rsidP="00810D35">
      <w:pPr>
        <w:autoSpaceDE w:val="0"/>
        <w:autoSpaceDN w:val="0"/>
        <w:adjustRightInd w:val="0"/>
        <w:jc w:val="center"/>
        <w:rPr>
          <w:b/>
          <w:bCs/>
          <w:sz w:val="24"/>
          <w:szCs w:val="24"/>
        </w:rPr>
      </w:pPr>
      <w:r w:rsidRPr="0095757C">
        <w:rPr>
          <w:b/>
          <w:bCs/>
          <w:sz w:val="24"/>
          <w:szCs w:val="24"/>
        </w:rPr>
        <w:t>UREDBO</w:t>
      </w:r>
    </w:p>
    <w:p w14:paraId="17A07859" w14:textId="77777777" w:rsidR="00810D35" w:rsidRPr="0095757C" w:rsidRDefault="00810D35" w:rsidP="00810D35">
      <w:pPr>
        <w:autoSpaceDE w:val="0"/>
        <w:autoSpaceDN w:val="0"/>
        <w:adjustRightInd w:val="0"/>
        <w:jc w:val="center"/>
        <w:rPr>
          <w:b/>
          <w:bCs/>
          <w:sz w:val="24"/>
          <w:szCs w:val="24"/>
        </w:rPr>
      </w:pPr>
    </w:p>
    <w:p w14:paraId="0235BDC3" w14:textId="77777777" w:rsidR="00810D35" w:rsidRDefault="00810D35" w:rsidP="004C4AA6">
      <w:pPr>
        <w:autoSpaceDE w:val="0"/>
        <w:autoSpaceDN w:val="0"/>
        <w:adjustRightInd w:val="0"/>
        <w:jc w:val="center"/>
        <w:rPr>
          <w:b/>
          <w:bCs/>
          <w:sz w:val="24"/>
          <w:szCs w:val="24"/>
        </w:rPr>
      </w:pPr>
      <w:r w:rsidRPr="0095757C">
        <w:rPr>
          <w:b/>
          <w:bCs/>
          <w:sz w:val="24"/>
          <w:szCs w:val="24"/>
        </w:rPr>
        <w:t>o izvajanju Uredbe (EU) o</w:t>
      </w:r>
      <w:r w:rsidR="00253CB0">
        <w:rPr>
          <w:b/>
          <w:bCs/>
          <w:sz w:val="24"/>
          <w:szCs w:val="24"/>
        </w:rPr>
        <w:t xml:space="preserve"> </w:t>
      </w:r>
      <w:r>
        <w:rPr>
          <w:b/>
          <w:bCs/>
          <w:sz w:val="24"/>
          <w:szCs w:val="24"/>
        </w:rPr>
        <w:t>elektronski identifikaciji in storitvah zaupanja za elektronske transakcije na notranjem trgu in razveljavitvi direktive 1999/93/ES</w:t>
      </w:r>
    </w:p>
    <w:p w14:paraId="62BD8F22" w14:textId="77777777" w:rsidR="005077ED" w:rsidRDefault="005077ED" w:rsidP="00810D35">
      <w:pPr>
        <w:autoSpaceDE w:val="0"/>
        <w:autoSpaceDN w:val="0"/>
        <w:adjustRightInd w:val="0"/>
        <w:rPr>
          <w:b/>
          <w:bCs/>
          <w:sz w:val="24"/>
          <w:szCs w:val="24"/>
        </w:rPr>
      </w:pPr>
    </w:p>
    <w:p w14:paraId="1D28F0C6" w14:textId="77777777" w:rsidR="00810D35" w:rsidRDefault="00FC4252" w:rsidP="00FC4252">
      <w:pPr>
        <w:numPr>
          <w:ilvl w:val="0"/>
          <w:numId w:val="36"/>
        </w:numPr>
        <w:autoSpaceDE w:val="0"/>
        <w:autoSpaceDN w:val="0"/>
        <w:adjustRightInd w:val="0"/>
        <w:jc w:val="center"/>
      </w:pPr>
      <w:r>
        <w:t>SPLOŠNA DOLOČBA</w:t>
      </w:r>
    </w:p>
    <w:p w14:paraId="46A98D75" w14:textId="77777777" w:rsidR="00FC4252" w:rsidRPr="0095757C" w:rsidRDefault="00FC4252" w:rsidP="00FC4252">
      <w:pPr>
        <w:autoSpaceDE w:val="0"/>
        <w:autoSpaceDN w:val="0"/>
        <w:adjustRightInd w:val="0"/>
        <w:ind w:left="1080"/>
        <w:rPr>
          <w:b/>
          <w:bCs/>
          <w:sz w:val="24"/>
          <w:szCs w:val="24"/>
        </w:rPr>
      </w:pPr>
    </w:p>
    <w:p w14:paraId="71A49DD0" w14:textId="77777777" w:rsidR="00810D35" w:rsidRPr="0095757C" w:rsidRDefault="00810D35" w:rsidP="00810D35">
      <w:pPr>
        <w:autoSpaceDE w:val="0"/>
        <w:autoSpaceDN w:val="0"/>
        <w:adjustRightInd w:val="0"/>
        <w:jc w:val="center"/>
        <w:rPr>
          <w:sz w:val="24"/>
          <w:szCs w:val="24"/>
        </w:rPr>
      </w:pPr>
      <w:r w:rsidRPr="0095757C">
        <w:rPr>
          <w:sz w:val="24"/>
          <w:szCs w:val="24"/>
        </w:rPr>
        <w:t>1. člen</w:t>
      </w:r>
    </w:p>
    <w:p w14:paraId="7C4C7D67" w14:textId="77777777" w:rsidR="001F429D" w:rsidRDefault="001F429D" w:rsidP="001F429D">
      <w:pPr>
        <w:autoSpaceDE w:val="0"/>
        <w:autoSpaceDN w:val="0"/>
        <w:adjustRightInd w:val="0"/>
        <w:jc w:val="both"/>
        <w:rPr>
          <w:sz w:val="24"/>
          <w:szCs w:val="24"/>
        </w:rPr>
      </w:pPr>
    </w:p>
    <w:p w14:paraId="57988379" w14:textId="77777777" w:rsidR="001F429D" w:rsidRPr="001F429D" w:rsidRDefault="00810D35" w:rsidP="001F429D">
      <w:pPr>
        <w:numPr>
          <w:ilvl w:val="0"/>
          <w:numId w:val="46"/>
        </w:numPr>
        <w:autoSpaceDE w:val="0"/>
        <w:autoSpaceDN w:val="0"/>
        <w:adjustRightInd w:val="0"/>
        <w:ind w:left="0" w:firstLine="0"/>
        <w:jc w:val="both"/>
        <w:rPr>
          <w:sz w:val="24"/>
          <w:szCs w:val="24"/>
        </w:rPr>
      </w:pPr>
      <w:r w:rsidRPr="001F429D">
        <w:rPr>
          <w:sz w:val="24"/>
          <w:szCs w:val="24"/>
        </w:rPr>
        <w:t xml:space="preserve">S to uredbo se določajo </w:t>
      </w:r>
      <w:r w:rsidR="00A65502" w:rsidRPr="001F429D">
        <w:rPr>
          <w:sz w:val="24"/>
          <w:szCs w:val="24"/>
        </w:rPr>
        <w:t xml:space="preserve">pristojni organi </w:t>
      </w:r>
      <w:r w:rsidR="00B9554C" w:rsidRPr="001F429D">
        <w:rPr>
          <w:sz w:val="24"/>
          <w:szCs w:val="24"/>
        </w:rPr>
        <w:t xml:space="preserve">in kazenske določbe </w:t>
      </w:r>
      <w:r w:rsidR="008C6B3E" w:rsidRPr="001F429D">
        <w:rPr>
          <w:sz w:val="24"/>
          <w:szCs w:val="24"/>
        </w:rPr>
        <w:t xml:space="preserve">za izvajanje </w:t>
      </w:r>
      <w:r w:rsidRPr="001F429D">
        <w:rPr>
          <w:sz w:val="24"/>
          <w:szCs w:val="24"/>
        </w:rPr>
        <w:t xml:space="preserve"> Uredbe (EU) št. 910/2014 Evropskega parlamenta in Sveta z dne </w:t>
      </w:r>
      <w:r w:rsidR="00253CB0" w:rsidRPr="001F429D">
        <w:rPr>
          <w:sz w:val="24"/>
          <w:szCs w:val="24"/>
        </w:rPr>
        <w:t>23. julija 2014</w:t>
      </w:r>
      <w:r w:rsidRPr="001F429D">
        <w:rPr>
          <w:sz w:val="24"/>
          <w:szCs w:val="24"/>
        </w:rPr>
        <w:t xml:space="preserve"> o elektronski identifikaciji in storitvah zaupanja za elektronske transakcije na notranjem trgu in razveljavitvi direktive 1999/93/ES</w:t>
      </w:r>
      <w:r w:rsidR="003C2C21" w:rsidRPr="001F429D">
        <w:rPr>
          <w:sz w:val="24"/>
          <w:szCs w:val="24"/>
        </w:rPr>
        <w:t xml:space="preserve"> (UL L št. 257 </w:t>
      </w:r>
      <w:r w:rsidRPr="001F429D">
        <w:rPr>
          <w:sz w:val="24"/>
          <w:szCs w:val="24"/>
        </w:rPr>
        <w:t xml:space="preserve">z dne </w:t>
      </w:r>
      <w:r w:rsidR="00253CB0" w:rsidRPr="001F429D">
        <w:rPr>
          <w:sz w:val="24"/>
          <w:szCs w:val="24"/>
        </w:rPr>
        <w:t>28. avgusta 2014</w:t>
      </w:r>
      <w:r w:rsidRPr="001F429D">
        <w:rPr>
          <w:sz w:val="24"/>
          <w:szCs w:val="24"/>
        </w:rPr>
        <w:t xml:space="preserve">, str. </w:t>
      </w:r>
      <w:r w:rsidR="00253CB0" w:rsidRPr="001F429D">
        <w:rPr>
          <w:sz w:val="24"/>
          <w:szCs w:val="24"/>
        </w:rPr>
        <w:t xml:space="preserve">73; </w:t>
      </w:r>
      <w:r w:rsidRPr="001F429D">
        <w:rPr>
          <w:sz w:val="24"/>
          <w:szCs w:val="24"/>
        </w:rPr>
        <w:t xml:space="preserve"> v nadaljnjem besedilu: Uredba 910/2014</w:t>
      </w:r>
      <w:r w:rsidR="00253CB0" w:rsidRPr="001F429D">
        <w:rPr>
          <w:sz w:val="24"/>
          <w:szCs w:val="24"/>
        </w:rPr>
        <w:t>/EU</w:t>
      </w:r>
      <w:r w:rsidR="008C6B3E" w:rsidRPr="001F429D">
        <w:rPr>
          <w:sz w:val="24"/>
          <w:szCs w:val="24"/>
        </w:rPr>
        <w:t>)</w:t>
      </w:r>
      <w:r w:rsidR="00955618" w:rsidRPr="001F429D">
        <w:rPr>
          <w:sz w:val="24"/>
          <w:szCs w:val="24"/>
        </w:rPr>
        <w:t xml:space="preserve">, </w:t>
      </w:r>
      <w:r w:rsidR="000A28A8" w:rsidRPr="001F429D">
        <w:rPr>
          <w:sz w:val="24"/>
          <w:szCs w:val="24"/>
        </w:rPr>
        <w:t xml:space="preserve">obveznosti v zvezi </w:t>
      </w:r>
      <w:r w:rsidR="00E26B9C" w:rsidRPr="001F429D">
        <w:rPr>
          <w:sz w:val="24"/>
          <w:szCs w:val="24"/>
        </w:rPr>
        <w:t xml:space="preserve">z </w:t>
      </w:r>
      <w:r w:rsidR="00955618" w:rsidRPr="001F429D">
        <w:rPr>
          <w:sz w:val="24"/>
          <w:szCs w:val="24"/>
        </w:rPr>
        <w:t xml:space="preserve">vodenjem </w:t>
      </w:r>
      <w:r w:rsidR="00E937B6" w:rsidRPr="001F429D">
        <w:rPr>
          <w:sz w:val="24"/>
          <w:szCs w:val="24"/>
        </w:rPr>
        <w:t xml:space="preserve">zanesljivega seznama </w:t>
      </w:r>
      <w:r w:rsidR="00256AD2" w:rsidRPr="001F429D">
        <w:rPr>
          <w:sz w:val="24"/>
          <w:szCs w:val="24"/>
        </w:rPr>
        <w:t xml:space="preserve">ter </w:t>
      </w:r>
      <w:r w:rsidR="00E937B6" w:rsidRPr="001F429D">
        <w:rPr>
          <w:sz w:val="24"/>
          <w:szCs w:val="24"/>
        </w:rPr>
        <w:t>strokovno koordinacijo</w:t>
      </w:r>
      <w:r w:rsidR="00955618" w:rsidRPr="001F429D">
        <w:rPr>
          <w:sz w:val="24"/>
          <w:szCs w:val="24"/>
        </w:rPr>
        <w:t>.</w:t>
      </w:r>
    </w:p>
    <w:p w14:paraId="3E223AE2" w14:textId="10F89F76" w:rsidR="008C6B3E" w:rsidRPr="001F429D" w:rsidRDefault="008C6B3E" w:rsidP="001F429D">
      <w:pPr>
        <w:numPr>
          <w:ilvl w:val="0"/>
          <w:numId w:val="46"/>
        </w:numPr>
        <w:autoSpaceDE w:val="0"/>
        <w:autoSpaceDN w:val="0"/>
        <w:adjustRightInd w:val="0"/>
        <w:ind w:left="0" w:firstLine="0"/>
        <w:jc w:val="both"/>
        <w:rPr>
          <w:sz w:val="24"/>
          <w:szCs w:val="24"/>
        </w:rPr>
      </w:pPr>
      <w:r w:rsidRPr="001F429D">
        <w:rPr>
          <w:sz w:val="24"/>
          <w:szCs w:val="24"/>
        </w:rPr>
        <w:t>Izrazi, uporabljeni v tej uredbi, imajo enak pomen k</w:t>
      </w:r>
      <w:r w:rsidR="000757C6" w:rsidRPr="001F429D">
        <w:rPr>
          <w:sz w:val="24"/>
          <w:szCs w:val="24"/>
        </w:rPr>
        <w:t>ot</w:t>
      </w:r>
      <w:r w:rsidRPr="001F429D">
        <w:rPr>
          <w:sz w:val="24"/>
          <w:szCs w:val="24"/>
        </w:rPr>
        <w:t xml:space="preserve"> izrazi, uporabljeni v Uredbi 910/2014/EU.</w:t>
      </w:r>
    </w:p>
    <w:p w14:paraId="4239B6C2" w14:textId="77777777" w:rsidR="00976BEA" w:rsidRDefault="00976BEA" w:rsidP="004C4AA6">
      <w:pPr>
        <w:autoSpaceDE w:val="0"/>
        <w:autoSpaceDN w:val="0"/>
        <w:adjustRightInd w:val="0"/>
        <w:ind w:left="720"/>
        <w:jc w:val="both"/>
      </w:pPr>
    </w:p>
    <w:p w14:paraId="3B251555" w14:textId="77777777" w:rsidR="00976BEA" w:rsidRPr="00955618" w:rsidRDefault="00976BEA" w:rsidP="004C4AA6">
      <w:pPr>
        <w:autoSpaceDE w:val="0"/>
        <w:autoSpaceDN w:val="0"/>
        <w:adjustRightInd w:val="0"/>
        <w:ind w:left="720"/>
        <w:jc w:val="both"/>
        <w:rPr>
          <w:sz w:val="24"/>
          <w:szCs w:val="24"/>
        </w:rPr>
      </w:pPr>
    </w:p>
    <w:p w14:paraId="18B02417" w14:textId="77777777" w:rsidR="008C6B3E" w:rsidRDefault="00FC4252" w:rsidP="00FC4252">
      <w:pPr>
        <w:numPr>
          <w:ilvl w:val="0"/>
          <w:numId w:val="36"/>
        </w:numPr>
        <w:autoSpaceDE w:val="0"/>
        <w:autoSpaceDN w:val="0"/>
        <w:adjustRightInd w:val="0"/>
        <w:jc w:val="center"/>
      </w:pPr>
      <w:r>
        <w:t>PRISTOJNI ORGAN</w:t>
      </w:r>
      <w:r w:rsidR="00032D03">
        <w:t>I</w:t>
      </w:r>
    </w:p>
    <w:p w14:paraId="38654166" w14:textId="77777777" w:rsidR="00FC4252" w:rsidRDefault="00FC4252" w:rsidP="00FC4252">
      <w:pPr>
        <w:autoSpaceDE w:val="0"/>
        <w:autoSpaceDN w:val="0"/>
        <w:adjustRightInd w:val="0"/>
        <w:ind w:left="1080"/>
        <w:rPr>
          <w:sz w:val="24"/>
          <w:szCs w:val="24"/>
        </w:rPr>
      </w:pPr>
    </w:p>
    <w:p w14:paraId="1F8AC4FE" w14:textId="77777777" w:rsidR="00810D35" w:rsidRPr="0095757C" w:rsidRDefault="00976BEA" w:rsidP="00810D35">
      <w:pPr>
        <w:autoSpaceDE w:val="0"/>
        <w:autoSpaceDN w:val="0"/>
        <w:adjustRightInd w:val="0"/>
        <w:jc w:val="center"/>
        <w:rPr>
          <w:sz w:val="24"/>
          <w:szCs w:val="24"/>
        </w:rPr>
      </w:pPr>
      <w:r>
        <w:rPr>
          <w:sz w:val="24"/>
          <w:szCs w:val="24"/>
        </w:rPr>
        <w:t>2</w:t>
      </w:r>
      <w:r w:rsidR="00810D35" w:rsidRPr="0095757C">
        <w:rPr>
          <w:sz w:val="24"/>
          <w:szCs w:val="24"/>
        </w:rPr>
        <w:t>. člen</w:t>
      </w:r>
    </w:p>
    <w:p w14:paraId="29B3FD12" w14:textId="77777777" w:rsidR="00810D35" w:rsidRPr="0095757C" w:rsidRDefault="00810D35" w:rsidP="00810D35">
      <w:pPr>
        <w:autoSpaceDE w:val="0"/>
        <w:autoSpaceDN w:val="0"/>
        <w:adjustRightInd w:val="0"/>
        <w:jc w:val="center"/>
        <w:rPr>
          <w:sz w:val="24"/>
          <w:szCs w:val="24"/>
        </w:rPr>
      </w:pPr>
    </w:p>
    <w:p w14:paraId="2C0E8F6D" w14:textId="1D15BD84" w:rsidR="00031243" w:rsidRPr="001F429D" w:rsidRDefault="001F429D" w:rsidP="001F429D">
      <w:pPr>
        <w:autoSpaceDE w:val="0"/>
        <w:autoSpaceDN w:val="0"/>
        <w:adjustRightInd w:val="0"/>
        <w:jc w:val="both"/>
        <w:rPr>
          <w:sz w:val="24"/>
          <w:szCs w:val="24"/>
        </w:rPr>
      </w:pPr>
      <w:r>
        <w:rPr>
          <w:sz w:val="24"/>
          <w:szCs w:val="24"/>
        </w:rPr>
        <w:t xml:space="preserve">(1) </w:t>
      </w:r>
      <w:r w:rsidR="003E60BB" w:rsidRPr="001F429D">
        <w:rPr>
          <w:sz w:val="24"/>
          <w:szCs w:val="24"/>
        </w:rPr>
        <w:t>Pristojni o</w:t>
      </w:r>
      <w:r w:rsidR="00FC4252" w:rsidRPr="001F429D">
        <w:rPr>
          <w:sz w:val="24"/>
          <w:szCs w:val="24"/>
        </w:rPr>
        <w:t>rgan</w:t>
      </w:r>
      <w:r w:rsidR="003E60BB" w:rsidRPr="001F429D">
        <w:rPr>
          <w:sz w:val="24"/>
          <w:szCs w:val="24"/>
        </w:rPr>
        <w:t xml:space="preserve"> </w:t>
      </w:r>
      <w:r w:rsidR="00FC4252" w:rsidRPr="001F429D">
        <w:rPr>
          <w:sz w:val="24"/>
          <w:szCs w:val="24"/>
        </w:rPr>
        <w:t>za</w:t>
      </w:r>
      <w:r w:rsidR="003E60BB" w:rsidRPr="001F429D">
        <w:rPr>
          <w:sz w:val="24"/>
          <w:szCs w:val="24"/>
        </w:rPr>
        <w:t xml:space="preserve"> </w:t>
      </w:r>
      <w:r w:rsidR="00210BE9" w:rsidRPr="001F429D">
        <w:rPr>
          <w:sz w:val="24"/>
          <w:szCs w:val="24"/>
        </w:rPr>
        <w:t>izvajanje</w:t>
      </w:r>
      <w:r w:rsidR="00FC4252" w:rsidRPr="001F429D">
        <w:rPr>
          <w:sz w:val="24"/>
          <w:szCs w:val="24"/>
        </w:rPr>
        <w:t xml:space="preserve"> Uredbe 910/2014/EU</w:t>
      </w:r>
      <w:r w:rsidR="00034EE4" w:rsidRPr="001F429D">
        <w:rPr>
          <w:sz w:val="24"/>
          <w:szCs w:val="24"/>
        </w:rPr>
        <w:t xml:space="preserve"> in te uredbe </w:t>
      </w:r>
      <w:r w:rsidR="00210BE9" w:rsidRPr="001F429D">
        <w:rPr>
          <w:sz w:val="24"/>
          <w:szCs w:val="24"/>
        </w:rPr>
        <w:t xml:space="preserve">je </w:t>
      </w:r>
      <w:r w:rsidR="00810D35" w:rsidRPr="001F429D">
        <w:rPr>
          <w:sz w:val="24"/>
          <w:szCs w:val="24"/>
        </w:rPr>
        <w:t>ministrstvo, pristojno za informacijsko družbo</w:t>
      </w:r>
      <w:r w:rsidR="00034EE4" w:rsidRPr="001F429D">
        <w:rPr>
          <w:sz w:val="24"/>
          <w:szCs w:val="24"/>
        </w:rPr>
        <w:t>, ki je odgovorn</w:t>
      </w:r>
      <w:r w:rsidR="00AB643D" w:rsidRPr="001F429D">
        <w:rPr>
          <w:sz w:val="24"/>
          <w:szCs w:val="24"/>
        </w:rPr>
        <w:t>o</w:t>
      </w:r>
      <w:r w:rsidR="00034EE4" w:rsidRPr="001F429D">
        <w:rPr>
          <w:sz w:val="24"/>
          <w:szCs w:val="24"/>
        </w:rPr>
        <w:t xml:space="preserve"> tudi za izvajanje nadzornih nalog skladno s 17. členom  Uredbe 910/2014/EU in za vodenje postopkov zaradi prekrškov po tej uredbi</w:t>
      </w:r>
      <w:r w:rsidR="00210BE9" w:rsidRPr="001F429D">
        <w:rPr>
          <w:sz w:val="24"/>
          <w:szCs w:val="24"/>
        </w:rPr>
        <w:t>.</w:t>
      </w:r>
    </w:p>
    <w:p w14:paraId="529E7905" w14:textId="1E2955DA" w:rsidR="005B0182" w:rsidRPr="001F429D" w:rsidRDefault="001F429D" w:rsidP="001F429D">
      <w:pPr>
        <w:autoSpaceDE w:val="0"/>
        <w:autoSpaceDN w:val="0"/>
        <w:adjustRightInd w:val="0"/>
        <w:jc w:val="both"/>
        <w:rPr>
          <w:sz w:val="24"/>
          <w:szCs w:val="24"/>
        </w:rPr>
      </w:pPr>
      <w:r>
        <w:rPr>
          <w:sz w:val="24"/>
          <w:szCs w:val="24"/>
        </w:rPr>
        <w:t xml:space="preserve">(2) </w:t>
      </w:r>
      <w:r w:rsidR="00C67124" w:rsidRPr="001F429D">
        <w:rPr>
          <w:sz w:val="24"/>
          <w:szCs w:val="24"/>
        </w:rPr>
        <w:t>Ne glede na prejšnji odstavek je</w:t>
      </w:r>
      <w:r w:rsidR="00A65502" w:rsidRPr="001F429D">
        <w:rPr>
          <w:sz w:val="24"/>
          <w:szCs w:val="24"/>
        </w:rPr>
        <w:t xml:space="preserve"> pristojni organ za zagotovitev</w:t>
      </w:r>
      <w:r w:rsidR="003C2C21" w:rsidRPr="001F429D">
        <w:rPr>
          <w:sz w:val="24"/>
          <w:szCs w:val="24"/>
        </w:rPr>
        <w:t xml:space="preserve"> čezmejne </w:t>
      </w:r>
      <w:proofErr w:type="spellStart"/>
      <w:r w:rsidR="00D31201" w:rsidRPr="001F429D">
        <w:rPr>
          <w:sz w:val="24"/>
          <w:szCs w:val="24"/>
        </w:rPr>
        <w:t>avtentikacije</w:t>
      </w:r>
      <w:proofErr w:type="spellEnd"/>
      <w:r w:rsidR="00A65502" w:rsidRPr="001F429D">
        <w:rPr>
          <w:sz w:val="24"/>
          <w:szCs w:val="24"/>
        </w:rPr>
        <w:t xml:space="preserve"> prek spleta</w:t>
      </w:r>
      <w:r w:rsidR="00D31201" w:rsidRPr="001F429D">
        <w:rPr>
          <w:sz w:val="24"/>
          <w:szCs w:val="24"/>
        </w:rPr>
        <w:t xml:space="preserve"> </w:t>
      </w:r>
      <w:r w:rsidR="00DE1F91" w:rsidRPr="001F429D">
        <w:rPr>
          <w:sz w:val="24"/>
          <w:szCs w:val="24"/>
        </w:rPr>
        <w:t>po točki</w:t>
      </w:r>
      <w:r w:rsidR="00D31201" w:rsidRPr="001F429D">
        <w:rPr>
          <w:sz w:val="24"/>
          <w:szCs w:val="24"/>
        </w:rPr>
        <w:t xml:space="preserve"> f) 7. člena </w:t>
      </w:r>
      <w:r w:rsidR="00C67124" w:rsidRPr="001F429D">
        <w:rPr>
          <w:sz w:val="24"/>
          <w:szCs w:val="24"/>
        </w:rPr>
        <w:t>Uredbe 910/2014/EU</w:t>
      </w:r>
      <w:r w:rsidR="00D31201" w:rsidRPr="001F429D">
        <w:rPr>
          <w:sz w:val="24"/>
          <w:szCs w:val="24"/>
        </w:rPr>
        <w:t xml:space="preserve"> </w:t>
      </w:r>
      <w:r w:rsidR="00C67124" w:rsidRPr="001F429D">
        <w:rPr>
          <w:sz w:val="24"/>
          <w:szCs w:val="24"/>
        </w:rPr>
        <w:t xml:space="preserve">ministrstvo, pristojno za </w:t>
      </w:r>
      <w:r w:rsidR="00E6329D" w:rsidRPr="001F429D">
        <w:rPr>
          <w:sz w:val="24"/>
          <w:szCs w:val="24"/>
        </w:rPr>
        <w:t xml:space="preserve">javno </w:t>
      </w:r>
      <w:r w:rsidR="00C67124" w:rsidRPr="001F429D">
        <w:rPr>
          <w:sz w:val="24"/>
          <w:szCs w:val="24"/>
        </w:rPr>
        <w:t>upravo.</w:t>
      </w:r>
    </w:p>
    <w:p w14:paraId="6D0F6FFA" w14:textId="09AAD531" w:rsidR="00031243" w:rsidRDefault="005B0182" w:rsidP="00031243">
      <w:pPr>
        <w:autoSpaceDE w:val="0"/>
        <w:autoSpaceDN w:val="0"/>
        <w:adjustRightInd w:val="0"/>
        <w:jc w:val="both"/>
        <w:rPr>
          <w:sz w:val="24"/>
          <w:szCs w:val="24"/>
        </w:rPr>
      </w:pPr>
      <w:r w:rsidRPr="00031243">
        <w:rPr>
          <w:sz w:val="24"/>
          <w:szCs w:val="24"/>
        </w:rPr>
        <w:t xml:space="preserve">(3) </w:t>
      </w:r>
      <w:r w:rsidRPr="005B0182">
        <w:rPr>
          <w:sz w:val="24"/>
          <w:szCs w:val="24"/>
        </w:rPr>
        <w:t>Ne glede na prvi odstavek tega člena je pristojni organ za akreditacijo organov za ugotavljanje skladnosti Slovenska akreditacija.</w:t>
      </w:r>
    </w:p>
    <w:p w14:paraId="4CA29872" w14:textId="3A0C1339" w:rsidR="005B0182" w:rsidRPr="00031243" w:rsidRDefault="005B0182" w:rsidP="00031243">
      <w:pPr>
        <w:autoSpaceDE w:val="0"/>
        <w:autoSpaceDN w:val="0"/>
        <w:adjustRightInd w:val="0"/>
        <w:jc w:val="both"/>
        <w:rPr>
          <w:sz w:val="24"/>
          <w:szCs w:val="24"/>
        </w:rPr>
      </w:pPr>
      <w:r w:rsidRPr="00031243">
        <w:rPr>
          <w:sz w:val="24"/>
          <w:szCs w:val="24"/>
        </w:rPr>
        <w:t>(4) Ministrstvo, pristojno za informaci</w:t>
      </w:r>
      <w:r w:rsidR="00DD054E">
        <w:rPr>
          <w:sz w:val="24"/>
          <w:szCs w:val="24"/>
        </w:rPr>
        <w:t xml:space="preserve">jsko družbo, imenuje organe za </w:t>
      </w:r>
      <w:r w:rsidRPr="00031243">
        <w:rPr>
          <w:sz w:val="24"/>
          <w:szCs w:val="24"/>
        </w:rPr>
        <w:t xml:space="preserve">certificiranje naprav za ustvarjanje kvalificiranega elektronskega podpisa in za ustvarjanje kvalificiranega elektronskega žiga po 30. in 39. členu Uredbe 910/2014/EU, če je to potrebno zaradi nemotenega poslovanja ponudnikov tovrstnih naprav ali kvalificiranih ponudnikov storitev zaupanja na trgu Republike Slovenije. Za ugotavljanje tovrstnih potreb ministrstvo, pristojno za informacijsko družbo, objavi </w:t>
      </w:r>
      <w:r w:rsidRPr="00031243">
        <w:rPr>
          <w:sz w:val="24"/>
          <w:szCs w:val="24"/>
        </w:rPr>
        <w:lastRenderedPageBreak/>
        <w:t>stalni in odprti javni poziv vsem ponudnikom ali potencialnim ponudnikom iz prejšnjega stavka, da sporočijo morebitne ovire pri proizvodnji ali dobavi naprav ali ponudbi storitev na trgu ter po</w:t>
      </w:r>
      <w:r w:rsidR="00DD054E">
        <w:rPr>
          <w:sz w:val="24"/>
          <w:szCs w:val="24"/>
        </w:rPr>
        <w:t xml:space="preserve">trebo po imenovanju organov za </w:t>
      </w:r>
      <w:r w:rsidRPr="00031243">
        <w:rPr>
          <w:sz w:val="24"/>
          <w:szCs w:val="24"/>
        </w:rPr>
        <w:t xml:space="preserve">certificiranje naprav. </w:t>
      </w:r>
    </w:p>
    <w:p w14:paraId="14BF2289" w14:textId="77777777" w:rsidR="005B0182" w:rsidRPr="005B0182" w:rsidRDefault="005B0182" w:rsidP="00031243">
      <w:pPr>
        <w:pStyle w:val="Odstavekseznama"/>
        <w:ind w:left="-2160"/>
      </w:pPr>
    </w:p>
    <w:p w14:paraId="58A88A14" w14:textId="77777777" w:rsidR="005756F2" w:rsidRPr="00DE1F91" w:rsidRDefault="005756F2" w:rsidP="005B0182">
      <w:pPr>
        <w:autoSpaceDE w:val="0"/>
        <w:autoSpaceDN w:val="0"/>
        <w:adjustRightInd w:val="0"/>
        <w:rPr>
          <w:sz w:val="24"/>
          <w:szCs w:val="24"/>
        </w:rPr>
      </w:pPr>
    </w:p>
    <w:p w14:paraId="5BC5E01C" w14:textId="77777777" w:rsidR="00B83936" w:rsidRDefault="00B83936" w:rsidP="00B83936">
      <w:pPr>
        <w:autoSpaceDE w:val="0"/>
        <w:autoSpaceDN w:val="0"/>
        <w:adjustRightInd w:val="0"/>
      </w:pPr>
    </w:p>
    <w:p w14:paraId="4080B5B2" w14:textId="4B4516BA" w:rsidR="00BC137C" w:rsidRPr="007C76EE" w:rsidRDefault="00E937B6" w:rsidP="00EF1CE9">
      <w:pPr>
        <w:pStyle w:val="Odstavekseznama"/>
        <w:numPr>
          <w:ilvl w:val="0"/>
          <w:numId w:val="36"/>
        </w:numPr>
        <w:autoSpaceDE w:val="0"/>
        <w:autoSpaceDN w:val="0"/>
        <w:adjustRightInd w:val="0"/>
        <w:jc w:val="center"/>
        <w:rPr>
          <w:rFonts w:ascii="Arial" w:hAnsi="Arial" w:cs="Arial"/>
          <w:sz w:val="22"/>
          <w:szCs w:val="22"/>
        </w:rPr>
      </w:pPr>
      <w:r w:rsidRPr="007C76EE">
        <w:rPr>
          <w:rFonts w:ascii="Arial" w:hAnsi="Arial" w:cs="Arial"/>
          <w:sz w:val="22"/>
          <w:szCs w:val="22"/>
        </w:rPr>
        <w:t>ZANESLJIV</w:t>
      </w:r>
      <w:r w:rsidR="00AB643D" w:rsidRPr="007C76EE">
        <w:rPr>
          <w:rFonts w:ascii="Arial" w:hAnsi="Arial" w:cs="Arial"/>
          <w:sz w:val="22"/>
          <w:szCs w:val="22"/>
        </w:rPr>
        <w:t>I</w:t>
      </w:r>
      <w:r w:rsidRPr="007C76EE">
        <w:rPr>
          <w:rFonts w:ascii="Arial" w:hAnsi="Arial" w:cs="Arial"/>
          <w:sz w:val="22"/>
          <w:szCs w:val="22"/>
        </w:rPr>
        <w:t xml:space="preserve"> SEZNAM</w:t>
      </w:r>
      <w:r w:rsidR="00E53E19" w:rsidRPr="007C76EE">
        <w:rPr>
          <w:rFonts w:ascii="Arial" w:hAnsi="Arial" w:cs="Arial"/>
          <w:sz w:val="22"/>
          <w:szCs w:val="22"/>
        </w:rPr>
        <w:t xml:space="preserve"> </w:t>
      </w:r>
      <w:r w:rsidR="006A423C" w:rsidRPr="007C76EE">
        <w:rPr>
          <w:rFonts w:ascii="Arial" w:hAnsi="Arial" w:cs="Arial"/>
          <w:sz w:val="22"/>
          <w:szCs w:val="22"/>
        </w:rPr>
        <w:t>V SLOVENSKEM JEZIKU</w:t>
      </w:r>
    </w:p>
    <w:p w14:paraId="65661F17" w14:textId="77777777" w:rsidR="00CB75E5" w:rsidRPr="00CB75E5" w:rsidRDefault="00CB75E5" w:rsidP="00CB75E5">
      <w:pPr>
        <w:autoSpaceDE w:val="0"/>
        <w:autoSpaceDN w:val="0"/>
        <w:adjustRightInd w:val="0"/>
        <w:ind w:left="1080"/>
        <w:rPr>
          <w:sz w:val="24"/>
          <w:szCs w:val="24"/>
        </w:rPr>
      </w:pPr>
    </w:p>
    <w:p w14:paraId="7D27F7F8" w14:textId="4AE2E51C" w:rsidR="00ED7B0D" w:rsidRDefault="005756F2" w:rsidP="00ED7B0D">
      <w:pPr>
        <w:autoSpaceDE w:val="0"/>
        <w:autoSpaceDN w:val="0"/>
        <w:adjustRightInd w:val="0"/>
        <w:ind w:left="720"/>
        <w:jc w:val="center"/>
        <w:rPr>
          <w:sz w:val="24"/>
          <w:szCs w:val="24"/>
        </w:rPr>
      </w:pPr>
      <w:r>
        <w:rPr>
          <w:sz w:val="24"/>
          <w:szCs w:val="24"/>
        </w:rPr>
        <w:t>3</w:t>
      </w:r>
      <w:r w:rsidR="00ED7B0D">
        <w:rPr>
          <w:sz w:val="24"/>
          <w:szCs w:val="24"/>
        </w:rPr>
        <w:t>. člen</w:t>
      </w:r>
    </w:p>
    <w:p w14:paraId="0160E60D" w14:textId="77777777" w:rsidR="00ED7B0D" w:rsidRDefault="00ED7B0D" w:rsidP="00ED7B0D">
      <w:pPr>
        <w:autoSpaceDE w:val="0"/>
        <w:autoSpaceDN w:val="0"/>
        <w:adjustRightInd w:val="0"/>
        <w:ind w:left="720"/>
        <w:rPr>
          <w:sz w:val="24"/>
          <w:szCs w:val="24"/>
        </w:rPr>
      </w:pPr>
    </w:p>
    <w:p w14:paraId="77011E7A" w14:textId="246E9815" w:rsidR="00755B53" w:rsidRPr="00790955" w:rsidRDefault="00755B53" w:rsidP="00125EA4">
      <w:pPr>
        <w:autoSpaceDE w:val="0"/>
        <w:autoSpaceDN w:val="0"/>
        <w:adjustRightInd w:val="0"/>
        <w:jc w:val="both"/>
        <w:rPr>
          <w:sz w:val="24"/>
          <w:szCs w:val="24"/>
        </w:rPr>
      </w:pPr>
      <w:r w:rsidRPr="00790955">
        <w:rPr>
          <w:sz w:val="24"/>
          <w:szCs w:val="24"/>
        </w:rPr>
        <w:t>Ministrstvo, pristojno za informacijsko družbo, na svetovnem spletu zagotovi objavo vizualne oziroma berljive oblike elektronsko podpisanega ali ožigosanega zanesljivega seznama po 22. členu  Uredbe 910/2014/EU v slovenskem jeziku.</w:t>
      </w:r>
    </w:p>
    <w:p w14:paraId="56462938" w14:textId="77777777" w:rsidR="00256AD2" w:rsidRDefault="00256AD2" w:rsidP="00125EA4">
      <w:pPr>
        <w:autoSpaceDE w:val="0"/>
        <w:autoSpaceDN w:val="0"/>
        <w:adjustRightInd w:val="0"/>
        <w:jc w:val="both"/>
        <w:rPr>
          <w:sz w:val="24"/>
          <w:szCs w:val="24"/>
        </w:rPr>
      </w:pPr>
    </w:p>
    <w:p w14:paraId="52A8B453" w14:textId="77777777" w:rsidR="00567B9B" w:rsidRDefault="00567B9B" w:rsidP="004C4AA6">
      <w:pPr>
        <w:autoSpaceDE w:val="0"/>
        <w:autoSpaceDN w:val="0"/>
        <w:adjustRightInd w:val="0"/>
        <w:rPr>
          <w:sz w:val="24"/>
          <w:szCs w:val="24"/>
        </w:rPr>
      </w:pPr>
    </w:p>
    <w:p w14:paraId="7C813250" w14:textId="037412BD" w:rsidR="00CB75E5" w:rsidRPr="005756F2" w:rsidRDefault="00CB75E5" w:rsidP="00EF1CE9">
      <w:pPr>
        <w:numPr>
          <w:ilvl w:val="0"/>
          <w:numId w:val="36"/>
        </w:numPr>
        <w:autoSpaceDE w:val="0"/>
        <w:autoSpaceDN w:val="0"/>
        <w:adjustRightInd w:val="0"/>
        <w:jc w:val="center"/>
      </w:pPr>
      <w:r w:rsidRPr="005756F2">
        <w:t>PODZAKONSKI AKT</w:t>
      </w:r>
    </w:p>
    <w:p w14:paraId="4F1F7A40" w14:textId="77777777" w:rsidR="005756F2" w:rsidRDefault="005756F2">
      <w:pPr>
        <w:autoSpaceDE w:val="0"/>
        <w:autoSpaceDN w:val="0"/>
        <w:adjustRightInd w:val="0"/>
        <w:jc w:val="center"/>
        <w:rPr>
          <w:sz w:val="24"/>
          <w:szCs w:val="24"/>
        </w:rPr>
      </w:pPr>
    </w:p>
    <w:p w14:paraId="6E2770F4" w14:textId="29BD86E2" w:rsidR="00DA0604" w:rsidRPr="0095757C" w:rsidRDefault="005756F2">
      <w:pPr>
        <w:autoSpaceDE w:val="0"/>
        <w:autoSpaceDN w:val="0"/>
        <w:adjustRightInd w:val="0"/>
        <w:jc w:val="center"/>
        <w:rPr>
          <w:sz w:val="24"/>
          <w:szCs w:val="24"/>
        </w:rPr>
      </w:pPr>
      <w:r>
        <w:rPr>
          <w:sz w:val="24"/>
          <w:szCs w:val="24"/>
        </w:rPr>
        <w:t>4</w:t>
      </w:r>
      <w:r w:rsidR="00DA0604" w:rsidRPr="0095757C">
        <w:rPr>
          <w:sz w:val="24"/>
          <w:szCs w:val="24"/>
        </w:rPr>
        <w:t>. člen</w:t>
      </w:r>
    </w:p>
    <w:p w14:paraId="7A253527" w14:textId="77777777" w:rsidR="00DA0604" w:rsidRDefault="00DA0604" w:rsidP="00B83936">
      <w:pPr>
        <w:autoSpaceDE w:val="0"/>
        <w:autoSpaceDN w:val="0"/>
        <w:adjustRightInd w:val="0"/>
        <w:ind w:left="720"/>
        <w:rPr>
          <w:sz w:val="24"/>
          <w:szCs w:val="24"/>
        </w:rPr>
      </w:pPr>
    </w:p>
    <w:p w14:paraId="00750465" w14:textId="77777777" w:rsidR="00DA0604" w:rsidRDefault="00DA0604" w:rsidP="004C4AA6">
      <w:pPr>
        <w:autoSpaceDE w:val="0"/>
        <w:autoSpaceDN w:val="0"/>
        <w:adjustRightInd w:val="0"/>
        <w:rPr>
          <w:sz w:val="24"/>
          <w:szCs w:val="24"/>
        </w:rPr>
      </w:pPr>
      <w:r w:rsidRPr="00DA0604">
        <w:rPr>
          <w:sz w:val="24"/>
          <w:szCs w:val="24"/>
        </w:rPr>
        <w:t>Minister, pristojen za informacijsko družbo, lahko podrobneje predpiše izvajanje te uredbe.</w:t>
      </w:r>
    </w:p>
    <w:p w14:paraId="16FF90E3" w14:textId="77777777" w:rsidR="00CB75E5" w:rsidRDefault="00CB75E5" w:rsidP="004C4AA6">
      <w:pPr>
        <w:autoSpaceDE w:val="0"/>
        <w:autoSpaceDN w:val="0"/>
        <w:adjustRightInd w:val="0"/>
        <w:rPr>
          <w:sz w:val="24"/>
          <w:szCs w:val="24"/>
        </w:rPr>
      </w:pPr>
    </w:p>
    <w:p w14:paraId="56D75483" w14:textId="3D2D1155" w:rsidR="00CB75E5" w:rsidRPr="005756F2" w:rsidRDefault="00CB75E5" w:rsidP="00EF1CE9">
      <w:pPr>
        <w:numPr>
          <w:ilvl w:val="0"/>
          <w:numId w:val="36"/>
        </w:numPr>
        <w:autoSpaceDE w:val="0"/>
        <w:autoSpaceDN w:val="0"/>
        <w:adjustRightInd w:val="0"/>
        <w:jc w:val="center"/>
      </w:pPr>
      <w:r>
        <w:t xml:space="preserve"> STROKOVNA KOORDINACIJA</w:t>
      </w:r>
    </w:p>
    <w:p w14:paraId="24364779" w14:textId="77777777" w:rsidR="00DA0604" w:rsidRDefault="00DA0604">
      <w:pPr>
        <w:autoSpaceDE w:val="0"/>
        <w:autoSpaceDN w:val="0"/>
        <w:adjustRightInd w:val="0"/>
        <w:jc w:val="center"/>
        <w:rPr>
          <w:sz w:val="24"/>
          <w:szCs w:val="24"/>
        </w:rPr>
      </w:pPr>
    </w:p>
    <w:p w14:paraId="5160A9F3" w14:textId="3BD844D4" w:rsidR="00976BEA" w:rsidRPr="0095757C" w:rsidRDefault="00B062E2">
      <w:pPr>
        <w:autoSpaceDE w:val="0"/>
        <w:autoSpaceDN w:val="0"/>
        <w:adjustRightInd w:val="0"/>
        <w:jc w:val="center"/>
        <w:rPr>
          <w:sz w:val="24"/>
          <w:szCs w:val="24"/>
        </w:rPr>
      </w:pPr>
      <w:r>
        <w:rPr>
          <w:sz w:val="24"/>
          <w:szCs w:val="24"/>
        </w:rPr>
        <w:t>5</w:t>
      </w:r>
      <w:r w:rsidR="00976BEA" w:rsidRPr="0095757C">
        <w:rPr>
          <w:sz w:val="24"/>
          <w:szCs w:val="24"/>
        </w:rPr>
        <w:t>. člen</w:t>
      </w:r>
    </w:p>
    <w:p w14:paraId="0464AF14" w14:textId="77777777" w:rsidR="00976BEA" w:rsidRDefault="00976BEA">
      <w:pPr>
        <w:autoSpaceDE w:val="0"/>
        <w:autoSpaceDN w:val="0"/>
        <w:adjustRightInd w:val="0"/>
        <w:ind w:left="720"/>
        <w:jc w:val="both"/>
      </w:pPr>
    </w:p>
    <w:p w14:paraId="259D3B54" w14:textId="0496B67A" w:rsidR="00976BEA" w:rsidRPr="004C4AA6" w:rsidRDefault="00976BEA" w:rsidP="004C4AA6">
      <w:pPr>
        <w:autoSpaceDE w:val="0"/>
        <w:autoSpaceDN w:val="0"/>
        <w:adjustRightInd w:val="0"/>
        <w:jc w:val="both"/>
        <w:rPr>
          <w:bCs/>
          <w:sz w:val="24"/>
          <w:szCs w:val="24"/>
        </w:rPr>
      </w:pPr>
      <w:r w:rsidRPr="004C4AA6">
        <w:rPr>
          <w:bCs/>
          <w:sz w:val="24"/>
          <w:szCs w:val="24"/>
        </w:rPr>
        <w:t>Za obravnavo strokovnih vprašanj v zvezi z Uredbo 910/2014/EU ter pripravo strokovnih mnenj in tehnološko koordinacijo minister, pr</w:t>
      </w:r>
      <w:r w:rsidR="00CB75E5">
        <w:rPr>
          <w:bCs/>
          <w:sz w:val="24"/>
          <w:szCs w:val="24"/>
        </w:rPr>
        <w:t xml:space="preserve">istojen za informacijsko družbo, </w:t>
      </w:r>
      <w:r w:rsidR="004C4AA6">
        <w:rPr>
          <w:bCs/>
          <w:sz w:val="24"/>
          <w:szCs w:val="24"/>
        </w:rPr>
        <w:t xml:space="preserve">imenuje </w:t>
      </w:r>
      <w:r w:rsidRPr="004C4AA6">
        <w:rPr>
          <w:bCs/>
          <w:sz w:val="24"/>
          <w:szCs w:val="24"/>
        </w:rPr>
        <w:t xml:space="preserve">komisijo za elektronsko identifikacijo in storitve zaupanja, ki jo sestavljajo </w:t>
      </w:r>
      <w:r>
        <w:rPr>
          <w:bCs/>
          <w:sz w:val="24"/>
          <w:szCs w:val="24"/>
        </w:rPr>
        <w:t xml:space="preserve">predstavniki pristojnih organov ter </w:t>
      </w:r>
      <w:r w:rsidRPr="004C4AA6">
        <w:rPr>
          <w:bCs/>
          <w:sz w:val="24"/>
          <w:szCs w:val="24"/>
        </w:rPr>
        <w:t>strokovnjaki s področja uprave, informatike, prava in drugih področij. V delo komisije se odprto vključujejo predstavniki ponudnikov storitev zaupanja</w:t>
      </w:r>
      <w:r w:rsidR="00975EEB">
        <w:rPr>
          <w:bCs/>
          <w:sz w:val="24"/>
          <w:szCs w:val="24"/>
        </w:rPr>
        <w:t>, ponudnikov izdelkov za zagotavljanje storitev zaupanja,</w:t>
      </w:r>
      <w:r w:rsidRPr="004C4AA6">
        <w:rPr>
          <w:bCs/>
          <w:sz w:val="24"/>
          <w:szCs w:val="24"/>
        </w:rPr>
        <w:t xml:space="preserve"> organ</w:t>
      </w:r>
      <w:r w:rsidR="00975EEB">
        <w:rPr>
          <w:bCs/>
          <w:sz w:val="24"/>
          <w:szCs w:val="24"/>
        </w:rPr>
        <w:t>ov</w:t>
      </w:r>
      <w:r w:rsidRPr="004C4AA6">
        <w:rPr>
          <w:bCs/>
          <w:sz w:val="24"/>
          <w:szCs w:val="24"/>
        </w:rPr>
        <w:t xml:space="preserve"> za ugotavljanje skladnosti</w:t>
      </w:r>
      <w:r w:rsidR="000646F0">
        <w:rPr>
          <w:bCs/>
          <w:sz w:val="24"/>
          <w:szCs w:val="24"/>
        </w:rPr>
        <w:t>, organov za certificiranje naprav</w:t>
      </w:r>
      <w:r w:rsidR="00975EEB">
        <w:rPr>
          <w:bCs/>
          <w:sz w:val="24"/>
          <w:szCs w:val="24"/>
        </w:rPr>
        <w:t xml:space="preserve"> in skupin uporabnikov iz različnih sektorjev</w:t>
      </w:r>
      <w:r w:rsidRPr="004C4AA6">
        <w:rPr>
          <w:bCs/>
          <w:sz w:val="24"/>
          <w:szCs w:val="24"/>
        </w:rPr>
        <w:t>.</w:t>
      </w:r>
      <w:r w:rsidR="00DB551B">
        <w:rPr>
          <w:bCs/>
          <w:sz w:val="24"/>
          <w:szCs w:val="24"/>
        </w:rPr>
        <w:t xml:space="preserve"> Delo komisije je v celoti javn</w:t>
      </w:r>
      <w:r w:rsidR="00E6329D">
        <w:rPr>
          <w:bCs/>
          <w:sz w:val="24"/>
          <w:szCs w:val="24"/>
        </w:rPr>
        <w:t>o</w:t>
      </w:r>
      <w:r w:rsidR="00CB5F12">
        <w:rPr>
          <w:bCs/>
          <w:sz w:val="24"/>
          <w:szCs w:val="24"/>
        </w:rPr>
        <w:t xml:space="preserve">, </w:t>
      </w:r>
      <w:r w:rsidR="00DB551B">
        <w:rPr>
          <w:bCs/>
          <w:sz w:val="24"/>
          <w:szCs w:val="24"/>
        </w:rPr>
        <w:t>vsa njena mnenja, priporočila, zapisniki in drugi dokumenti se javno objavijo na svetovnem spletu.</w:t>
      </w:r>
    </w:p>
    <w:p w14:paraId="1BF9CDAD" w14:textId="77777777" w:rsidR="00976BEA" w:rsidRDefault="00976BEA" w:rsidP="00B83936">
      <w:pPr>
        <w:autoSpaceDE w:val="0"/>
        <w:autoSpaceDN w:val="0"/>
        <w:adjustRightInd w:val="0"/>
        <w:ind w:left="720"/>
        <w:rPr>
          <w:sz w:val="24"/>
          <w:szCs w:val="24"/>
        </w:rPr>
      </w:pPr>
      <w:bookmarkStart w:id="0" w:name="_GoBack"/>
      <w:bookmarkEnd w:id="0"/>
    </w:p>
    <w:p w14:paraId="59541640" w14:textId="77777777" w:rsidR="00976BEA" w:rsidRDefault="00976BEA" w:rsidP="00B83936">
      <w:pPr>
        <w:autoSpaceDE w:val="0"/>
        <w:autoSpaceDN w:val="0"/>
        <w:adjustRightInd w:val="0"/>
        <w:ind w:left="720"/>
        <w:rPr>
          <w:sz w:val="24"/>
          <w:szCs w:val="24"/>
        </w:rPr>
      </w:pPr>
    </w:p>
    <w:p w14:paraId="09E67C21" w14:textId="77777777" w:rsidR="00B83936" w:rsidRDefault="000A28A8" w:rsidP="00B83936">
      <w:pPr>
        <w:autoSpaceDE w:val="0"/>
        <w:autoSpaceDN w:val="0"/>
        <w:adjustRightInd w:val="0"/>
        <w:jc w:val="center"/>
        <w:rPr>
          <w:sz w:val="24"/>
          <w:szCs w:val="24"/>
        </w:rPr>
      </w:pPr>
      <w:r>
        <w:t>V</w:t>
      </w:r>
      <w:r w:rsidR="00976BEA">
        <w:t>I</w:t>
      </w:r>
      <w:r w:rsidR="00B83936">
        <w:t>. KAZENSKE DOLOČBE</w:t>
      </w:r>
    </w:p>
    <w:p w14:paraId="6A34C086" w14:textId="77777777" w:rsidR="0082387B" w:rsidRPr="003D7677" w:rsidRDefault="0082387B" w:rsidP="003D7677">
      <w:pPr>
        <w:autoSpaceDE w:val="0"/>
        <w:autoSpaceDN w:val="0"/>
        <w:adjustRightInd w:val="0"/>
        <w:jc w:val="center"/>
        <w:rPr>
          <w:sz w:val="24"/>
          <w:szCs w:val="24"/>
        </w:rPr>
      </w:pPr>
    </w:p>
    <w:p w14:paraId="04CAB9E9" w14:textId="1B67654B" w:rsidR="0082387B" w:rsidRPr="0095757C" w:rsidRDefault="00C35CD6" w:rsidP="0082387B">
      <w:pPr>
        <w:autoSpaceDE w:val="0"/>
        <w:autoSpaceDN w:val="0"/>
        <w:adjustRightInd w:val="0"/>
        <w:jc w:val="center"/>
        <w:rPr>
          <w:sz w:val="24"/>
          <w:szCs w:val="24"/>
        </w:rPr>
      </w:pPr>
      <w:r>
        <w:rPr>
          <w:sz w:val="24"/>
          <w:szCs w:val="24"/>
        </w:rPr>
        <w:t>6</w:t>
      </w:r>
      <w:r w:rsidR="0082387B">
        <w:rPr>
          <w:sz w:val="24"/>
          <w:szCs w:val="24"/>
        </w:rPr>
        <w:t>. člen</w:t>
      </w:r>
    </w:p>
    <w:p w14:paraId="704AE254" w14:textId="77777777" w:rsidR="0082387B" w:rsidRDefault="0082387B" w:rsidP="0082387B">
      <w:pPr>
        <w:autoSpaceDE w:val="0"/>
        <w:autoSpaceDN w:val="0"/>
        <w:adjustRightInd w:val="0"/>
        <w:ind w:left="720"/>
      </w:pPr>
    </w:p>
    <w:p w14:paraId="03D9A3AF" w14:textId="77777777" w:rsidR="0082387B" w:rsidRDefault="0082387B" w:rsidP="0082387B">
      <w:pPr>
        <w:autoSpaceDE w:val="0"/>
        <w:autoSpaceDN w:val="0"/>
        <w:adjustRightInd w:val="0"/>
        <w:ind w:left="720"/>
      </w:pPr>
    </w:p>
    <w:p w14:paraId="4F692B18" w14:textId="77777777" w:rsidR="0082387B" w:rsidRPr="004C4AA6" w:rsidRDefault="0082387B" w:rsidP="004C4AA6">
      <w:pPr>
        <w:numPr>
          <w:ilvl w:val="0"/>
          <w:numId w:val="43"/>
        </w:numPr>
        <w:autoSpaceDE w:val="0"/>
        <w:autoSpaceDN w:val="0"/>
        <w:adjustRightInd w:val="0"/>
        <w:ind w:left="284"/>
        <w:jc w:val="both"/>
      </w:pPr>
      <w:r w:rsidRPr="00F6491F">
        <w:rPr>
          <w:sz w:val="24"/>
          <w:szCs w:val="24"/>
        </w:rPr>
        <w:t>Z globo od</w:t>
      </w:r>
      <w:r w:rsidR="00117223">
        <w:rPr>
          <w:sz w:val="24"/>
          <w:szCs w:val="24"/>
        </w:rPr>
        <w:t xml:space="preserve"> </w:t>
      </w:r>
      <w:r w:rsidR="005F1F5A">
        <w:rPr>
          <w:sz w:val="24"/>
          <w:szCs w:val="24"/>
        </w:rPr>
        <w:t>5</w:t>
      </w:r>
      <w:r w:rsidR="00117223">
        <w:rPr>
          <w:sz w:val="24"/>
          <w:szCs w:val="24"/>
        </w:rPr>
        <w:t>.000</w:t>
      </w:r>
      <w:r w:rsidRPr="00F6491F">
        <w:rPr>
          <w:sz w:val="24"/>
          <w:szCs w:val="24"/>
        </w:rPr>
        <w:t xml:space="preserve"> do</w:t>
      </w:r>
      <w:r w:rsidR="00117223">
        <w:rPr>
          <w:sz w:val="24"/>
          <w:szCs w:val="24"/>
        </w:rPr>
        <w:t xml:space="preserve"> </w:t>
      </w:r>
      <w:r w:rsidR="005F1F5A">
        <w:rPr>
          <w:sz w:val="24"/>
          <w:szCs w:val="24"/>
        </w:rPr>
        <w:t>30</w:t>
      </w:r>
      <w:r w:rsidR="00117223">
        <w:rPr>
          <w:sz w:val="24"/>
          <w:szCs w:val="24"/>
        </w:rPr>
        <w:t>.000</w:t>
      </w:r>
      <w:r w:rsidRPr="00F6491F">
        <w:rPr>
          <w:sz w:val="24"/>
          <w:szCs w:val="24"/>
        </w:rPr>
        <w:t xml:space="preserve"> eurov se za prekršek kaznuje pravna oseba</w:t>
      </w:r>
      <w:r w:rsidR="00117223">
        <w:rPr>
          <w:sz w:val="24"/>
          <w:szCs w:val="24"/>
        </w:rPr>
        <w:t xml:space="preserve">, </w:t>
      </w:r>
      <w:r w:rsidR="00117223" w:rsidRPr="0095757C">
        <w:rPr>
          <w:sz w:val="24"/>
          <w:szCs w:val="24"/>
        </w:rPr>
        <w:t>samostojni podjetnik</w:t>
      </w:r>
      <w:r w:rsidR="00117223">
        <w:rPr>
          <w:sz w:val="24"/>
          <w:szCs w:val="24"/>
        </w:rPr>
        <w:t xml:space="preserve"> </w:t>
      </w:r>
      <w:r w:rsidR="00117223" w:rsidRPr="0095757C">
        <w:rPr>
          <w:sz w:val="24"/>
          <w:szCs w:val="24"/>
        </w:rPr>
        <w:t>posameznik ali posameznik, ki samostojno opravlja dejavnost</w:t>
      </w:r>
      <w:r w:rsidR="00117223">
        <w:rPr>
          <w:sz w:val="24"/>
          <w:szCs w:val="24"/>
        </w:rPr>
        <w:t>,</w:t>
      </w:r>
      <w:r w:rsidRPr="00F6491F">
        <w:rPr>
          <w:sz w:val="24"/>
          <w:szCs w:val="24"/>
        </w:rPr>
        <w:t xml:space="preserve"> če: </w:t>
      </w:r>
    </w:p>
    <w:p w14:paraId="10A70C3E" w14:textId="77777777" w:rsidR="00117223" w:rsidRPr="004C4AA6" w:rsidRDefault="00117223" w:rsidP="004C4AA6">
      <w:pPr>
        <w:autoSpaceDE w:val="0"/>
        <w:autoSpaceDN w:val="0"/>
        <w:adjustRightInd w:val="0"/>
        <w:ind w:left="284"/>
        <w:jc w:val="both"/>
      </w:pPr>
    </w:p>
    <w:p w14:paraId="738D55CD" w14:textId="77777777" w:rsidR="00117223" w:rsidRPr="004C4AA6" w:rsidRDefault="00117223" w:rsidP="004C4AA6">
      <w:pPr>
        <w:autoSpaceDE w:val="0"/>
        <w:autoSpaceDN w:val="0"/>
        <w:adjustRightInd w:val="0"/>
        <w:ind w:left="284"/>
        <w:jc w:val="both"/>
      </w:pPr>
      <w:r w:rsidRPr="00117223">
        <w:rPr>
          <w:sz w:val="24"/>
          <w:szCs w:val="24"/>
        </w:rPr>
        <w:t>1. ne izpolnjuje varnostnih zahtev za ponudnike storitev v skladu z 19. členom Uredbe 910/2014/EU;</w:t>
      </w:r>
    </w:p>
    <w:p w14:paraId="10218AEB" w14:textId="77777777" w:rsidR="00117223" w:rsidRPr="00117223" w:rsidRDefault="00117223" w:rsidP="004C4AA6">
      <w:pPr>
        <w:autoSpaceDE w:val="0"/>
        <w:autoSpaceDN w:val="0"/>
        <w:adjustRightInd w:val="0"/>
        <w:ind w:left="284"/>
        <w:jc w:val="both"/>
      </w:pPr>
      <w:r w:rsidRPr="00117223">
        <w:rPr>
          <w:sz w:val="24"/>
          <w:szCs w:val="24"/>
        </w:rPr>
        <w:t>2. neupravičeno uporablja znak zaupanja EU za kvalificirane storitve zaupanja ali ga uporablja v nasprotju s 23. členom Uredbe 910/2014/EU;</w:t>
      </w:r>
    </w:p>
    <w:p w14:paraId="71DB0D25" w14:textId="77777777" w:rsidR="00117223" w:rsidRDefault="00117223" w:rsidP="004C4AA6">
      <w:pPr>
        <w:autoSpaceDE w:val="0"/>
        <w:autoSpaceDN w:val="0"/>
        <w:adjustRightInd w:val="0"/>
        <w:ind w:left="284"/>
        <w:jc w:val="both"/>
      </w:pPr>
      <w:r w:rsidRPr="00117223">
        <w:rPr>
          <w:sz w:val="24"/>
          <w:szCs w:val="24"/>
        </w:rPr>
        <w:t>3. začne zagotavljati kvalificirane storitve zaupanja, ne da bi bil njegov kvalificirani status naveden na zanesljivem seznamu (tretji odstavek 21. člena Uredbe 910/2014/EU)</w:t>
      </w:r>
      <w:r>
        <w:rPr>
          <w:sz w:val="24"/>
          <w:szCs w:val="24"/>
        </w:rPr>
        <w:t>.</w:t>
      </w:r>
    </w:p>
    <w:p w14:paraId="7B9431FC" w14:textId="77777777" w:rsidR="00117223" w:rsidRPr="00117223" w:rsidRDefault="00117223" w:rsidP="004C4AA6">
      <w:pPr>
        <w:autoSpaceDE w:val="0"/>
        <w:autoSpaceDN w:val="0"/>
        <w:adjustRightInd w:val="0"/>
      </w:pPr>
    </w:p>
    <w:p w14:paraId="7F4E7FF6" w14:textId="77777777" w:rsidR="00117223" w:rsidRPr="004C4AA6" w:rsidRDefault="00117223" w:rsidP="004C4AA6">
      <w:pPr>
        <w:numPr>
          <w:ilvl w:val="0"/>
          <w:numId w:val="43"/>
        </w:numPr>
        <w:autoSpaceDE w:val="0"/>
        <w:autoSpaceDN w:val="0"/>
        <w:adjustRightInd w:val="0"/>
        <w:ind w:left="284"/>
        <w:jc w:val="both"/>
      </w:pPr>
      <w:r w:rsidRPr="00F6491F">
        <w:rPr>
          <w:sz w:val="24"/>
          <w:szCs w:val="24"/>
        </w:rPr>
        <w:t>Z globo od</w:t>
      </w:r>
      <w:r>
        <w:rPr>
          <w:sz w:val="24"/>
          <w:szCs w:val="24"/>
        </w:rPr>
        <w:t xml:space="preserve"> 2.000</w:t>
      </w:r>
      <w:r w:rsidRPr="00F6491F">
        <w:rPr>
          <w:sz w:val="24"/>
          <w:szCs w:val="24"/>
        </w:rPr>
        <w:t xml:space="preserve"> do</w:t>
      </w:r>
      <w:r>
        <w:rPr>
          <w:sz w:val="24"/>
          <w:szCs w:val="24"/>
        </w:rPr>
        <w:t xml:space="preserve"> 15.000</w:t>
      </w:r>
      <w:r w:rsidRPr="00F6491F">
        <w:rPr>
          <w:sz w:val="24"/>
          <w:szCs w:val="24"/>
        </w:rPr>
        <w:t xml:space="preserve"> eurov se za prekršek kaznuje pravna oseba</w:t>
      </w:r>
      <w:r>
        <w:rPr>
          <w:sz w:val="24"/>
          <w:szCs w:val="24"/>
        </w:rPr>
        <w:t>, če kot ponudnik kvalificiranih storitev zaupanja</w:t>
      </w:r>
      <w:r w:rsidR="00497B6D">
        <w:rPr>
          <w:sz w:val="24"/>
          <w:szCs w:val="24"/>
        </w:rPr>
        <w:t>:</w:t>
      </w:r>
    </w:p>
    <w:p w14:paraId="01900478" w14:textId="77777777" w:rsidR="00D1147B" w:rsidRPr="001F3A02" w:rsidRDefault="00D1147B" w:rsidP="004C4AA6">
      <w:pPr>
        <w:autoSpaceDE w:val="0"/>
        <w:autoSpaceDN w:val="0"/>
        <w:adjustRightInd w:val="0"/>
        <w:ind w:left="284"/>
        <w:jc w:val="both"/>
      </w:pPr>
    </w:p>
    <w:p w14:paraId="0D082C10" w14:textId="77777777" w:rsidR="0082387B" w:rsidRPr="004C4AA6" w:rsidRDefault="00117223" w:rsidP="004C4AA6">
      <w:pPr>
        <w:autoSpaceDE w:val="0"/>
        <w:autoSpaceDN w:val="0"/>
        <w:adjustRightInd w:val="0"/>
        <w:ind w:left="284"/>
        <w:jc w:val="both"/>
        <w:rPr>
          <w:sz w:val="24"/>
          <w:szCs w:val="24"/>
        </w:rPr>
      </w:pPr>
      <w:r w:rsidRPr="00497B6D">
        <w:rPr>
          <w:sz w:val="24"/>
          <w:szCs w:val="24"/>
        </w:rPr>
        <w:t>1</w:t>
      </w:r>
      <w:r w:rsidR="0082387B" w:rsidRPr="00497B6D">
        <w:rPr>
          <w:sz w:val="24"/>
          <w:szCs w:val="24"/>
        </w:rPr>
        <w:t xml:space="preserve">. ne preveri identitete in drugih posebnih lastnosti osebe, za katero izdaja kvalificirano potrdilo, kakor to določa prvi odstavek 24. člena </w:t>
      </w:r>
      <w:r w:rsidR="0082387B" w:rsidRPr="004C4AA6">
        <w:rPr>
          <w:sz w:val="24"/>
          <w:szCs w:val="24"/>
          <w:lang w:val="x-none"/>
        </w:rPr>
        <w:t xml:space="preserve">Uredbe </w:t>
      </w:r>
      <w:r w:rsidR="0082387B" w:rsidRPr="004C4AA6">
        <w:rPr>
          <w:sz w:val="24"/>
          <w:szCs w:val="24"/>
        </w:rPr>
        <w:t>910/2014/EU;</w:t>
      </w:r>
    </w:p>
    <w:p w14:paraId="0D8F2BB2" w14:textId="77777777" w:rsidR="0082387B" w:rsidRPr="004C4AA6" w:rsidRDefault="00117223" w:rsidP="004C4AA6">
      <w:pPr>
        <w:autoSpaceDE w:val="0"/>
        <w:autoSpaceDN w:val="0"/>
        <w:adjustRightInd w:val="0"/>
        <w:ind w:left="284"/>
        <w:jc w:val="both"/>
        <w:rPr>
          <w:sz w:val="24"/>
          <w:szCs w:val="24"/>
        </w:rPr>
      </w:pPr>
      <w:r w:rsidRPr="00497B6D">
        <w:rPr>
          <w:sz w:val="24"/>
          <w:szCs w:val="24"/>
        </w:rPr>
        <w:t>2</w:t>
      </w:r>
      <w:r w:rsidR="0082387B" w:rsidRPr="00497B6D">
        <w:rPr>
          <w:sz w:val="24"/>
          <w:szCs w:val="24"/>
        </w:rPr>
        <w:t xml:space="preserve">. </w:t>
      </w:r>
      <w:r w:rsidR="0053490B">
        <w:rPr>
          <w:sz w:val="24"/>
          <w:szCs w:val="24"/>
        </w:rPr>
        <w:t xml:space="preserve">pri </w:t>
      </w:r>
      <w:r w:rsidR="0082387B" w:rsidRPr="00497B6D">
        <w:rPr>
          <w:sz w:val="24"/>
          <w:szCs w:val="24"/>
        </w:rPr>
        <w:t>zagotavlja</w:t>
      </w:r>
      <w:r w:rsidR="0053490B">
        <w:rPr>
          <w:sz w:val="24"/>
          <w:szCs w:val="24"/>
        </w:rPr>
        <w:t>nju</w:t>
      </w:r>
      <w:r w:rsidR="0082387B" w:rsidRPr="00497B6D">
        <w:rPr>
          <w:sz w:val="24"/>
          <w:szCs w:val="24"/>
        </w:rPr>
        <w:t xml:space="preserve"> kvalificiran</w:t>
      </w:r>
      <w:r w:rsidR="0053490B">
        <w:rPr>
          <w:sz w:val="24"/>
          <w:szCs w:val="24"/>
        </w:rPr>
        <w:t>ih</w:t>
      </w:r>
      <w:r w:rsidR="0082387B" w:rsidRPr="00497B6D">
        <w:rPr>
          <w:sz w:val="24"/>
          <w:szCs w:val="24"/>
        </w:rPr>
        <w:t xml:space="preserve"> storit</w:t>
      </w:r>
      <w:r w:rsidR="0053490B">
        <w:rPr>
          <w:sz w:val="24"/>
          <w:szCs w:val="24"/>
        </w:rPr>
        <w:t>e</w:t>
      </w:r>
      <w:r w:rsidR="0082387B" w:rsidRPr="00497B6D">
        <w:rPr>
          <w:sz w:val="24"/>
          <w:szCs w:val="24"/>
        </w:rPr>
        <w:t xml:space="preserve">v zaupanja ne izpolnjuje zahtev iz točk (a) do (k) drugega odstavka 24. člena </w:t>
      </w:r>
      <w:r w:rsidR="0082387B" w:rsidRPr="004C4AA6">
        <w:rPr>
          <w:sz w:val="24"/>
          <w:szCs w:val="24"/>
          <w:lang w:val="x-none"/>
        </w:rPr>
        <w:t xml:space="preserve">Uredbe </w:t>
      </w:r>
      <w:r w:rsidR="0082387B" w:rsidRPr="004C4AA6">
        <w:rPr>
          <w:sz w:val="24"/>
          <w:szCs w:val="24"/>
        </w:rPr>
        <w:t>910/2014/EU;</w:t>
      </w:r>
    </w:p>
    <w:p w14:paraId="488C0E63" w14:textId="77777777" w:rsidR="0082387B" w:rsidRPr="004C4AA6" w:rsidRDefault="00117223" w:rsidP="004C4AA6">
      <w:pPr>
        <w:autoSpaceDE w:val="0"/>
        <w:autoSpaceDN w:val="0"/>
        <w:adjustRightInd w:val="0"/>
        <w:ind w:left="284"/>
        <w:jc w:val="both"/>
        <w:rPr>
          <w:sz w:val="24"/>
          <w:szCs w:val="24"/>
        </w:rPr>
      </w:pPr>
      <w:r w:rsidRPr="00497B6D">
        <w:rPr>
          <w:sz w:val="24"/>
          <w:szCs w:val="24"/>
        </w:rPr>
        <w:t>3</w:t>
      </w:r>
      <w:r w:rsidR="0082387B" w:rsidRPr="00497B6D">
        <w:rPr>
          <w:sz w:val="24"/>
          <w:szCs w:val="24"/>
        </w:rPr>
        <w:t xml:space="preserve">. </w:t>
      </w:r>
      <w:r w:rsidR="0053490B">
        <w:rPr>
          <w:sz w:val="24"/>
          <w:szCs w:val="24"/>
        </w:rPr>
        <w:t>pri</w:t>
      </w:r>
      <w:r w:rsidR="0082387B" w:rsidRPr="00497B6D">
        <w:rPr>
          <w:sz w:val="24"/>
          <w:szCs w:val="24"/>
        </w:rPr>
        <w:t xml:space="preserve"> izdaja</w:t>
      </w:r>
      <w:r w:rsidR="0053490B">
        <w:rPr>
          <w:sz w:val="24"/>
          <w:szCs w:val="24"/>
        </w:rPr>
        <w:t>nju</w:t>
      </w:r>
      <w:r w:rsidR="0082387B" w:rsidRPr="00497B6D">
        <w:rPr>
          <w:sz w:val="24"/>
          <w:szCs w:val="24"/>
        </w:rPr>
        <w:t xml:space="preserve"> kvalificiran</w:t>
      </w:r>
      <w:r w:rsidR="0053490B">
        <w:rPr>
          <w:sz w:val="24"/>
          <w:szCs w:val="24"/>
        </w:rPr>
        <w:t>ih</w:t>
      </w:r>
      <w:r w:rsidR="0082387B" w:rsidRPr="00497B6D">
        <w:rPr>
          <w:sz w:val="24"/>
          <w:szCs w:val="24"/>
        </w:rPr>
        <w:t xml:space="preserve"> potrdil ne zabeleži in objavi preklica potrdila ali ne zagotovi informacij o veljavnosti ali preklicu izdanih kvalificiranih potrdil v skladu s tretjim in četrtim odstavkom 24. člena </w:t>
      </w:r>
      <w:r w:rsidR="0082387B" w:rsidRPr="004C4AA6">
        <w:rPr>
          <w:sz w:val="24"/>
          <w:szCs w:val="24"/>
          <w:lang w:val="x-none"/>
        </w:rPr>
        <w:t xml:space="preserve">Uredbe </w:t>
      </w:r>
      <w:r w:rsidR="0082387B" w:rsidRPr="004C4AA6">
        <w:rPr>
          <w:sz w:val="24"/>
          <w:szCs w:val="24"/>
        </w:rPr>
        <w:t>910/2014/EU;</w:t>
      </w:r>
    </w:p>
    <w:p w14:paraId="4010CF6F" w14:textId="77777777" w:rsidR="0082387B" w:rsidRPr="00497B6D" w:rsidRDefault="00117223" w:rsidP="004C4AA6">
      <w:pPr>
        <w:autoSpaceDE w:val="0"/>
        <w:autoSpaceDN w:val="0"/>
        <w:adjustRightInd w:val="0"/>
        <w:ind w:left="284"/>
        <w:jc w:val="both"/>
        <w:rPr>
          <w:sz w:val="24"/>
          <w:szCs w:val="24"/>
        </w:rPr>
      </w:pPr>
      <w:r w:rsidRPr="00497B6D">
        <w:rPr>
          <w:sz w:val="24"/>
          <w:szCs w:val="24"/>
        </w:rPr>
        <w:t>4</w:t>
      </w:r>
      <w:r w:rsidR="0082387B" w:rsidRPr="00497B6D">
        <w:rPr>
          <w:sz w:val="24"/>
          <w:szCs w:val="24"/>
        </w:rPr>
        <w:t xml:space="preserve">. </w:t>
      </w:r>
      <w:r w:rsidR="0053490B">
        <w:rPr>
          <w:sz w:val="24"/>
          <w:szCs w:val="24"/>
        </w:rPr>
        <w:t>pri</w:t>
      </w:r>
      <w:r w:rsidR="0053490B" w:rsidRPr="004B75FF">
        <w:rPr>
          <w:sz w:val="24"/>
          <w:szCs w:val="24"/>
        </w:rPr>
        <w:t xml:space="preserve"> izdaja</w:t>
      </w:r>
      <w:r w:rsidR="0053490B">
        <w:rPr>
          <w:sz w:val="24"/>
          <w:szCs w:val="24"/>
        </w:rPr>
        <w:t>nju</w:t>
      </w:r>
      <w:r w:rsidR="0053490B" w:rsidRPr="004B75FF">
        <w:rPr>
          <w:sz w:val="24"/>
          <w:szCs w:val="24"/>
        </w:rPr>
        <w:t xml:space="preserve"> kvalificiran</w:t>
      </w:r>
      <w:r w:rsidR="0053490B">
        <w:rPr>
          <w:sz w:val="24"/>
          <w:szCs w:val="24"/>
        </w:rPr>
        <w:t>ih</w:t>
      </w:r>
      <w:r w:rsidR="0053490B" w:rsidRPr="004B75FF">
        <w:rPr>
          <w:sz w:val="24"/>
          <w:szCs w:val="24"/>
        </w:rPr>
        <w:t xml:space="preserve"> potrdil</w:t>
      </w:r>
      <w:r w:rsidR="0053490B">
        <w:rPr>
          <w:sz w:val="24"/>
          <w:szCs w:val="24"/>
        </w:rPr>
        <w:t xml:space="preserve"> </w:t>
      </w:r>
      <w:r w:rsidR="0082387B" w:rsidRPr="00497B6D">
        <w:rPr>
          <w:sz w:val="24"/>
          <w:szCs w:val="24"/>
        </w:rPr>
        <w:t xml:space="preserve">izda kvalificirano potrdilo za elektronske podpise, ki ne vsebuje vseh obveznih podatkov v skladu z 28. členom </w:t>
      </w:r>
      <w:r w:rsidR="0082387B" w:rsidRPr="004C4AA6">
        <w:rPr>
          <w:sz w:val="24"/>
          <w:szCs w:val="24"/>
          <w:lang w:val="x-none"/>
        </w:rPr>
        <w:t xml:space="preserve">Uredbe </w:t>
      </w:r>
      <w:r w:rsidR="0082387B" w:rsidRPr="004C4AA6">
        <w:rPr>
          <w:sz w:val="24"/>
          <w:szCs w:val="24"/>
        </w:rPr>
        <w:t>910/2014/EU</w:t>
      </w:r>
      <w:r w:rsidR="0082387B" w:rsidRPr="00497B6D">
        <w:rPr>
          <w:sz w:val="24"/>
          <w:szCs w:val="24"/>
        </w:rPr>
        <w:t xml:space="preserve">; </w:t>
      </w:r>
    </w:p>
    <w:p w14:paraId="5FF2A0DA" w14:textId="77777777" w:rsidR="0082387B" w:rsidRPr="00497B6D" w:rsidRDefault="00117223" w:rsidP="004C4AA6">
      <w:pPr>
        <w:autoSpaceDE w:val="0"/>
        <w:autoSpaceDN w:val="0"/>
        <w:adjustRightInd w:val="0"/>
        <w:ind w:left="284"/>
        <w:jc w:val="both"/>
        <w:rPr>
          <w:sz w:val="24"/>
          <w:szCs w:val="24"/>
        </w:rPr>
      </w:pPr>
      <w:r w:rsidRPr="00497B6D">
        <w:rPr>
          <w:sz w:val="24"/>
          <w:szCs w:val="24"/>
        </w:rPr>
        <w:t>5</w:t>
      </w:r>
      <w:r w:rsidR="0082387B" w:rsidRPr="00497B6D">
        <w:rPr>
          <w:sz w:val="24"/>
          <w:szCs w:val="24"/>
        </w:rPr>
        <w:t xml:space="preserve">. ustvari kvalificirani elektronski podpis ali kvalificirani elektronski žig z napravo, ki ne izpolnjuje zahtev iz 29. člena Uredbe 910/2014/EU (prvi odstavek 29. člena in prvi odstavek 39. člena </w:t>
      </w:r>
      <w:r w:rsidR="0082387B" w:rsidRPr="004C4AA6">
        <w:rPr>
          <w:sz w:val="24"/>
          <w:szCs w:val="24"/>
          <w:lang w:val="x-none"/>
        </w:rPr>
        <w:t xml:space="preserve">Uredbe </w:t>
      </w:r>
      <w:r w:rsidR="0082387B" w:rsidRPr="004C4AA6">
        <w:rPr>
          <w:sz w:val="24"/>
          <w:szCs w:val="24"/>
        </w:rPr>
        <w:t>910/2014/EU)</w:t>
      </w:r>
      <w:r w:rsidR="0082387B" w:rsidRPr="00497B6D">
        <w:rPr>
          <w:sz w:val="24"/>
          <w:szCs w:val="24"/>
        </w:rPr>
        <w:t>;</w:t>
      </w:r>
    </w:p>
    <w:p w14:paraId="7A11A8A1" w14:textId="77777777" w:rsidR="0082387B" w:rsidRPr="004C4AA6" w:rsidRDefault="00117223" w:rsidP="004C4AA6">
      <w:pPr>
        <w:autoSpaceDE w:val="0"/>
        <w:autoSpaceDN w:val="0"/>
        <w:adjustRightInd w:val="0"/>
        <w:ind w:left="284"/>
        <w:jc w:val="both"/>
        <w:rPr>
          <w:sz w:val="24"/>
          <w:szCs w:val="24"/>
        </w:rPr>
      </w:pPr>
      <w:r w:rsidRPr="00497B6D">
        <w:rPr>
          <w:sz w:val="24"/>
          <w:szCs w:val="24"/>
        </w:rPr>
        <w:t>6</w:t>
      </w:r>
      <w:r w:rsidR="0082387B" w:rsidRPr="00497B6D">
        <w:rPr>
          <w:sz w:val="24"/>
          <w:szCs w:val="24"/>
        </w:rPr>
        <w:t xml:space="preserve">. zagotavlja kvalificirano storitev potrjevanja veljavnosti in hrambo kvalificiranih elektronskih podpisov ali kvalificiranih elektronskih žigov, ne da bi izpolnjeval zahteve iz prvega odstavka 32., 33. in 34.  člena </w:t>
      </w:r>
      <w:r w:rsidR="0082387B" w:rsidRPr="004C4AA6">
        <w:rPr>
          <w:sz w:val="24"/>
          <w:szCs w:val="24"/>
          <w:lang w:val="x-none"/>
        </w:rPr>
        <w:t xml:space="preserve">Uredbe </w:t>
      </w:r>
      <w:r w:rsidR="0082387B" w:rsidRPr="004C4AA6">
        <w:rPr>
          <w:sz w:val="24"/>
          <w:szCs w:val="24"/>
        </w:rPr>
        <w:t>910/2014/EU;</w:t>
      </w:r>
    </w:p>
    <w:p w14:paraId="127F15BD" w14:textId="1F570157" w:rsidR="0082387B" w:rsidRPr="00497B6D" w:rsidRDefault="00117223" w:rsidP="004C4AA6">
      <w:pPr>
        <w:autoSpaceDE w:val="0"/>
        <w:autoSpaceDN w:val="0"/>
        <w:adjustRightInd w:val="0"/>
        <w:ind w:left="284"/>
        <w:jc w:val="both"/>
        <w:rPr>
          <w:sz w:val="24"/>
          <w:szCs w:val="24"/>
        </w:rPr>
      </w:pPr>
      <w:r w:rsidRPr="004C4AA6">
        <w:rPr>
          <w:sz w:val="24"/>
          <w:szCs w:val="24"/>
        </w:rPr>
        <w:t>7</w:t>
      </w:r>
      <w:r w:rsidR="0082387B" w:rsidRPr="004C4AA6">
        <w:rPr>
          <w:sz w:val="24"/>
          <w:szCs w:val="24"/>
        </w:rPr>
        <w:t xml:space="preserve">. </w:t>
      </w:r>
      <w:r w:rsidR="0082387B" w:rsidRPr="00497B6D">
        <w:rPr>
          <w:sz w:val="24"/>
          <w:szCs w:val="24"/>
        </w:rPr>
        <w:t xml:space="preserve">izda kvalificirano potrdilo za elektronski žig, ki ne vsebuje vseh obveznih podatkov v skladu z  38. členom </w:t>
      </w:r>
      <w:r w:rsidR="0082387B" w:rsidRPr="004C4AA6">
        <w:rPr>
          <w:sz w:val="24"/>
          <w:szCs w:val="24"/>
          <w:lang w:val="x-none"/>
        </w:rPr>
        <w:t xml:space="preserve">Uredbe </w:t>
      </w:r>
      <w:r w:rsidR="0082387B" w:rsidRPr="004C4AA6">
        <w:rPr>
          <w:sz w:val="24"/>
          <w:szCs w:val="24"/>
        </w:rPr>
        <w:t>910/2014/EU</w:t>
      </w:r>
      <w:r w:rsidR="0082387B" w:rsidRPr="00497B6D">
        <w:rPr>
          <w:sz w:val="24"/>
          <w:szCs w:val="24"/>
        </w:rPr>
        <w:t>;</w:t>
      </w:r>
    </w:p>
    <w:p w14:paraId="3071A0D8" w14:textId="5EDD02C3" w:rsidR="0082387B" w:rsidRPr="00497B6D" w:rsidRDefault="00117223" w:rsidP="004C4AA6">
      <w:pPr>
        <w:autoSpaceDE w:val="0"/>
        <w:autoSpaceDN w:val="0"/>
        <w:adjustRightInd w:val="0"/>
        <w:ind w:left="284"/>
        <w:jc w:val="both"/>
        <w:rPr>
          <w:sz w:val="24"/>
          <w:szCs w:val="24"/>
        </w:rPr>
      </w:pPr>
      <w:r w:rsidRPr="004C4AA6">
        <w:rPr>
          <w:sz w:val="24"/>
          <w:szCs w:val="24"/>
        </w:rPr>
        <w:t>8</w:t>
      </w:r>
      <w:r w:rsidR="0082387B" w:rsidRPr="004C4AA6">
        <w:rPr>
          <w:sz w:val="24"/>
          <w:szCs w:val="24"/>
        </w:rPr>
        <w:t xml:space="preserve">. </w:t>
      </w:r>
      <w:r w:rsidR="0082387B" w:rsidRPr="00497B6D">
        <w:rPr>
          <w:sz w:val="24"/>
          <w:szCs w:val="24"/>
        </w:rPr>
        <w:t xml:space="preserve">izda kvalificirani elektronski časovni žig v nasprotju z zahtevami iz 42. člena </w:t>
      </w:r>
      <w:r w:rsidR="0082387B" w:rsidRPr="004C4AA6">
        <w:rPr>
          <w:sz w:val="24"/>
          <w:szCs w:val="24"/>
          <w:lang w:val="x-none"/>
        </w:rPr>
        <w:t>Uredb</w:t>
      </w:r>
      <w:r w:rsidR="0082387B" w:rsidRPr="004C4AA6">
        <w:rPr>
          <w:sz w:val="24"/>
          <w:szCs w:val="24"/>
        </w:rPr>
        <w:t>e</w:t>
      </w:r>
      <w:r w:rsidR="0082387B" w:rsidRPr="004C4AA6">
        <w:rPr>
          <w:sz w:val="24"/>
          <w:szCs w:val="24"/>
          <w:lang w:val="x-none"/>
        </w:rPr>
        <w:t xml:space="preserve"> </w:t>
      </w:r>
      <w:r w:rsidR="0082387B" w:rsidRPr="004C4AA6">
        <w:rPr>
          <w:sz w:val="24"/>
          <w:szCs w:val="24"/>
        </w:rPr>
        <w:t>910/2014/</w:t>
      </w:r>
      <w:r w:rsidR="0082387B" w:rsidRPr="00497B6D">
        <w:rPr>
          <w:sz w:val="24"/>
          <w:szCs w:val="24"/>
        </w:rPr>
        <w:t>EU;</w:t>
      </w:r>
    </w:p>
    <w:p w14:paraId="12344641" w14:textId="77777777" w:rsidR="0082387B" w:rsidRPr="00497B6D" w:rsidRDefault="00117223" w:rsidP="004C4AA6">
      <w:pPr>
        <w:autoSpaceDE w:val="0"/>
        <w:autoSpaceDN w:val="0"/>
        <w:adjustRightInd w:val="0"/>
        <w:ind w:left="284"/>
        <w:jc w:val="both"/>
        <w:rPr>
          <w:sz w:val="24"/>
          <w:szCs w:val="24"/>
        </w:rPr>
      </w:pPr>
      <w:r w:rsidRPr="004C4AA6">
        <w:rPr>
          <w:sz w:val="24"/>
          <w:szCs w:val="24"/>
        </w:rPr>
        <w:t>9</w:t>
      </w:r>
      <w:r w:rsidR="0082387B" w:rsidRPr="004C4AA6">
        <w:rPr>
          <w:sz w:val="24"/>
          <w:szCs w:val="24"/>
        </w:rPr>
        <w:t xml:space="preserve">. </w:t>
      </w:r>
      <w:r w:rsidR="0082387B" w:rsidRPr="00497B6D">
        <w:rPr>
          <w:sz w:val="24"/>
          <w:szCs w:val="24"/>
        </w:rPr>
        <w:t xml:space="preserve">zagotavlja kvalificirane storitve priporočene dostave v nasprotju z zahtevami  44. člena </w:t>
      </w:r>
      <w:r w:rsidR="0082387B" w:rsidRPr="004C4AA6">
        <w:rPr>
          <w:sz w:val="24"/>
          <w:szCs w:val="24"/>
          <w:lang w:val="x-none"/>
        </w:rPr>
        <w:t>Uredb</w:t>
      </w:r>
      <w:r w:rsidR="0082387B" w:rsidRPr="004C4AA6">
        <w:rPr>
          <w:sz w:val="24"/>
          <w:szCs w:val="24"/>
        </w:rPr>
        <w:t>e</w:t>
      </w:r>
      <w:r w:rsidR="0082387B" w:rsidRPr="004C4AA6">
        <w:rPr>
          <w:sz w:val="24"/>
          <w:szCs w:val="24"/>
          <w:lang w:val="x-none"/>
        </w:rPr>
        <w:t xml:space="preserve"> </w:t>
      </w:r>
      <w:r w:rsidR="0082387B" w:rsidRPr="004C4AA6">
        <w:rPr>
          <w:sz w:val="24"/>
          <w:szCs w:val="24"/>
        </w:rPr>
        <w:t>910/2014/</w:t>
      </w:r>
      <w:r w:rsidR="0082387B" w:rsidRPr="00497B6D">
        <w:rPr>
          <w:sz w:val="24"/>
          <w:szCs w:val="24"/>
        </w:rPr>
        <w:t>EU;</w:t>
      </w:r>
    </w:p>
    <w:p w14:paraId="7A77DF89" w14:textId="77777777" w:rsidR="0082387B" w:rsidRPr="004C4AA6" w:rsidRDefault="0082387B" w:rsidP="004C4AA6">
      <w:pPr>
        <w:autoSpaceDE w:val="0"/>
        <w:autoSpaceDN w:val="0"/>
        <w:adjustRightInd w:val="0"/>
        <w:ind w:left="284"/>
        <w:jc w:val="both"/>
        <w:rPr>
          <w:sz w:val="24"/>
          <w:szCs w:val="24"/>
        </w:rPr>
      </w:pPr>
      <w:r w:rsidRPr="00497B6D">
        <w:rPr>
          <w:sz w:val="24"/>
          <w:szCs w:val="24"/>
        </w:rPr>
        <w:t>1</w:t>
      </w:r>
      <w:r w:rsidR="00117223" w:rsidRPr="00497B6D">
        <w:rPr>
          <w:sz w:val="24"/>
          <w:szCs w:val="24"/>
        </w:rPr>
        <w:t>0</w:t>
      </w:r>
      <w:r w:rsidRPr="00497B6D">
        <w:rPr>
          <w:sz w:val="24"/>
          <w:szCs w:val="24"/>
        </w:rPr>
        <w:t xml:space="preserve">. izda kvalificirano potrdilo za </w:t>
      </w:r>
      <w:proofErr w:type="spellStart"/>
      <w:r w:rsidRPr="00497B6D">
        <w:rPr>
          <w:sz w:val="24"/>
          <w:szCs w:val="24"/>
        </w:rPr>
        <w:t>avtentikacijo</w:t>
      </w:r>
      <w:proofErr w:type="spellEnd"/>
      <w:r w:rsidRPr="00497B6D">
        <w:rPr>
          <w:sz w:val="24"/>
          <w:szCs w:val="24"/>
        </w:rPr>
        <w:t xml:space="preserve"> spletišč, ki ne izpolnjuje zahtev iz 45. člena </w:t>
      </w:r>
      <w:r w:rsidRPr="004C4AA6">
        <w:rPr>
          <w:sz w:val="24"/>
          <w:szCs w:val="24"/>
          <w:lang w:val="x-none"/>
        </w:rPr>
        <w:t xml:space="preserve">Uredbe </w:t>
      </w:r>
      <w:r w:rsidRPr="004C4AA6">
        <w:rPr>
          <w:sz w:val="24"/>
          <w:szCs w:val="24"/>
        </w:rPr>
        <w:t>910/2014/EU</w:t>
      </w:r>
      <w:r w:rsidRPr="00497B6D">
        <w:rPr>
          <w:sz w:val="24"/>
          <w:szCs w:val="24"/>
        </w:rPr>
        <w:t>.</w:t>
      </w:r>
    </w:p>
    <w:p w14:paraId="63C78640" w14:textId="77777777" w:rsidR="00D1147B" w:rsidRDefault="00D1147B" w:rsidP="0082387B">
      <w:pPr>
        <w:autoSpaceDE w:val="0"/>
        <w:autoSpaceDN w:val="0"/>
        <w:adjustRightInd w:val="0"/>
        <w:ind w:left="720"/>
        <w:rPr>
          <w:sz w:val="24"/>
          <w:szCs w:val="24"/>
        </w:rPr>
      </w:pPr>
    </w:p>
    <w:p w14:paraId="78762C46" w14:textId="77777777" w:rsidR="0082387B" w:rsidRDefault="0082387B" w:rsidP="004C4AA6">
      <w:pPr>
        <w:autoSpaceDE w:val="0"/>
        <w:autoSpaceDN w:val="0"/>
        <w:adjustRightInd w:val="0"/>
        <w:jc w:val="both"/>
        <w:rPr>
          <w:sz w:val="24"/>
          <w:szCs w:val="24"/>
        </w:rPr>
      </w:pPr>
      <w:r w:rsidRPr="0095757C">
        <w:rPr>
          <w:sz w:val="24"/>
          <w:szCs w:val="24"/>
        </w:rPr>
        <w:t xml:space="preserve">(3) Z globo </w:t>
      </w:r>
      <w:r>
        <w:rPr>
          <w:sz w:val="24"/>
          <w:szCs w:val="24"/>
        </w:rPr>
        <w:t>od</w:t>
      </w:r>
      <w:r w:rsidR="009F74B2">
        <w:rPr>
          <w:sz w:val="24"/>
          <w:szCs w:val="24"/>
        </w:rPr>
        <w:t xml:space="preserve"> 400</w:t>
      </w:r>
      <w:r>
        <w:rPr>
          <w:sz w:val="24"/>
          <w:szCs w:val="24"/>
        </w:rPr>
        <w:t xml:space="preserve"> do</w:t>
      </w:r>
      <w:r w:rsidR="009F74B2">
        <w:rPr>
          <w:sz w:val="24"/>
          <w:szCs w:val="24"/>
        </w:rPr>
        <w:t xml:space="preserve"> 5.000</w:t>
      </w:r>
      <w:r w:rsidR="009F74B2" w:rsidRPr="0095757C">
        <w:rPr>
          <w:sz w:val="24"/>
          <w:szCs w:val="24"/>
        </w:rPr>
        <w:t xml:space="preserve"> </w:t>
      </w:r>
      <w:r w:rsidRPr="0095757C">
        <w:rPr>
          <w:sz w:val="24"/>
          <w:szCs w:val="24"/>
        </w:rPr>
        <w:t>eurov se za prekršek kaznuje odgovorna oseba pravne osebe</w:t>
      </w:r>
      <w:r>
        <w:rPr>
          <w:sz w:val="24"/>
          <w:szCs w:val="24"/>
        </w:rPr>
        <w:t xml:space="preserve">, </w:t>
      </w:r>
      <w:r w:rsidRPr="0095757C">
        <w:rPr>
          <w:sz w:val="24"/>
          <w:szCs w:val="24"/>
        </w:rPr>
        <w:t xml:space="preserve">odgovorna oseba samostojnega podjetnika posameznika </w:t>
      </w:r>
      <w:r>
        <w:rPr>
          <w:sz w:val="24"/>
          <w:szCs w:val="24"/>
        </w:rPr>
        <w:t xml:space="preserve">ali </w:t>
      </w:r>
      <w:r w:rsidRPr="0095757C">
        <w:rPr>
          <w:sz w:val="24"/>
          <w:szCs w:val="24"/>
        </w:rPr>
        <w:t xml:space="preserve"> odgovorna oseba posameznika, ki</w:t>
      </w:r>
      <w:r>
        <w:rPr>
          <w:sz w:val="24"/>
          <w:szCs w:val="24"/>
        </w:rPr>
        <w:t xml:space="preserve"> </w:t>
      </w:r>
      <w:r w:rsidRPr="0095757C">
        <w:rPr>
          <w:sz w:val="24"/>
          <w:szCs w:val="24"/>
        </w:rPr>
        <w:t>samostojno opravlja dejavnost</w:t>
      </w:r>
      <w:r>
        <w:rPr>
          <w:sz w:val="24"/>
          <w:szCs w:val="24"/>
        </w:rPr>
        <w:t xml:space="preserve">, ki stori prekršek iz prvega </w:t>
      </w:r>
      <w:r w:rsidR="00117223">
        <w:rPr>
          <w:sz w:val="24"/>
          <w:szCs w:val="24"/>
        </w:rPr>
        <w:t xml:space="preserve">ali drugega </w:t>
      </w:r>
      <w:r>
        <w:rPr>
          <w:sz w:val="24"/>
          <w:szCs w:val="24"/>
        </w:rPr>
        <w:t>odstavka tega člena.</w:t>
      </w:r>
    </w:p>
    <w:p w14:paraId="688D7044" w14:textId="77777777" w:rsidR="00B83936" w:rsidRPr="0095757C" w:rsidRDefault="00B83936" w:rsidP="00B83936">
      <w:pPr>
        <w:autoSpaceDE w:val="0"/>
        <w:autoSpaceDN w:val="0"/>
        <w:adjustRightInd w:val="0"/>
        <w:rPr>
          <w:sz w:val="24"/>
          <w:szCs w:val="24"/>
        </w:rPr>
      </w:pPr>
    </w:p>
    <w:p w14:paraId="1518BDD8" w14:textId="77777777" w:rsidR="00810D35" w:rsidRDefault="00810D35" w:rsidP="00810D35">
      <w:pPr>
        <w:autoSpaceDE w:val="0"/>
        <w:autoSpaceDN w:val="0"/>
        <w:adjustRightInd w:val="0"/>
        <w:rPr>
          <w:sz w:val="24"/>
          <w:szCs w:val="24"/>
        </w:rPr>
      </w:pPr>
    </w:p>
    <w:p w14:paraId="7137B27A" w14:textId="473EC94F" w:rsidR="00810D35" w:rsidRPr="004A7C88" w:rsidRDefault="004A7C88" w:rsidP="00810D35">
      <w:pPr>
        <w:autoSpaceDE w:val="0"/>
        <w:autoSpaceDN w:val="0"/>
        <w:adjustRightInd w:val="0"/>
        <w:jc w:val="center"/>
      </w:pPr>
      <w:r w:rsidRPr="004A7C88">
        <w:t>V</w:t>
      </w:r>
      <w:r w:rsidR="00EF1CE9">
        <w:t>II</w:t>
      </w:r>
      <w:r w:rsidRPr="004A7C88">
        <w:t xml:space="preserve">. </w:t>
      </w:r>
      <w:r w:rsidR="006A2C1F">
        <w:t>PREHODN</w:t>
      </w:r>
      <w:r w:rsidR="00643127">
        <w:t>E</w:t>
      </w:r>
      <w:r w:rsidR="00F049E6">
        <w:t xml:space="preserve"> IN </w:t>
      </w:r>
      <w:r w:rsidRPr="004A7C88">
        <w:t>KONČN</w:t>
      </w:r>
      <w:r w:rsidR="006C73DF">
        <w:t>A</w:t>
      </w:r>
      <w:r w:rsidRPr="004A7C88">
        <w:t xml:space="preserve"> DOLOČB</w:t>
      </w:r>
      <w:r w:rsidR="006A2C1F">
        <w:t>A</w:t>
      </w:r>
    </w:p>
    <w:p w14:paraId="00C6D634" w14:textId="77777777" w:rsidR="00D67D9B" w:rsidRDefault="00D67D9B" w:rsidP="004C4AA6">
      <w:pPr>
        <w:autoSpaceDE w:val="0"/>
        <w:autoSpaceDN w:val="0"/>
        <w:adjustRightInd w:val="0"/>
        <w:rPr>
          <w:sz w:val="24"/>
          <w:szCs w:val="24"/>
        </w:rPr>
      </w:pPr>
    </w:p>
    <w:p w14:paraId="6714414F" w14:textId="15198E9B" w:rsidR="00D637D0" w:rsidRDefault="00C35CD6" w:rsidP="00D637D0">
      <w:pPr>
        <w:autoSpaceDE w:val="0"/>
        <w:autoSpaceDN w:val="0"/>
        <w:adjustRightInd w:val="0"/>
        <w:jc w:val="center"/>
        <w:rPr>
          <w:sz w:val="24"/>
          <w:szCs w:val="24"/>
        </w:rPr>
      </w:pPr>
      <w:r>
        <w:rPr>
          <w:sz w:val="24"/>
          <w:szCs w:val="24"/>
        </w:rPr>
        <w:t>7</w:t>
      </w:r>
      <w:r w:rsidR="00D637D0">
        <w:rPr>
          <w:sz w:val="24"/>
          <w:szCs w:val="24"/>
        </w:rPr>
        <w:t>. člen</w:t>
      </w:r>
    </w:p>
    <w:p w14:paraId="1800A967" w14:textId="77777777" w:rsidR="00C35CD6" w:rsidRDefault="00C35CD6" w:rsidP="00D637D0">
      <w:pPr>
        <w:autoSpaceDE w:val="0"/>
        <w:autoSpaceDN w:val="0"/>
        <w:adjustRightInd w:val="0"/>
        <w:jc w:val="center"/>
        <w:rPr>
          <w:sz w:val="24"/>
          <w:szCs w:val="24"/>
        </w:rPr>
      </w:pPr>
    </w:p>
    <w:p w14:paraId="0447AD6C" w14:textId="11CF57A3" w:rsidR="001322F9" w:rsidRDefault="001322F9" w:rsidP="00C35CD6">
      <w:pPr>
        <w:autoSpaceDE w:val="0"/>
        <w:autoSpaceDN w:val="0"/>
        <w:adjustRightInd w:val="0"/>
        <w:jc w:val="both"/>
        <w:rPr>
          <w:sz w:val="24"/>
          <w:szCs w:val="24"/>
        </w:rPr>
      </w:pPr>
      <w:r>
        <w:t xml:space="preserve">Kot sredstvo elektronske identifikacije se lahko uporabi tudi kvalificirano potrdilo za elektronski podpis, ki je izdano tudi za namen </w:t>
      </w:r>
      <w:proofErr w:type="spellStart"/>
      <w:r>
        <w:t>avtentikacije</w:t>
      </w:r>
      <w:proofErr w:type="spellEnd"/>
      <w:r>
        <w:t>.</w:t>
      </w:r>
    </w:p>
    <w:p w14:paraId="117F7AA7" w14:textId="77777777" w:rsidR="00C35CD6" w:rsidRDefault="00C35CD6" w:rsidP="00C35CD6">
      <w:pPr>
        <w:autoSpaceDE w:val="0"/>
        <w:autoSpaceDN w:val="0"/>
        <w:adjustRightInd w:val="0"/>
        <w:ind w:left="720"/>
        <w:rPr>
          <w:sz w:val="24"/>
          <w:szCs w:val="24"/>
        </w:rPr>
      </w:pPr>
    </w:p>
    <w:p w14:paraId="722A7C14" w14:textId="77777777" w:rsidR="003D5292" w:rsidRDefault="003D5292" w:rsidP="00C35CD6">
      <w:pPr>
        <w:autoSpaceDE w:val="0"/>
        <w:autoSpaceDN w:val="0"/>
        <w:adjustRightInd w:val="0"/>
        <w:ind w:left="720"/>
        <w:rPr>
          <w:sz w:val="24"/>
          <w:szCs w:val="24"/>
        </w:rPr>
      </w:pPr>
    </w:p>
    <w:p w14:paraId="62E6FF07" w14:textId="77777777" w:rsidR="003D5292" w:rsidRDefault="003D5292" w:rsidP="00C35CD6">
      <w:pPr>
        <w:autoSpaceDE w:val="0"/>
        <w:autoSpaceDN w:val="0"/>
        <w:adjustRightInd w:val="0"/>
        <w:ind w:left="720"/>
        <w:rPr>
          <w:sz w:val="24"/>
          <w:szCs w:val="24"/>
        </w:rPr>
      </w:pPr>
    </w:p>
    <w:p w14:paraId="3FE7B298" w14:textId="4738F2C8" w:rsidR="00C35CD6" w:rsidRDefault="00C35CD6" w:rsidP="00C35CD6">
      <w:pPr>
        <w:autoSpaceDE w:val="0"/>
        <w:autoSpaceDN w:val="0"/>
        <w:adjustRightInd w:val="0"/>
        <w:jc w:val="center"/>
        <w:rPr>
          <w:sz w:val="24"/>
          <w:szCs w:val="24"/>
        </w:rPr>
      </w:pPr>
      <w:r>
        <w:rPr>
          <w:sz w:val="24"/>
          <w:szCs w:val="24"/>
        </w:rPr>
        <w:t>8. člen</w:t>
      </w:r>
    </w:p>
    <w:p w14:paraId="14703911" w14:textId="77777777" w:rsidR="00D637D0" w:rsidRDefault="00D637D0" w:rsidP="006A2C1F">
      <w:pPr>
        <w:pStyle w:val="esegmenth4"/>
        <w:jc w:val="left"/>
        <w:rPr>
          <w:rFonts w:ascii="Arial" w:hAnsi="Arial"/>
          <w:b w:val="0"/>
          <w:bCs w:val="0"/>
          <w:color w:val="auto"/>
          <w:sz w:val="24"/>
          <w:szCs w:val="24"/>
          <w:lang w:eastAsia="en-US"/>
        </w:rPr>
      </w:pPr>
    </w:p>
    <w:p w14:paraId="304A0EE1" w14:textId="302F25BD" w:rsidR="00D637D0" w:rsidRPr="00D637D0" w:rsidRDefault="00B35101" w:rsidP="004C4AA6">
      <w:pPr>
        <w:pStyle w:val="esegmenth4"/>
        <w:jc w:val="both"/>
        <w:rPr>
          <w:rFonts w:ascii="Arial" w:hAnsi="Arial"/>
          <w:b w:val="0"/>
          <w:bCs w:val="0"/>
          <w:color w:val="auto"/>
          <w:sz w:val="24"/>
          <w:szCs w:val="24"/>
          <w:lang w:eastAsia="en-US"/>
        </w:rPr>
      </w:pPr>
      <w:r>
        <w:rPr>
          <w:rFonts w:ascii="Arial" w:hAnsi="Arial"/>
          <w:b w:val="0"/>
          <w:bCs w:val="0"/>
          <w:color w:val="auto"/>
          <w:sz w:val="24"/>
          <w:szCs w:val="24"/>
          <w:lang w:eastAsia="en-US"/>
        </w:rPr>
        <w:t>Dne</w:t>
      </w:r>
      <w:r w:rsidR="00D637D0" w:rsidRPr="00D637D0">
        <w:rPr>
          <w:rFonts w:ascii="Arial" w:hAnsi="Arial"/>
          <w:b w:val="0"/>
          <w:bCs w:val="0"/>
          <w:color w:val="auto"/>
          <w:sz w:val="24"/>
          <w:szCs w:val="24"/>
          <w:lang w:eastAsia="en-US"/>
        </w:rPr>
        <w:t xml:space="preserve"> </w:t>
      </w:r>
      <w:r>
        <w:rPr>
          <w:rFonts w:ascii="Arial" w:hAnsi="Arial"/>
          <w:b w:val="0"/>
          <w:bCs w:val="0"/>
          <w:color w:val="auto"/>
          <w:sz w:val="24"/>
          <w:szCs w:val="24"/>
          <w:lang w:eastAsia="en-US"/>
        </w:rPr>
        <w:t>30.</w:t>
      </w:r>
      <w:r w:rsidR="005E43AE">
        <w:rPr>
          <w:rFonts w:ascii="Arial" w:hAnsi="Arial"/>
          <w:b w:val="0"/>
          <w:bCs w:val="0"/>
          <w:color w:val="auto"/>
          <w:sz w:val="24"/>
          <w:szCs w:val="24"/>
          <w:lang w:eastAsia="en-US"/>
        </w:rPr>
        <w:t xml:space="preserve"> junija </w:t>
      </w:r>
      <w:r>
        <w:rPr>
          <w:rFonts w:ascii="Arial" w:hAnsi="Arial"/>
          <w:b w:val="0"/>
          <w:bCs w:val="0"/>
          <w:color w:val="auto"/>
          <w:sz w:val="24"/>
          <w:szCs w:val="24"/>
          <w:lang w:eastAsia="en-US"/>
        </w:rPr>
        <w:t>2016</w:t>
      </w:r>
      <w:r w:rsidR="00D637D0" w:rsidRPr="00D637D0">
        <w:rPr>
          <w:rFonts w:ascii="Arial" w:hAnsi="Arial"/>
          <w:b w:val="0"/>
          <w:bCs w:val="0"/>
          <w:color w:val="auto"/>
          <w:sz w:val="24"/>
          <w:szCs w:val="24"/>
          <w:lang w:eastAsia="en-US"/>
        </w:rPr>
        <w:t xml:space="preserve"> prenehata veljati:</w:t>
      </w:r>
    </w:p>
    <w:p w14:paraId="24298F14" w14:textId="79858BFE" w:rsidR="00D637D0" w:rsidRPr="00D637D0" w:rsidRDefault="00D637D0" w:rsidP="004C4AA6">
      <w:pPr>
        <w:pStyle w:val="esegmenth4"/>
        <w:numPr>
          <w:ilvl w:val="0"/>
          <w:numId w:val="50"/>
        </w:numPr>
        <w:jc w:val="both"/>
        <w:rPr>
          <w:rFonts w:ascii="Arial" w:hAnsi="Arial"/>
          <w:b w:val="0"/>
          <w:bCs w:val="0"/>
          <w:color w:val="auto"/>
          <w:sz w:val="24"/>
          <w:szCs w:val="24"/>
          <w:lang w:eastAsia="en-US"/>
        </w:rPr>
      </w:pPr>
      <w:r w:rsidRPr="00D637D0">
        <w:rPr>
          <w:rFonts w:ascii="Arial" w:hAnsi="Arial"/>
          <w:b w:val="0"/>
          <w:bCs w:val="0"/>
          <w:color w:val="auto"/>
          <w:sz w:val="24"/>
          <w:szCs w:val="24"/>
          <w:lang w:eastAsia="en-US"/>
        </w:rPr>
        <w:t>Uredba o pogojih za elektronsko poslovanje in elektronsko podpisovanje (Ur</w:t>
      </w:r>
      <w:r w:rsidR="00790955">
        <w:rPr>
          <w:rFonts w:ascii="Arial" w:hAnsi="Arial"/>
          <w:b w:val="0"/>
          <w:bCs w:val="0"/>
          <w:color w:val="auto"/>
          <w:sz w:val="24"/>
          <w:szCs w:val="24"/>
          <w:lang w:eastAsia="en-US"/>
        </w:rPr>
        <w:t xml:space="preserve">adni </w:t>
      </w:r>
      <w:r w:rsidRPr="00D637D0">
        <w:rPr>
          <w:rFonts w:ascii="Arial" w:hAnsi="Arial"/>
          <w:b w:val="0"/>
          <w:bCs w:val="0"/>
          <w:color w:val="auto"/>
          <w:sz w:val="24"/>
          <w:szCs w:val="24"/>
          <w:lang w:eastAsia="en-US"/>
        </w:rPr>
        <w:t>l</w:t>
      </w:r>
      <w:r w:rsidR="00790955">
        <w:rPr>
          <w:rFonts w:ascii="Arial" w:hAnsi="Arial"/>
          <w:b w:val="0"/>
          <w:bCs w:val="0"/>
          <w:color w:val="auto"/>
          <w:sz w:val="24"/>
          <w:szCs w:val="24"/>
          <w:lang w:eastAsia="en-US"/>
        </w:rPr>
        <w:t>ist</w:t>
      </w:r>
      <w:r w:rsidRPr="00D637D0">
        <w:rPr>
          <w:rFonts w:ascii="Arial" w:hAnsi="Arial"/>
          <w:b w:val="0"/>
          <w:bCs w:val="0"/>
          <w:color w:val="auto"/>
          <w:sz w:val="24"/>
          <w:szCs w:val="24"/>
          <w:lang w:eastAsia="en-US"/>
        </w:rPr>
        <w:t xml:space="preserve"> RS, št. 77/2000 in 2/2001) in </w:t>
      </w:r>
    </w:p>
    <w:p w14:paraId="6962B4BA" w14:textId="7B0977BB" w:rsidR="00497B6D" w:rsidRPr="00EA0686" w:rsidRDefault="00497B6D" w:rsidP="004C4AA6">
      <w:pPr>
        <w:pStyle w:val="esegmenth4"/>
        <w:numPr>
          <w:ilvl w:val="0"/>
          <w:numId w:val="50"/>
        </w:numPr>
        <w:jc w:val="both"/>
        <w:rPr>
          <w:rFonts w:ascii="Arial" w:hAnsi="Arial"/>
          <w:b w:val="0"/>
          <w:bCs w:val="0"/>
          <w:color w:val="auto"/>
          <w:sz w:val="24"/>
          <w:szCs w:val="24"/>
          <w:lang w:eastAsia="en-US"/>
        </w:rPr>
      </w:pPr>
      <w:r>
        <w:rPr>
          <w:rFonts w:ascii="Arial" w:hAnsi="Arial"/>
          <w:b w:val="0"/>
          <w:bCs w:val="0"/>
          <w:color w:val="auto"/>
          <w:sz w:val="24"/>
          <w:szCs w:val="24"/>
          <w:lang w:eastAsia="en-US"/>
        </w:rPr>
        <w:t>Pravilnik</w:t>
      </w:r>
      <w:r w:rsidR="00D637D0" w:rsidRPr="00D637D0">
        <w:rPr>
          <w:rFonts w:ascii="Arial" w:hAnsi="Arial"/>
          <w:b w:val="0"/>
          <w:bCs w:val="0"/>
          <w:color w:val="auto"/>
          <w:sz w:val="24"/>
          <w:szCs w:val="24"/>
          <w:lang w:eastAsia="en-US"/>
        </w:rPr>
        <w:t xml:space="preserve"> o prijavi overiteljev in vodenju registra overiteljev v Republiki Sloveniji</w:t>
      </w:r>
      <w:r w:rsidR="00D637D0">
        <w:rPr>
          <w:rFonts w:ascii="Arial" w:hAnsi="Arial"/>
          <w:b w:val="0"/>
          <w:bCs w:val="0"/>
          <w:color w:val="auto"/>
          <w:sz w:val="24"/>
          <w:szCs w:val="24"/>
          <w:lang w:eastAsia="en-US"/>
        </w:rPr>
        <w:t xml:space="preserve"> </w:t>
      </w:r>
      <w:r w:rsidR="00D637D0" w:rsidRPr="00D637D0">
        <w:rPr>
          <w:rFonts w:ascii="Arial" w:hAnsi="Arial"/>
          <w:b w:val="0"/>
          <w:bCs w:val="0"/>
          <w:color w:val="auto"/>
          <w:sz w:val="24"/>
          <w:szCs w:val="24"/>
          <w:lang w:eastAsia="en-US"/>
        </w:rPr>
        <w:t>(</w:t>
      </w:r>
      <w:r w:rsidR="00790955" w:rsidRPr="00D637D0">
        <w:rPr>
          <w:rFonts w:ascii="Arial" w:hAnsi="Arial"/>
          <w:b w:val="0"/>
          <w:bCs w:val="0"/>
          <w:color w:val="auto"/>
          <w:sz w:val="24"/>
          <w:szCs w:val="24"/>
          <w:lang w:eastAsia="en-US"/>
        </w:rPr>
        <w:t>Ur</w:t>
      </w:r>
      <w:r w:rsidR="00790955">
        <w:rPr>
          <w:rFonts w:ascii="Arial" w:hAnsi="Arial"/>
          <w:b w:val="0"/>
          <w:bCs w:val="0"/>
          <w:color w:val="auto"/>
          <w:sz w:val="24"/>
          <w:szCs w:val="24"/>
          <w:lang w:eastAsia="en-US"/>
        </w:rPr>
        <w:t xml:space="preserve">adni </w:t>
      </w:r>
      <w:r w:rsidR="00790955" w:rsidRPr="00D637D0">
        <w:rPr>
          <w:rFonts w:ascii="Arial" w:hAnsi="Arial"/>
          <w:b w:val="0"/>
          <w:bCs w:val="0"/>
          <w:color w:val="auto"/>
          <w:sz w:val="24"/>
          <w:szCs w:val="24"/>
          <w:lang w:eastAsia="en-US"/>
        </w:rPr>
        <w:t>l</w:t>
      </w:r>
      <w:r w:rsidR="00790955">
        <w:rPr>
          <w:rFonts w:ascii="Arial" w:hAnsi="Arial"/>
          <w:b w:val="0"/>
          <w:bCs w:val="0"/>
          <w:color w:val="auto"/>
          <w:sz w:val="24"/>
          <w:szCs w:val="24"/>
          <w:lang w:eastAsia="en-US"/>
        </w:rPr>
        <w:t>ist</w:t>
      </w:r>
      <w:r w:rsidR="00790955" w:rsidRPr="00D637D0">
        <w:rPr>
          <w:rFonts w:ascii="Arial" w:hAnsi="Arial"/>
          <w:b w:val="0"/>
          <w:bCs w:val="0"/>
          <w:color w:val="auto"/>
          <w:sz w:val="24"/>
          <w:szCs w:val="24"/>
          <w:lang w:eastAsia="en-US"/>
        </w:rPr>
        <w:t xml:space="preserve"> </w:t>
      </w:r>
      <w:r w:rsidR="00D637D0" w:rsidRPr="00D637D0">
        <w:rPr>
          <w:rFonts w:ascii="Arial" w:hAnsi="Arial"/>
          <w:b w:val="0"/>
          <w:bCs w:val="0"/>
          <w:color w:val="auto"/>
          <w:sz w:val="24"/>
          <w:szCs w:val="24"/>
          <w:lang w:eastAsia="en-US"/>
        </w:rPr>
        <w:t>RS, št. 99/2001 in 42/2007).</w:t>
      </w:r>
    </w:p>
    <w:p w14:paraId="6E6AAF2F" w14:textId="57F2748D" w:rsidR="00F35C01" w:rsidRPr="0095757C" w:rsidRDefault="00C35CD6" w:rsidP="00F35C01">
      <w:pPr>
        <w:autoSpaceDE w:val="0"/>
        <w:autoSpaceDN w:val="0"/>
        <w:adjustRightInd w:val="0"/>
        <w:jc w:val="center"/>
        <w:rPr>
          <w:sz w:val="24"/>
          <w:szCs w:val="24"/>
        </w:rPr>
      </w:pPr>
      <w:r>
        <w:rPr>
          <w:sz w:val="24"/>
          <w:szCs w:val="24"/>
        </w:rPr>
        <w:t>9</w:t>
      </w:r>
      <w:r w:rsidR="00F35C01">
        <w:rPr>
          <w:sz w:val="24"/>
          <w:szCs w:val="24"/>
        </w:rPr>
        <w:t>. člen</w:t>
      </w:r>
    </w:p>
    <w:p w14:paraId="0DCF90DE" w14:textId="77777777" w:rsidR="00F35C01" w:rsidRDefault="00F35C01" w:rsidP="00F35C01">
      <w:pPr>
        <w:pStyle w:val="esegmenth4"/>
        <w:jc w:val="left"/>
        <w:rPr>
          <w:rFonts w:ascii="Arial" w:hAnsi="Arial"/>
          <w:b w:val="0"/>
          <w:bCs w:val="0"/>
          <w:color w:val="auto"/>
          <w:sz w:val="24"/>
          <w:szCs w:val="24"/>
          <w:lang w:eastAsia="en-US"/>
        </w:rPr>
      </w:pPr>
    </w:p>
    <w:p w14:paraId="05E4E851" w14:textId="77777777" w:rsidR="00AE0490" w:rsidRPr="00AE0490" w:rsidRDefault="006654D4" w:rsidP="00A01497">
      <w:pPr>
        <w:pStyle w:val="esegmenth4"/>
        <w:numPr>
          <w:ilvl w:val="0"/>
          <w:numId w:val="55"/>
        </w:numPr>
        <w:jc w:val="both"/>
        <w:rPr>
          <w:rFonts w:ascii="Arial" w:hAnsi="Arial"/>
          <w:b w:val="0"/>
          <w:bCs w:val="0"/>
          <w:color w:val="auto"/>
          <w:sz w:val="24"/>
          <w:szCs w:val="24"/>
          <w:lang w:eastAsia="en-US"/>
        </w:rPr>
      </w:pPr>
      <w:r w:rsidRPr="00AE0490">
        <w:rPr>
          <w:rFonts w:ascii="Arial" w:hAnsi="Arial"/>
          <w:b w:val="0"/>
          <w:bCs w:val="0"/>
          <w:color w:val="auto"/>
          <w:sz w:val="24"/>
          <w:szCs w:val="24"/>
          <w:lang w:eastAsia="en-US"/>
        </w:rPr>
        <w:t xml:space="preserve">Ministrstvo, pristojno za informacijsko družbo, skladno </w:t>
      </w:r>
      <w:r w:rsidR="00093A47" w:rsidRPr="00AE0490">
        <w:rPr>
          <w:rFonts w:ascii="Arial" w:hAnsi="Arial"/>
          <w:b w:val="0"/>
          <w:bCs w:val="0"/>
          <w:color w:val="auto"/>
          <w:sz w:val="24"/>
          <w:szCs w:val="24"/>
          <w:lang w:eastAsia="en-US"/>
        </w:rPr>
        <w:t xml:space="preserve">s tretjim odstavkom </w:t>
      </w:r>
      <w:r w:rsidRPr="00AE0490">
        <w:rPr>
          <w:rFonts w:ascii="Arial" w:hAnsi="Arial"/>
          <w:b w:val="0"/>
          <w:bCs w:val="0"/>
          <w:color w:val="auto"/>
          <w:sz w:val="24"/>
          <w:szCs w:val="24"/>
          <w:lang w:eastAsia="en-US"/>
        </w:rPr>
        <w:t>51</w:t>
      </w:r>
      <w:r w:rsidR="00093A47" w:rsidRPr="00AE0490">
        <w:rPr>
          <w:rFonts w:ascii="Arial" w:hAnsi="Arial"/>
          <w:b w:val="0"/>
          <w:bCs w:val="0"/>
          <w:color w:val="auto"/>
          <w:sz w:val="24"/>
          <w:szCs w:val="24"/>
          <w:lang w:eastAsia="en-US"/>
        </w:rPr>
        <w:t xml:space="preserve">. člena </w:t>
      </w:r>
      <w:r w:rsidRPr="00AE0490">
        <w:rPr>
          <w:rFonts w:ascii="Arial" w:hAnsi="Arial"/>
          <w:b w:val="0"/>
          <w:bCs w:val="0"/>
          <w:color w:val="auto"/>
          <w:sz w:val="24"/>
          <w:szCs w:val="24"/>
          <w:lang w:eastAsia="en-US"/>
        </w:rPr>
        <w:t xml:space="preserve">Uredbe 910/2014/EU </w:t>
      </w:r>
      <w:r w:rsidR="00643127" w:rsidRPr="00AE0490">
        <w:rPr>
          <w:rFonts w:ascii="Arial" w:hAnsi="Arial"/>
          <w:b w:val="0"/>
          <w:bCs w:val="0"/>
          <w:color w:val="auto"/>
          <w:sz w:val="24"/>
          <w:szCs w:val="24"/>
          <w:lang w:eastAsia="en-US"/>
        </w:rPr>
        <w:t xml:space="preserve">do 1. avgusta 2016 </w:t>
      </w:r>
      <w:r w:rsidRPr="00AE0490">
        <w:rPr>
          <w:rFonts w:ascii="Arial" w:hAnsi="Arial"/>
          <w:b w:val="0"/>
          <w:bCs w:val="0"/>
          <w:color w:val="auto"/>
          <w:sz w:val="24"/>
          <w:szCs w:val="24"/>
          <w:lang w:eastAsia="en-US"/>
        </w:rPr>
        <w:t xml:space="preserve">po uradni dolžnosti izda odločbe, s katerimi overitelje, ki </w:t>
      </w:r>
      <w:r w:rsidR="0050712A" w:rsidRPr="00AE0490">
        <w:rPr>
          <w:rFonts w:ascii="Arial" w:hAnsi="Arial"/>
          <w:b w:val="0"/>
          <w:bCs w:val="0"/>
          <w:color w:val="auto"/>
          <w:sz w:val="24"/>
          <w:szCs w:val="24"/>
          <w:lang w:eastAsia="en-US"/>
        </w:rPr>
        <w:t>do</w:t>
      </w:r>
      <w:r w:rsidRPr="00AE0490">
        <w:rPr>
          <w:rFonts w:ascii="Arial" w:hAnsi="Arial"/>
          <w:b w:val="0"/>
          <w:bCs w:val="0"/>
          <w:color w:val="auto"/>
          <w:sz w:val="24"/>
          <w:szCs w:val="24"/>
          <w:lang w:eastAsia="en-US"/>
        </w:rPr>
        <w:t xml:space="preserve"> </w:t>
      </w:r>
      <w:r w:rsidR="00585954" w:rsidRPr="00AE0490">
        <w:rPr>
          <w:rFonts w:ascii="Arial" w:hAnsi="Arial"/>
          <w:b w:val="0"/>
          <w:bCs w:val="0"/>
          <w:color w:val="auto"/>
          <w:sz w:val="24"/>
          <w:szCs w:val="24"/>
          <w:lang w:eastAsia="en-US"/>
        </w:rPr>
        <w:t>30</w:t>
      </w:r>
      <w:r w:rsidR="00307857" w:rsidRPr="00AE0490">
        <w:rPr>
          <w:rFonts w:ascii="Arial" w:hAnsi="Arial"/>
          <w:b w:val="0"/>
          <w:bCs w:val="0"/>
          <w:color w:val="auto"/>
          <w:sz w:val="24"/>
          <w:szCs w:val="24"/>
          <w:lang w:eastAsia="en-US"/>
        </w:rPr>
        <w:t>. ju</w:t>
      </w:r>
      <w:r w:rsidR="00585954" w:rsidRPr="00AE0490">
        <w:rPr>
          <w:rFonts w:ascii="Arial" w:hAnsi="Arial"/>
          <w:b w:val="0"/>
          <w:bCs w:val="0"/>
          <w:color w:val="auto"/>
          <w:sz w:val="24"/>
          <w:szCs w:val="24"/>
          <w:lang w:eastAsia="en-US"/>
        </w:rPr>
        <w:t>n</w:t>
      </w:r>
      <w:r w:rsidR="00307857" w:rsidRPr="00AE0490">
        <w:rPr>
          <w:rFonts w:ascii="Arial" w:hAnsi="Arial"/>
          <w:b w:val="0"/>
          <w:bCs w:val="0"/>
          <w:color w:val="auto"/>
          <w:sz w:val="24"/>
          <w:szCs w:val="24"/>
          <w:lang w:eastAsia="en-US"/>
        </w:rPr>
        <w:t>ija 2016</w:t>
      </w:r>
      <w:r w:rsidRPr="00AE0490">
        <w:rPr>
          <w:rFonts w:ascii="Arial" w:hAnsi="Arial"/>
          <w:b w:val="0"/>
          <w:bCs w:val="0"/>
          <w:color w:val="auto"/>
          <w:sz w:val="24"/>
          <w:szCs w:val="24"/>
          <w:lang w:eastAsia="en-US"/>
        </w:rPr>
        <w:t xml:space="preserve"> izdajajo kvalificirana potrdila na podlagi Zakona o elektronskem poslovanju in elektronskem podpisu</w:t>
      </w:r>
      <w:r w:rsidR="00085225" w:rsidRPr="00AE0490">
        <w:rPr>
          <w:rFonts w:ascii="Arial" w:hAnsi="Arial"/>
          <w:b w:val="0"/>
          <w:bCs w:val="0"/>
          <w:color w:val="auto"/>
          <w:sz w:val="24"/>
          <w:szCs w:val="24"/>
          <w:lang w:eastAsia="en-US"/>
        </w:rPr>
        <w:t xml:space="preserve"> (Uradni list RS, št. 57/2000, 30/2001, 25/2004, 73/2004, 98/2004, 61/2006 in 46/2014)</w:t>
      </w:r>
      <w:r w:rsidRPr="00AE0490">
        <w:rPr>
          <w:rFonts w:ascii="Arial" w:hAnsi="Arial"/>
          <w:b w:val="0"/>
          <w:bCs w:val="0"/>
          <w:color w:val="auto"/>
          <w:sz w:val="24"/>
          <w:szCs w:val="24"/>
          <w:lang w:eastAsia="en-US"/>
        </w:rPr>
        <w:t>, kot ponudnike kvalificiranih storitev zaupanja vpiše v seznam iz 4. člena te uredbe.</w:t>
      </w:r>
    </w:p>
    <w:p w14:paraId="1C8001C4" w14:textId="1BB35BF7" w:rsidR="00AE0490" w:rsidRPr="00AE0490" w:rsidRDefault="00AE0490" w:rsidP="00037F9C">
      <w:pPr>
        <w:pStyle w:val="esegmenth4"/>
        <w:numPr>
          <w:ilvl w:val="0"/>
          <w:numId w:val="55"/>
        </w:numPr>
        <w:jc w:val="both"/>
        <w:rPr>
          <w:rFonts w:ascii="Arial" w:hAnsi="Arial"/>
          <w:b w:val="0"/>
          <w:bCs w:val="0"/>
          <w:color w:val="auto"/>
          <w:sz w:val="24"/>
          <w:szCs w:val="24"/>
          <w:lang w:eastAsia="en-US"/>
        </w:rPr>
      </w:pPr>
      <w:r w:rsidRPr="00AE0490">
        <w:rPr>
          <w:rFonts w:ascii="Arial" w:hAnsi="Arial"/>
          <w:b w:val="0"/>
          <w:bCs w:val="0"/>
          <w:color w:val="auto"/>
          <w:sz w:val="24"/>
          <w:szCs w:val="24"/>
          <w:lang w:eastAsia="en-US"/>
        </w:rPr>
        <w:t>Slovenska akreditacija najkasneje do 3</w:t>
      </w:r>
      <w:r w:rsidR="001140E8">
        <w:rPr>
          <w:rFonts w:ascii="Arial" w:hAnsi="Arial"/>
          <w:b w:val="0"/>
          <w:bCs w:val="0"/>
          <w:color w:val="auto"/>
          <w:sz w:val="24"/>
          <w:szCs w:val="24"/>
          <w:lang w:eastAsia="en-US"/>
        </w:rPr>
        <w:t>0</w:t>
      </w:r>
      <w:r w:rsidRPr="00AE0490">
        <w:rPr>
          <w:rFonts w:ascii="Arial" w:hAnsi="Arial"/>
          <w:b w:val="0"/>
          <w:bCs w:val="0"/>
          <w:color w:val="auto"/>
          <w:sz w:val="24"/>
          <w:szCs w:val="24"/>
          <w:lang w:eastAsia="en-US"/>
        </w:rPr>
        <w:t>.</w:t>
      </w:r>
      <w:r w:rsidR="00486251">
        <w:rPr>
          <w:rFonts w:ascii="Arial" w:hAnsi="Arial"/>
          <w:b w:val="0"/>
          <w:bCs w:val="0"/>
          <w:color w:val="auto"/>
          <w:sz w:val="24"/>
          <w:szCs w:val="24"/>
          <w:lang w:eastAsia="en-US"/>
        </w:rPr>
        <w:t xml:space="preserve"> </w:t>
      </w:r>
      <w:r w:rsidRPr="00AE0490">
        <w:rPr>
          <w:rFonts w:ascii="Arial" w:hAnsi="Arial"/>
          <w:b w:val="0"/>
          <w:bCs w:val="0"/>
          <w:color w:val="auto"/>
          <w:sz w:val="24"/>
          <w:szCs w:val="24"/>
          <w:lang w:eastAsia="en-US"/>
        </w:rPr>
        <w:t xml:space="preserve">marca 2017 vzpostavi postopek akreditiranja na področju iz tretjega odstavka 2. člena te uredbe. </w:t>
      </w:r>
    </w:p>
    <w:p w14:paraId="32CC16D4" w14:textId="440CC5BD" w:rsidR="00AE0490" w:rsidRPr="00AE0490" w:rsidRDefault="00AE0490" w:rsidP="00037F9C">
      <w:pPr>
        <w:pStyle w:val="esegmenth4"/>
        <w:numPr>
          <w:ilvl w:val="0"/>
          <w:numId w:val="55"/>
        </w:numPr>
        <w:jc w:val="both"/>
        <w:rPr>
          <w:rFonts w:ascii="Arial" w:hAnsi="Arial"/>
          <w:b w:val="0"/>
          <w:bCs w:val="0"/>
          <w:color w:val="auto"/>
          <w:sz w:val="24"/>
          <w:szCs w:val="24"/>
          <w:lang w:eastAsia="en-US"/>
        </w:rPr>
      </w:pPr>
      <w:r w:rsidRPr="00AE0490">
        <w:rPr>
          <w:rFonts w:ascii="Arial" w:hAnsi="Arial"/>
          <w:b w:val="0"/>
          <w:bCs w:val="0"/>
          <w:color w:val="auto"/>
          <w:sz w:val="24"/>
          <w:szCs w:val="24"/>
          <w:lang w:eastAsia="en-US"/>
        </w:rPr>
        <w:t>Ministrstvo, pristojno za informacijsko družbo, najkasneje do 1. avgusta 2016 po uradni dolžnosti objavi javni poziv iz četrtega odstavka 2. člena te uredbe.</w:t>
      </w:r>
    </w:p>
    <w:p w14:paraId="5A94A3AC" w14:textId="77777777" w:rsidR="00AE0490" w:rsidRPr="00AE0490" w:rsidRDefault="00AE0490" w:rsidP="00AE0490">
      <w:pPr>
        <w:rPr>
          <w:rFonts w:ascii="Times New Roman" w:hAnsi="Times New Roman"/>
          <w:sz w:val="24"/>
          <w:szCs w:val="24"/>
          <w:lang w:eastAsia="sl-SI"/>
        </w:rPr>
      </w:pPr>
    </w:p>
    <w:p w14:paraId="6172405A" w14:textId="1C036AF8" w:rsidR="00810D35" w:rsidRPr="0095757C" w:rsidRDefault="00C35CD6" w:rsidP="00810D35">
      <w:pPr>
        <w:autoSpaceDE w:val="0"/>
        <w:autoSpaceDN w:val="0"/>
        <w:adjustRightInd w:val="0"/>
        <w:jc w:val="center"/>
        <w:rPr>
          <w:sz w:val="24"/>
          <w:szCs w:val="24"/>
        </w:rPr>
      </w:pPr>
      <w:r>
        <w:rPr>
          <w:sz w:val="24"/>
          <w:szCs w:val="24"/>
        </w:rPr>
        <w:t>10</w:t>
      </w:r>
      <w:r w:rsidR="00810D35">
        <w:rPr>
          <w:sz w:val="24"/>
          <w:szCs w:val="24"/>
        </w:rPr>
        <w:t>. člen</w:t>
      </w:r>
    </w:p>
    <w:p w14:paraId="771BAC43" w14:textId="77777777" w:rsidR="00810D35" w:rsidRPr="0095757C" w:rsidRDefault="00810D35" w:rsidP="00810D35">
      <w:pPr>
        <w:autoSpaceDE w:val="0"/>
        <w:autoSpaceDN w:val="0"/>
        <w:adjustRightInd w:val="0"/>
        <w:jc w:val="center"/>
        <w:rPr>
          <w:sz w:val="24"/>
          <w:szCs w:val="24"/>
        </w:rPr>
      </w:pPr>
    </w:p>
    <w:p w14:paraId="7BAC71EF" w14:textId="77777777" w:rsidR="00810D35" w:rsidRPr="0095757C" w:rsidRDefault="00810D35" w:rsidP="004C4AA6">
      <w:pPr>
        <w:autoSpaceDE w:val="0"/>
        <w:autoSpaceDN w:val="0"/>
        <w:adjustRightInd w:val="0"/>
        <w:jc w:val="both"/>
        <w:rPr>
          <w:sz w:val="24"/>
          <w:szCs w:val="24"/>
        </w:rPr>
      </w:pPr>
      <w:r w:rsidRPr="0095757C">
        <w:rPr>
          <w:sz w:val="24"/>
          <w:szCs w:val="24"/>
        </w:rPr>
        <w:t>Ta uredba začne veljati naslednji dan po objavi v Uradnem listu Republike Slovenije.</w:t>
      </w:r>
    </w:p>
    <w:p w14:paraId="219BD7BC" w14:textId="77777777" w:rsidR="00810D35" w:rsidRDefault="00810D35" w:rsidP="00810D35">
      <w:pPr>
        <w:autoSpaceDE w:val="0"/>
        <w:autoSpaceDN w:val="0"/>
        <w:adjustRightInd w:val="0"/>
        <w:rPr>
          <w:sz w:val="24"/>
          <w:szCs w:val="24"/>
        </w:rPr>
      </w:pPr>
    </w:p>
    <w:p w14:paraId="34E93A7F" w14:textId="77777777" w:rsidR="005E43AE" w:rsidRDefault="005E43AE" w:rsidP="00810D35">
      <w:pPr>
        <w:autoSpaceDE w:val="0"/>
        <w:autoSpaceDN w:val="0"/>
        <w:adjustRightInd w:val="0"/>
        <w:rPr>
          <w:sz w:val="24"/>
          <w:szCs w:val="24"/>
        </w:rPr>
      </w:pPr>
    </w:p>
    <w:p w14:paraId="72B00F26" w14:textId="77777777" w:rsidR="00810D35" w:rsidRPr="004A7C88" w:rsidRDefault="004A7C88" w:rsidP="00810D35">
      <w:pPr>
        <w:autoSpaceDE w:val="0"/>
        <w:autoSpaceDN w:val="0"/>
        <w:adjustRightInd w:val="0"/>
        <w:rPr>
          <w:sz w:val="24"/>
          <w:szCs w:val="24"/>
        </w:rPr>
      </w:pPr>
      <w:r>
        <w:rPr>
          <w:lang w:val="x-none"/>
        </w:rPr>
        <w:t>Št.</w:t>
      </w:r>
    </w:p>
    <w:p w14:paraId="67422C6C" w14:textId="77777777" w:rsidR="00810D35" w:rsidRPr="00E41493" w:rsidRDefault="00810D35" w:rsidP="00810D35">
      <w:pPr>
        <w:autoSpaceDE w:val="0"/>
        <w:autoSpaceDN w:val="0"/>
        <w:adjustRightInd w:val="0"/>
        <w:rPr>
          <w:sz w:val="24"/>
          <w:szCs w:val="24"/>
        </w:rPr>
      </w:pPr>
      <w:r w:rsidRPr="00E41493">
        <w:rPr>
          <w:sz w:val="24"/>
          <w:szCs w:val="24"/>
        </w:rPr>
        <w:t>Ljubljana, dne …. … 2016</w:t>
      </w:r>
    </w:p>
    <w:p w14:paraId="70AF22BE" w14:textId="77777777" w:rsidR="00810D35" w:rsidRDefault="00810D35" w:rsidP="00810D35">
      <w:pPr>
        <w:autoSpaceDE w:val="0"/>
        <w:autoSpaceDN w:val="0"/>
        <w:adjustRightInd w:val="0"/>
        <w:rPr>
          <w:sz w:val="24"/>
          <w:szCs w:val="24"/>
        </w:rPr>
      </w:pPr>
      <w:r w:rsidRPr="00E41493">
        <w:rPr>
          <w:sz w:val="24"/>
          <w:szCs w:val="24"/>
        </w:rPr>
        <w:t xml:space="preserve">EVA </w:t>
      </w:r>
      <w:r w:rsidR="00093A47">
        <w:rPr>
          <w:sz w:val="24"/>
          <w:szCs w:val="24"/>
        </w:rPr>
        <w:t>2015-3330-0070</w:t>
      </w:r>
    </w:p>
    <w:p w14:paraId="09D4C85D" w14:textId="77777777" w:rsidR="00194FB2" w:rsidRPr="00E41493" w:rsidRDefault="00194FB2" w:rsidP="00810D35">
      <w:pPr>
        <w:autoSpaceDE w:val="0"/>
        <w:autoSpaceDN w:val="0"/>
        <w:adjustRightInd w:val="0"/>
        <w:rPr>
          <w:sz w:val="24"/>
          <w:szCs w:val="24"/>
        </w:rPr>
      </w:pPr>
    </w:p>
    <w:p w14:paraId="43175CA5" w14:textId="77777777" w:rsidR="00810D35" w:rsidRPr="00E41493" w:rsidRDefault="00810D35" w:rsidP="00810D35">
      <w:pPr>
        <w:autoSpaceDE w:val="0"/>
        <w:autoSpaceDN w:val="0"/>
        <w:adjustRightInd w:val="0"/>
        <w:jc w:val="right"/>
        <w:rPr>
          <w:b/>
          <w:sz w:val="24"/>
          <w:szCs w:val="24"/>
        </w:rPr>
      </w:pPr>
      <w:r w:rsidRPr="00E41493">
        <w:rPr>
          <w:b/>
          <w:sz w:val="24"/>
          <w:szCs w:val="24"/>
        </w:rPr>
        <w:t>Vlada Republike Slovenije</w:t>
      </w:r>
    </w:p>
    <w:p w14:paraId="7249FD01" w14:textId="17B7FCAE" w:rsidR="0001629A" w:rsidRDefault="00810D35" w:rsidP="00125EA4">
      <w:pPr>
        <w:autoSpaceDE w:val="0"/>
        <w:autoSpaceDN w:val="0"/>
        <w:adjustRightInd w:val="0"/>
        <w:jc w:val="center"/>
        <w:rPr>
          <w:sz w:val="24"/>
          <w:szCs w:val="24"/>
        </w:rPr>
      </w:pPr>
      <w:r>
        <w:rPr>
          <w:sz w:val="24"/>
          <w:szCs w:val="24"/>
        </w:rPr>
        <w:t xml:space="preserve">                                                                                      </w:t>
      </w:r>
      <w:r w:rsidRPr="00E41493">
        <w:rPr>
          <w:sz w:val="24"/>
          <w:szCs w:val="24"/>
        </w:rPr>
        <w:t xml:space="preserve">Dr. Miro Cerar </w:t>
      </w:r>
      <w:r w:rsidRPr="00E41493">
        <w:rPr>
          <w:sz w:val="24"/>
          <w:szCs w:val="24"/>
        </w:rPr>
        <w:br/>
      </w:r>
      <w:r>
        <w:rPr>
          <w:sz w:val="24"/>
          <w:szCs w:val="24"/>
        </w:rPr>
        <w:t xml:space="preserve">                                                                             </w:t>
      </w:r>
      <w:r w:rsidR="00C35CD6">
        <w:rPr>
          <w:sz w:val="24"/>
          <w:szCs w:val="24"/>
        </w:rPr>
        <w:t xml:space="preserve"> </w:t>
      </w:r>
      <w:r>
        <w:rPr>
          <w:sz w:val="24"/>
          <w:szCs w:val="24"/>
        </w:rPr>
        <w:t xml:space="preserve">        </w:t>
      </w:r>
      <w:r w:rsidRPr="00E41493">
        <w:rPr>
          <w:sz w:val="24"/>
          <w:szCs w:val="24"/>
        </w:rPr>
        <w:t>Predsednik</w:t>
      </w:r>
    </w:p>
    <w:p w14:paraId="699C4F4F" w14:textId="77777777" w:rsidR="00D50702" w:rsidRDefault="00D50702" w:rsidP="00125EA4">
      <w:pPr>
        <w:autoSpaceDE w:val="0"/>
        <w:autoSpaceDN w:val="0"/>
        <w:adjustRightInd w:val="0"/>
        <w:jc w:val="center"/>
        <w:rPr>
          <w:sz w:val="24"/>
          <w:szCs w:val="24"/>
        </w:rPr>
      </w:pPr>
    </w:p>
    <w:p w14:paraId="2C9B7EE3" w14:textId="77777777" w:rsidR="00D50702" w:rsidRDefault="00D50702" w:rsidP="00125EA4">
      <w:pPr>
        <w:autoSpaceDE w:val="0"/>
        <w:autoSpaceDN w:val="0"/>
        <w:adjustRightInd w:val="0"/>
        <w:jc w:val="center"/>
        <w:rPr>
          <w:sz w:val="24"/>
          <w:szCs w:val="24"/>
        </w:rPr>
      </w:pPr>
    </w:p>
    <w:p w14:paraId="645FA799" w14:textId="77777777" w:rsidR="00D50702" w:rsidRDefault="00D50702" w:rsidP="00125EA4">
      <w:pPr>
        <w:autoSpaceDE w:val="0"/>
        <w:autoSpaceDN w:val="0"/>
        <w:adjustRightInd w:val="0"/>
        <w:jc w:val="center"/>
        <w:rPr>
          <w:sz w:val="24"/>
          <w:szCs w:val="24"/>
        </w:rPr>
      </w:pPr>
    </w:p>
    <w:p w14:paraId="44AD9051" w14:textId="77777777" w:rsidR="00D50702" w:rsidRDefault="00D50702" w:rsidP="00125EA4">
      <w:pPr>
        <w:autoSpaceDE w:val="0"/>
        <w:autoSpaceDN w:val="0"/>
        <w:adjustRightInd w:val="0"/>
        <w:jc w:val="center"/>
        <w:rPr>
          <w:sz w:val="24"/>
          <w:szCs w:val="24"/>
        </w:rPr>
      </w:pPr>
    </w:p>
    <w:p w14:paraId="5186574E" w14:textId="77777777" w:rsidR="00D50702" w:rsidRDefault="00D50702" w:rsidP="00125EA4">
      <w:pPr>
        <w:autoSpaceDE w:val="0"/>
        <w:autoSpaceDN w:val="0"/>
        <w:adjustRightInd w:val="0"/>
        <w:jc w:val="center"/>
        <w:rPr>
          <w:sz w:val="24"/>
          <w:szCs w:val="24"/>
        </w:rPr>
      </w:pPr>
    </w:p>
    <w:p w14:paraId="29D02A0C" w14:textId="77777777" w:rsidR="00D50702" w:rsidRDefault="00D50702" w:rsidP="00125EA4">
      <w:pPr>
        <w:autoSpaceDE w:val="0"/>
        <w:autoSpaceDN w:val="0"/>
        <w:adjustRightInd w:val="0"/>
        <w:jc w:val="center"/>
        <w:rPr>
          <w:sz w:val="24"/>
          <w:szCs w:val="24"/>
        </w:rPr>
      </w:pPr>
    </w:p>
    <w:p w14:paraId="1304F126" w14:textId="77777777" w:rsidR="00D50702" w:rsidRDefault="00D50702" w:rsidP="00125EA4">
      <w:pPr>
        <w:autoSpaceDE w:val="0"/>
        <w:autoSpaceDN w:val="0"/>
        <w:adjustRightInd w:val="0"/>
        <w:jc w:val="center"/>
        <w:rPr>
          <w:sz w:val="24"/>
          <w:szCs w:val="24"/>
        </w:rPr>
      </w:pPr>
    </w:p>
    <w:p w14:paraId="3FA3FAAC" w14:textId="77777777" w:rsidR="00D50702" w:rsidRDefault="00D50702" w:rsidP="00125EA4">
      <w:pPr>
        <w:autoSpaceDE w:val="0"/>
        <w:autoSpaceDN w:val="0"/>
        <w:adjustRightInd w:val="0"/>
        <w:jc w:val="center"/>
        <w:rPr>
          <w:sz w:val="24"/>
          <w:szCs w:val="24"/>
        </w:rPr>
      </w:pPr>
    </w:p>
    <w:p w14:paraId="7F4B2D3B" w14:textId="77777777" w:rsidR="00D50702" w:rsidRDefault="00D50702" w:rsidP="00D50702">
      <w:pPr>
        <w:rPr>
          <w:b/>
        </w:rPr>
      </w:pPr>
    </w:p>
    <w:p w14:paraId="5AC07AA8" w14:textId="77777777" w:rsidR="00D50702" w:rsidRPr="00B02B3C" w:rsidRDefault="00D50702" w:rsidP="00D50702">
      <w:pPr>
        <w:rPr>
          <w:b/>
          <w:sz w:val="24"/>
          <w:szCs w:val="24"/>
        </w:rPr>
      </w:pPr>
      <w:r w:rsidRPr="00B02B3C">
        <w:rPr>
          <w:b/>
          <w:sz w:val="24"/>
          <w:szCs w:val="24"/>
        </w:rPr>
        <w:t>OBRAZLOŽITEV</w:t>
      </w:r>
    </w:p>
    <w:p w14:paraId="252E727F" w14:textId="77777777" w:rsidR="00D50702" w:rsidRPr="00B02B3C" w:rsidRDefault="00D50702" w:rsidP="00D50702">
      <w:pPr>
        <w:tabs>
          <w:tab w:val="left" w:pos="708"/>
        </w:tabs>
        <w:rPr>
          <w:b/>
          <w:sz w:val="24"/>
          <w:szCs w:val="24"/>
        </w:rPr>
      </w:pPr>
    </w:p>
    <w:p w14:paraId="01EB4875" w14:textId="77777777" w:rsidR="00D50702" w:rsidRPr="00B02B3C" w:rsidRDefault="00D50702" w:rsidP="00D50702">
      <w:pPr>
        <w:tabs>
          <w:tab w:val="left" w:pos="708"/>
        </w:tabs>
        <w:rPr>
          <w:b/>
          <w:sz w:val="24"/>
          <w:szCs w:val="24"/>
        </w:rPr>
      </w:pPr>
      <w:r w:rsidRPr="00B02B3C">
        <w:rPr>
          <w:b/>
          <w:sz w:val="24"/>
          <w:szCs w:val="24"/>
        </w:rPr>
        <w:t>I. UVOD</w:t>
      </w:r>
    </w:p>
    <w:p w14:paraId="3A476D92" w14:textId="77777777" w:rsidR="00D50702" w:rsidRPr="00010821" w:rsidRDefault="00D50702" w:rsidP="00D50702">
      <w:pPr>
        <w:tabs>
          <w:tab w:val="left" w:pos="708"/>
        </w:tabs>
        <w:ind w:left="720"/>
        <w:rPr>
          <w:sz w:val="24"/>
          <w:szCs w:val="24"/>
        </w:rPr>
      </w:pPr>
    </w:p>
    <w:p w14:paraId="6143554D" w14:textId="77777777" w:rsidR="00D50702" w:rsidRPr="00010821" w:rsidRDefault="00D50702" w:rsidP="00D50702">
      <w:pPr>
        <w:numPr>
          <w:ilvl w:val="0"/>
          <w:numId w:val="53"/>
        </w:numPr>
        <w:tabs>
          <w:tab w:val="num" w:pos="-360"/>
        </w:tabs>
        <w:spacing w:line="260" w:lineRule="exact"/>
        <w:ind w:left="360"/>
        <w:jc w:val="both"/>
        <w:rPr>
          <w:sz w:val="24"/>
          <w:szCs w:val="24"/>
        </w:rPr>
      </w:pPr>
      <w:r w:rsidRPr="00010821">
        <w:rPr>
          <w:sz w:val="24"/>
          <w:szCs w:val="24"/>
        </w:rPr>
        <w:t>Pravna podlaga:</w:t>
      </w:r>
    </w:p>
    <w:p w14:paraId="6F2C64F4" w14:textId="77777777" w:rsidR="00D50702" w:rsidRPr="00010821" w:rsidRDefault="00D50702" w:rsidP="00D50702">
      <w:pPr>
        <w:ind w:left="360"/>
        <w:rPr>
          <w:sz w:val="24"/>
          <w:szCs w:val="24"/>
        </w:rPr>
      </w:pPr>
    </w:p>
    <w:p w14:paraId="1529D9C2" w14:textId="77777777" w:rsidR="00D50702" w:rsidRPr="00010821" w:rsidRDefault="00D50702" w:rsidP="00D50702">
      <w:pPr>
        <w:ind w:left="360"/>
        <w:jc w:val="both"/>
        <w:rPr>
          <w:sz w:val="24"/>
          <w:szCs w:val="24"/>
        </w:rPr>
      </w:pPr>
      <w:r w:rsidRPr="00010821">
        <w:rPr>
          <w:sz w:val="24"/>
          <w:szCs w:val="24"/>
        </w:rPr>
        <w:t>Zakonodaja RS: Sedmi odstavek 21. člena Zakona o Vladi Republike Slovenije (Uradni list RS, št. 24/05 – uradno prečiščeno besedilo, 109/08, 38/10 – ZUKN, 8/12, 21/13, 47/13 – ZDU-1G in 65/14).</w:t>
      </w:r>
    </w:p>
    <w:p w14:paraId="0193975C" w14:textId="77777777" w:rsidR="00D50702" w:rsidRPr="00010821" w:rsidRDefault="00D50702" w:rsidP="00D50702">
      <w:pPr>
        <w:tabs>
          <w:tab w:val="left" w:pos="708"/>
        </w:tabs>
        <w:ind w:left="360"/>
        <w:jc w:val="both"/>
        <w:rPr>
          <w:sz w:val="24"/>
          <w:szCs w:val="24"/>
        </w:rPr>
      </w:pPr>
    </w:p>
    <w:p w14:paraId="16225A86" w14:textId="77777777" w:rsidR="00D50702" w:rsidRPr="00010821" w:rsidRDefault="00D50702" w:rsidP="00D50702">
      <w:pPr>
        <w:tabs>
          <w:tab w:val="left" w:pos="708"/>
        </w:tabs>
        <w:ind w:left="360"/>
        <w:jc w:val="both"/>
        <w:rPr>
          <w:sz w:val="24"/>
          <w:szCs w:val="24"/>
        </w:rPr>
      </w:pPr>
      <w:r w:rsidRPr="00010821">
        <w:rPr>
          <w:sz w:val="24"/>
          <w:szCs w:val="24"/>
        </w:rPr>
        <w:t>Zakonodaja EU:</w:t>
      </w:r>
      <w:r w:rsidRPr="00760E14">
        <w:rPr>
          <w:sz w:val="24"/>
          <w:szCs w:val="24"/>
        </w:rPr>
        <w:t xml:space="preserve"> </w:t>
      </w:r>
      <w:r w:rsidRPr="00497B6D">
        <w:rPr>
          <w:sz w:val="24"/>
          <w:szCs w:val="24"/>
        </w:rPr>
        <w:t>Uredb</w:t>
      </w:r>
      <w:r>
        <w:rPr>
          <w:sz w:val="24"/>
          <w:szCs w:val="24"/>
        </w:rPr>
        <w:t>a</w:t>
      </w:r>
      <w:r w:rsidRPr="00497B6D">
        <w:rPr>
          <w:sz w:val="24"/>
          <w:szCs w:val="24"/>
        </w:rPr>
        <w:t xml:space="preserve"> (EU) št. 910/2014 Evropskega parlamenta in Sveta z dne 23. julija 2014 o </w:t>
      </w:r>
      <w:r w:rsidRPr="00010821">
        <w:rPr>
          <w:sz w:val="24"/>
          <w:szCs w:val="24"/>
        </w:rPr>
        <w:t>elektronski identifikaciji in storitvah zaupanja za elektronske transakcije na notranjem trgu in razveljavitvi direktive 1999/93/ES</w:t>
      </w:r>
      <w:r w:rsidRPr="00497B6D">
        <w:rPr>
          <w:sz w:val="24"/>
          <w:szCs w:val="24"/>
        </w:rPr>
        <w:t xml:space="preserve"> (UL L št. 257 z dne 28. avgusta 2014, str. 73;  v nadaljnjem besedilu: Uredba 910/2014/EU</w:t>
      </w:r>
      <w:r>
        <w:rPr>
          <w:sz w:val="24"/>
          <w:szCs w:val="24"/>
        </w:rPr>
        <w:t>).</w:t>
      </w:r>
    </w:p>
    <w:p w14:paraId="3EF77FB4" w14:textId="77777777" w:rsidR="00D50702" w:rsidRPr="00010821" w:rsidRDefault="00D50702" w:rsidP="00D50702">
      <w:pPr>
        <w:tabs>
          <w:tab w:val="left" w:pos="708"/>
        </w:tabs>
        <w:rPr>
          <w:sz w:val="24"/>
          <w:szCs w:val="24"/>
        </w:rPr>
      </w:pPr>
    </w:p>
    <w:p w14:paraId="37EAE423" w14:textId="77777777" w:rsidR="00D50702" w:rsidRPr="00010821" w:rsidRDefault="00D50702" w:rsidP="00D50702">
      <w:pPr>
        <w:numPr>
          <w:ilvl w:val="0"/>
          <w:numId w:val="53"/>
        </w:numPr>
        <w:tabs>
          <w:tab w:val="num" w:pos="-360"/>
        </w:tabs>
        <w:spacing w:line="260" w:lineRule="exact"/>
        <w:ind w:left="360"/>
        <w:jc w:val="both"/>
        <w:rPr>
          <w:sz w:val="24"/>
          <w:szCs w:val="24"/>
        </w:rPr>
      </w:pPr>
      <w:r w:rsidRPr="00010821">
        <w:rPr>
          <w:sz w:val="24"/>
          <w:szCs w:val="24"/>
        </w:rPr>
        <w:t xml:space="preserve">Rok za izdajo uredbe, določen z zakonom: Uredba </w:t>
      </w:r>
      <w:r w:rsidRPr="00497B6D">
        <w:rPr>
          <w:sz w:val="24"/>
          <w:szCs w:val="24"/>
        </w:rPr>
        <w:t>910/2014</w:t>
      </w:r>
      <w:r>
        <w:rPr>
          <w:sz w:val="24"/>
          <w:szCs w:val="24"/>
        </w:rPr>
        <w:t>/EU</w:t>
      </w:r>
      <w:r w:rsidRPr="00010821">
        <w:rPr>
          <w:sz w:val="24"/>
          <w:szCs w:val="24"/>
        </w:rPr>
        <w:t xml:space="preserve"> določa, da se mora začeti uporabljati </w:t>
      </w:r>
      <w:r>
        <w:rPr>
          <w:sz w:val="24"/>
          <w:szCs w:val="24"/>
        </w:rPr>
        <w:t>1.</w:t>
      </w:r>
      <w:r w:rsidRPr="00010821">
        <w:rPr>
          <w:sz w:val="24"/>
          <w:szCs w:val="24"/>
        </w:rPr>
        <w:t xml:space="preserve"> julija 2016 (razen v primeru specifično navedenih izjem kot so le-te določene v njenem </w:t>
      </w:r>
      <w:r>
        <w:rPr>
          <w:sz w:val="24"/>
          <w:szCs w:val="24"/>
        </w:rPr>
        <w:t xml:space="preserve">52. </w:t>
      </w:r>
      <w:r w:rsidRPr="00010821">
        <w:rPr>
          <w:sz w:val="24"/>
          <w:szCs w:val="24"/>
        </w:rPr>
        <w:t>členu)</w:t>
      </w:r>
      <w:r>
        <w:rPr>
          <w:sz w:val="24"/>
          <w:szCs w:val="24"/>
        </w:rPr>
        <w:t>.</w:t>
      </w:r>
    </w:p>
    <w:p w14:paraId="493ED64D" w14:textId="77777777" w:rsidR="00D50702" w:rsidRPr="00010821" w:rsidRDefault="00D50702" w:rsidP="00D50702">
      <w:pPr>
        <w:tabs>
          <w:tab w:val="left" w:pos="708"/>
        </w:tabs>
        <w:ind w:left="360"/>
        <w:rPr>
          <w:sz w:val="24"/>
          <w:szCs w:val="24"/>
        </w:rPr>
      </w:pPr>
    </w:p>
    <w:p w14:paraId="0AB01BAC" w14:textId="77777777" w:rsidR="00D50702" w:rsidRPr="00010821" w:rsidRDefault="00D50702" w:rsidP="00D50702">
      <w:pPr>
        <w:numPr>
          <w:ilvl w:val="0"/>
          <w:numId w:val="53"/>
        </w:numPr>
        <w:tabs>
          <w:tab w:val="num" w:pos="0"/>
        </w:tabs>
        <w:spacing w:line="260" w:lineRule="exact"/>
        <w:ind w:left="360"/>
        <w:jc w:val="both"/>
        <w:rPr>
          <w:sz w:val="24"/>
          <w:szCs w:val="24"/>
        </w:rPr>
      </w:pPr>
      <w:r w:rsidRPr="00010821">
        <w:rPr>
          <w:sz w:val="24"/>
          <w:szCs w:val="24"/>
        </w:rPr>
        <w:t>Splošna obrazložitev predloga uredbe, če je potrebna:</w:t>
      </w:r>
    </w:p>
    <w:p w14:paraId="212244D7" w14:textId="77777777" w:rsidR="00D50702" w:rsidRDefault="00D50702" w:rsidP="00D50702">
      <w:pPr>
        <w:pStyle w:val="Odstavekseznama1"/>
        <w:ind w:left="0"/>
        <w:jc w:val="both"/>
        <w:rPr>
          <w:rFonts w:ascii="Arial" w:hAnsi="Arial" w:cs="Arial"/>
          <w:sz w:val="20"/>
          <w:szCs w:val="20"/>
        </w:rPr>
      </w:pPr>
    </w:p>
    <w:p w14:paraId="3AB7BE27" w14:textId="77777777" w:rsidR="00D50702" w:rsidRPr="00852EDF" w:rsidRDefault="00D50702" w:rsidP="00D50702">
      <w:pPr>
        <w:jc w:val="both"/>
        <w:rPr>
          <w:sz w:val="24"/>
          <w:szCs w:val="24"/>
        </w:rPr>
      </w:pPr>
      <w:r w:rsidRPr="00497B6D">
        <w:rPr>
          <w:sz w:val="24"/>
          <w:szCs w:val="24"/>
        </w:rPr>
        <w:t>Uredba 910/2014/EU</w:t>
      </w:r>
      <w:r>
        <w:rPr>
          <w:sz w:val="24"/>
          <w:szCs w:val="24"/>
        </w:rPr>
        <w:t xml:space="preserve">, ki je bila </w:t>
      </w:r>
      <w:r w:rsidRPr="00010821">
        <w:rPr>
          <w:sz w:val="24"/>
          <w:szCs w:val="24"/>
        </w:rPr>
        <w:t>na ravni Evropske unije (EU)</w:t>
      </w:r>
      <w:r>
        <w:rPr>
          <w:sz w:val="24"/>
          <w:szCs w:val="24"/>
        </w:rPr>
        <w:t xml:space="preserve"> sprejeta 17. avgusta 2014, </w:t>
      </w:r>
      <w:r w:rsidRPr="00010821">
        <w:rPr>
          <w:sz w:val="24"/>
          <w:szCs w:val="24"/>
        </w:rPr>
        <w:t>določa EU pravila o elektronski identifikaciji in storitvah zaupanja za elektronske transakcije na notranjem trgu in razveljavitvi direktive 1999/93/ES</w:t>
      </w:r>
      <w:r>
        <w:rPr>
          <w:sz w:val="24"/>
          <w:szCs w:val="24"/>
        </w:rPr>
        <w:t xml:space="preserve">. </w:t>
      </w:r>
      <w:r w:rsidRPr="00852EDF">
        <w:rPr>
          <w:sz w:val="24"/>
          <w:szCs w:val="24"/>
        </w:rPr>
        <w:t xml:space="preserve">Za pripravo nacionalnega okolja za pričetek uporabe Uredbe (EU) št. 910/2014 je Vlada RS na predlog Ministrstva za izobraževanje, znanost in šport (v nadaljnjem besedilu: ministrstvo) s sklepom 02401-2/2015/4 na 22. redni seji dne 12. 2. 2015 ustanovila tudi medresorsko delovno skupino za pripravo nacionalnega okolja za pričetek uporabe Uredbe (EU) št. 910/2014. </w:t>
      </w:r>
    </w:p>
    <w:p w14:paraId="3606B409" w14:textId="77777777" w:rsidR="00D50702" w:rsidRPr="00852EDF" w:rsidRDefault="00D50702" w:rsidP="00D50702">
      <w:pPr>
        <w:jc w:val="both"/>
        <w:rPr>
          <w:sz w:val="24"/>
          <w:szCs w:val="24"/>
        </w:rPr>
      </w:pPr>
    </w:p>
    <w:p w14:paraId="3A359D41" w14:textId="77777777" w:rsidR="00D50702" w:rsidRPr="00852EDF" w:rsidRDefault="00D50702" w:rsidP="00D50702">
      <w:pPr>
        <w:jc w:val="both"/>
        <w:rPr>
          <w:sz w:val="24"/>
          <w:szCs w:val="24"/>
        </w:rPr>
      </w:pPr>
      <w:r w:rsidRPr="00010821">
        <w:rPr>
          <w:sz w:val="24"/>
          <w:szCs w:val="24"/>
        </w:rPr>
        <w:t xml:space="preserve">Skladno z uvodnimi izjavami Uredbe </w:t>
      </w:r>
      <w:r w:rsidRPr="00497B6D">
        <w:rPr>
          <w:sz w:val="24"/>
          <w:szCs w:val="24"/>
        </w:rPr>
        <w:t>910/2014</w:t>
      </w:r>
      <w:r>
        <w:rPr>
          <w:sz w:val="24"/>
          <w:szCs w:val="24"/>
        </w:rPr>
        <w:t>/EU</w:t>
      </w:r>
      <w:r w:rsidRPr="00010821">
        <w:rPr>
          <w:sz w:val="24"/>
          <w:szCs w:val="24"/>
        </w:rPr>
        <w:t xml:space="preserve"> je njen cilj določiti skupna pravila </w:t>
      </w:r>
      <w:r>
        <w:rPr>
          <w:sz w:val="24"/>
          <w:szCs w:val="24"/>
        </w:rPr>
        <w:t xml:space="preserve">za odpravo obstoječih ovir čezmejni uporabi sredstev elektronske identifikacije, ki se v državah članicah uporabljajo za </w:t>
      </w:r>
      <w:proofErr w:type="spellStart"/>
      <w:r>
        <w:rPr>
          <w:sz w:val="24"/>
          <w:szCs w:val="24"/>
        </w:rPr>
        <w:t>avtentikacijo</w:t>
      </w:r>
      <w:proofErr w:type="spellEnd"/>
      <w:r>
        <w:rPr>
          <w:sz w:val="24"/>
          <w:szCs w:val="24"/>
        </w:rPr>
        <w:t xml:space="preserve">, vsaj za javne storitve ter zagotoviti, da je za dostop do čezmejnih spletnih storitev, ki jih zagotavljajo države članice, mogoča varna elektronska identifikacija in </w:t>
      </w:r>
      <w:proofErr w:type="spellStart"/>
      <w:r>
        <w:rPr>
          <w:sz w:val="24"/>
          <w:szCs w:val="24"/>
        </w:rPr>
        <w:t>avtentikacija</w:t>
      </w:r>
      <w:proofErr w:type="spellEnd"/>
      <w:r>
        <w:rPr>
          <w:sz w:val="24"/>
          <w:szCs w:val="24"/>
        </w:rPr>
        <w:t xml:space="preserve">. </w:t>
      </w:r>
      <w:r w:rsidRPr="00852EDF">
        <w:rPr>
          <w:sz w:val="24"/>
          <w:szCs w:val="24"/>
        </w:rPr>
        <w:t xml:space="preserve">Uredba </w:t>
      </w:r>
      <w:r w:rsidRPr="00497B6D">
        <w:rPr>
          <w:sz w:val="24"/>
          <w:szCs w:val="24"/>
        </w:rPr>
        <w:t>910/2014</w:t>
      </w:r>
      <w:r>
        <w:rPr>
          <w:sz w:val="24"/>
          <w:szCs w:val="24"/>
        </w:rPr>
        <w:t>/EU</w:t>
      </w:r>
      <w:r w:rsidRPr="00852EDF">
        <w:rPr>
          <w:sz w:val="24"/>
          <w:szCs w:val="24"/>
        </w:rPr>
        <w:t xml:space="preserve"> je vsebinsko deljena v dva dela, in sicer na</w:t>
      </w:r>
      <w:r>
        <w:rPr>
          <w:sz w:val="24"/>
          <w:szCs w:val="24"/>
        </w:rPr>
        <w:t xml:space="preserve"> </w:t>
      </w:r>
      <w:r w:rsidRPr="00852EDF">
        <w:rPr>
          <w:sz w:val="24"/>
          <w:szCs w:val="24"/>
        </w:rPr>
        <w:t xml:space="preserve">elektronsko identifikacijo, kjer ne posega v elektronske sisteme za upravljanje identitete in z njimi povezane infrastrukture držav članic, temveč zgolj določa pogoje, pod katerimi države članice priznajo sredstva elektronske identifikacije fizičnih in pravnih oseb, ki so vključena v priglašeno shemo druge države in </w:t>
      </w:r>
      <w:r>
        <w:rPr>
          <w:sz w:val="24"/>
          <w:szCs w:val="24"/>
        </w:rPr>
        <w:t xml:space="preserve">na </w:t>
      </w:r>
      <w:r w:rsidRPr="00852EDF">
        <w:rPr>
          <w:sz w:val="24"/>
          <w:szCs w:val="24"/>
        </w:rPr>
        <w:t xml:space="preserve">storitve zaupanja, kjer področje ureja v celoti in določa pravila za storitve zaupanja, zlasti za elektronske transakcije ter določa pravni okvir za elektronske podpise, elektronske žige, elektronske časovne žige, elektronske dokumente, storitve elektronske priporočene dostave in storitve v zvezi s potrdili za </w:t>
      </w:r>
      <w:proofErr w:type="spellStart"/>
      <w:r w:rsidRPr="00852EDF">
        <w:rPr>
          <w:sz w:val="24"/>
          <w:szCs w:val="24"/>
        </w:rPr>
        <w:t>avtentikacijo</w:t>
      </w:r>
      <w:proofErr w:type="spellEnd"/>
      <w:r w:rsidRPr="00852EDF">
        <w:rPr>
          <w:sz w:val="24"/>
          <w:szCs w:val="24"/>
        </w:rPr>
        <w:t xml:space="preserve"> spletišč.</w:t>
      </w:r>
    </w:p>
    <w:p w14:paraId="35DE943D" w14:textId="77777777" w:rsidR="00D50702" w:rsidRDefault="00D50702" w:rsidP="00D50702">
      <w:pPr>
        <w:jc w:val="both"/>
        <w:rPr>
          <w:sz w:val="24"/>
          <w:szCs w:val="24"/>
        </w:rPr>
      </w:pPr>
    </w:p>
    <w:p w14:paraId="36E9C8E5" w14:textId="77777777" w:rsidR="00D50702" w:rsidRPr="00010821" w:rsidRDefault="00D50702" w:rsidP="00D50702">
      <w:pPr>
        <w:jc w:val="both"/>
        <w:rPr>
          <w:sz w:val="24"/>
          <w:szCs w:val="24"/>
        </w:rPr>
      </w:pPr>
      <w:r w:rsidRPr="00010821">
        <w:rPr>
          <w:sz w:val="24"/>
          <w:szCs w:val="24"/>
        </w:rPr>
        <w:t xml:space="preserve">Ta predlog uredbe se nanaša samo na izvajanje EU pravil o elektronski identifikaciji in storitvah zaupanja za elektronske transakcije na notranjem trgu.  </w:t>
      </w:r>
    </w:p>
    <w:p w14:paraId="41CCBFC6" w14:textId="77777777" w:rsidR="00D50702" w:rsidRDefault="00D50702" w:rsidP="00D50702">
      <w:pPr>
        <w:jc w:val="both"/>
        <w:rPr>
          <w:sz w:val="24"/>
          <w:szCs w:val="24"/>
        </w:rPr>
      </w:pPr>
    </w:p>
    <w:p w14:paraId="66E5ECD0" w14:textId="77777777" w:rsidR="00D50702" w:rsidRPr="00010821" w:rsidRDefault="00D50702" w:rsidP="00D50702">
      <w:pPr>
        <w:jc w:val="both"/>
        <w:rPr>
          <w:sz w:val="24"/>
          <w:szCs w:val="24"/>
        </w:rPr>
      </w:pPr>
      <w:r w:rsidRPr="00010821">
        <w:rPr>
          <w:sz w:val="24"/>
          <w:szCs w:val="24"/>
        </w:rPr>
        <w:t>4. Predstavitev presoje posledic na posamezna področja, če te niso mogle biti celovito predstavljene v predlogu uredbe: /</w:t>
      </w:r>
    </w:p>
    <w:p w14:paraId="1DBAD842" w14:textId="77777777" w:rsidR="00D50702" w:rsidRPr="00010821" w:rsidRDefault="00D50702" w:rsidP="00D50702">
      <w:pPr>
        <w:jc w:val="both"/>
        <w:rPr>
          <w:sz w:val="24"/>
          <w:szCs w:val="24"/>
        </w:rPr>
      </w:pPr>
    </w:p>
    <w:p w14:paraId="240716A6" w14:textId="77777777" w:rsidR="00D50702" w:rsidRPr="00010821" w:rsidRDefault="00D50702" w:rsidP="00D50702">
      <w:pPr>
        <w:jc w:val="both"/>
        <w:rPr>
          <w:sz w:val="24"/>
          <w:szCs w:val="24"/>
        </w:rPr>
      </w:pPr>
      <w:r w:rsidRPr="00010821">
        <w:rPr>
          <w:sz w:val="24"/>
          <w:szCs w:val="24"/>
        </w:rPr>
        <w:t xml:space="preserve">5. Izjava o skladnosti predloga predpisa s pravnimi akti EU: </w:t>
      </w:r>
    </w:p>
    <w:p w14:paraId="3EFC9A66" w14:textId="77777777" w:rsidR="00D50702" w:rsidRPr="00010821" w:rsidRDefault="00D50702" w:rsidP="00D50702">
      <w:pPr>
        <w:jc w:val="both"/>
        <w:rPr>
          <w:sz w:val="24"/>
          <w:szCs w:val="24"/>
        </w:rPr>
      </w:pPr>
    </w:p>
    <w:p w14:paraId="7BBC0874" w14:textId="77777777" w:rsidR="00D50702" w:rsidRPr="00010821" w:rsidRDefault="00D50702" w:rsidP="00D50702">
      <w:pPr>
        <w:jc w:val="both"/>
        <w:rPr>
          <w:sz w:val="24"/>
          <w:szCs w:val="24"/>
        </w:rPr>
      </w:pPr>
      <w:r w:rsidRPr="00010821">
        <w:rPr>
          <w:sz w:val="24"/>
          <w:szCs w:val="24"/>
        </w:rPr>
        <w:t>Izjava o skladnosti (</w:t>
      </w:r>
      <w:proofErr w:type="spellStart"/>
      <w:r w:rsidRPr="00010821">
        <w:rPr>
          <w:sz w:val="24"/>
          <w:szCs w:val="24"/>
        </w:rPr>
        <w:t>pdf</w:t>
      </w:r>
      <w:proofErr w:type="spellEnd"/>
      <w:r w:rsidRPr="00010821">
        <w:rPr>
          <w:sz w:val="24"/>
          <w:szCs w:val="24"/>
        </w:rPr>
        <w:t>. format) – izvoz iz baze RPS</w:t>
      </w:r>
    </w:p>
    <w:p w14:paraId="779D3C54" w14:textId="77777777" w:rsidR="00D50702" w:rsidRPr="00010821" w:rsidRDefault="00D50702" w:rsidP="00D50702">
      <w:pPr>
        <w:jc w:val="both"/>
        <w:outlineLvl w:val="0"/>
        <w:rPr>
          <w:sz w:val="24"/>
          <w:szCs w:val="24"/>
        </w:rPr>
      </w:pPr>
    </w:p>
    <w:p w14:paraId="66205BD3" w14:textId="77777777" w:rsidR="00D50702" w:rsidRDefault="00D50702" w:rsidP="00D50702">
      <w:pPr>
        <w:jc w:val="both"/>
        <w:outlineLvl w:val="0"/>
        <w:rPr>
          <w:b/>
          <w:sz w:val="24"/>
          <w:szCs w:val="24"/>
        </w:rPr>
      </w:pPr>
    </w:p>
    <w:p w14:paraId="026F8A7E" w14:textId="77777777" w:rsidR="00D50702" w:rsidRPr="00B02B3C" w:rsidRDefault="00D50702" w:rsidP="00D50702">
      <w:pPr>
        <w:jc w:val="both"/>
        <w:outlineLvl w:val="0"/>
        <w:rPr>
          <w:b/>
          <w:sz w:val="24"/>
          <w:szCs w:val="24"/>
        </w:rPr>
      </w:pPr>
      <w:r w:rsidRPr="00B02B3C">
        <w:rPr>
          <w:b/>
          <w:sz w:val="24"/>
          <w:szCs w:val="24"/>
        </w:rPr>
        <w:t>II. VSEBINSKA OBRAZLOŽITEV PREDLAGANIH REŠITEV</w:t>
      </w:r>
    </w:p>
    <w:p w14:paraId="0C20B947" w14:textId="77777777" w:rsidR="00D50702" w:rsidRPr="00010821" w:rsidRDefault="00D50702" w:rsidP="00D50702">
      <w:pPr>
        <w:jc w:val="both"/>
        <w:outlineLvl w:val="0"/>
        <w:rPr>
          <w:sz w:val="24"/>
          <w:szCs w:val="24"/>
        </w:rPr>
      </w:pPr>
    </w:p>
    <w:p w14:paraId="5E70806E" w14:textId="2F16AEB7" w:rsidR="00D50702" w:rsidRDefault="00D50702" w:rsidP="00D50702">
      <w:pPr>
        <w:autoSpaceDE w:val="0"/>
        <w:autoSpaceDN w:val="0"/>
        <w:adjustRightInd w:val="0"/>
        <w:jc w:val="both"/>
        <w:rPr>
          <w:sz w:val="24"/>
          <w:szCs w:val="24"/>
        </w:rPr>
      </w:pPr>
      <w:r w:rsidRPr="00010821">
        <w:rPr>
          <w:sz w:val="24"/>
          <w:szCs w:val="24"/>
        </w:rPr>
        <w:t xml:space="preserve">Uvodoma pojasnjujemo, da je v slovenskem nacionalnem pravu področje deloma urejeno v </w:t>
      </w:r>
      <w:r>
        <w:rPr>
          <w:sz w:val="24"/>
          <w:szCs w:val="24"/>
        </w:rPr>
        <w:t>Zakonu o elektronskem poslovanju in elektronskem podpisu (</w:t>
      </w:r>
      <w:r w:rsidRPr="00085225">
        <w:rPr>
          <w:sz w:val="24"/>
          <w:szCs w:val="24"/>
        </w:rPr>
        <w:t>(Uradni list RS, št. 57/2000, 30/2001, 25/2004, 73/2004, 98/2004, 61/2006 in 46/2014</w:t>
      </w:r>
      <w:r>
        <w:rPr>
          <w:sz w:val="24"/>
          <w:szCs w:val="24"/>
        </w:rPr>
        <w:t xml:space="preserve">; </w:t>
      </w:r>
      <w:r w:rsidRPr="00010821">
        <w:rPr>
          <w:sz w:val="24"/>
          <w:szCs w:val="24"/>
        </w:rPr>
        <w:t>Z</w:t>
      </w:r>
      <w:r>
        <w:rPr>
          <w:sz w:val="24"/>
          <w:szCs w:val="24"/>
        </w:rPr>
        <w:t xml:space="preserve">EPEP), ki do uveljavitve Uredbe </w:t>
      </w:r>
      <w:r w:rsidRPr="00497B6D">
        <w:rPr>
          <w:sz w:val="24"/>
          <w:szCs w:val="24"/>
        </w:rPr>
        <w:t xml:space="preserve">št. 910/2014 </w:t>
      </w:r>
      <w:r>
        <w:rPr>
          <w:sz w:val="24"/>
          <w:szCs w:val="24"/>
        </w:rPr>
        <w:t>EU služi kot podlaga tako za storitve elektronskega poslovanja kot tudi za z njimi povezane sheme elektronske identifikacije. D</w:t>
      </w:r>
      <w:r w:rsidRPr="00010821">
        <w:rPr>
          <w:sz w:val="24"/>
          <w:szCs w:val="24"/>
        </w:rPr>
        <w:t xml:space="preserve">ne </w:t>
      </w:r>
      <w:r>
        <w:rPr>
          <w:sz w:val="24"/>
          <w:szCs w:val="24"/>
        </w:rPr>
        <w:t>17</w:t>
      </w:r>
      <w:r w:rsidRPr="00497B6D">
        <w:rPr>
          <w:sz w:val="24"/>
          <w:szCs w:val="24"/>
        </w:rPr>
        <w:t xml:space="preserve">. </w:t>
      </w:r>
      <w:r>
        <w:rPr>
          <w:sz w:val="24"/>
          <w:szCs w:val="24"/>
        </w:rPr>
        <w:t>avgusta</w:t>
      </w:r>
      <w:r w:rsidRPr="00497B6D">
        <w:rPr>
          <w:sz w:val="24"/>
          <w:szCs w:val="24"/>
        </w:rPr>
        <w:t xml:space="preserve"> 2014 </w:t>
      </w:r>
      <w:r w:rsidR="00BE172E">
        <w:rPr>
          <w:sz w:val="24"/>
          <w:szCs w:val="24"/>
        </w:rPr>
        <w:t xml:space="preserve">je bila </w:t>
      </w:r>
      <w:r w:rsidRPr="00010821">
        <w:rPr>
          <w:sz w:val="24"/>
          <w:szCs w:val="24"/>
        </w:rPr>
        <w:t xml:space="preserve">na ravni Evropske unije (EU) sprejeta Uredba </w:t>
      </w:r>
      <w:r w:rsidRPr="00497B6D">
        <w:rPr>
          <w:sz w:val="24"/>
          <w:szCs w:val="24"/>
        </w:rPr>
        <w:t>910/2014</w:t>
      </w:r>
      <w:r>
        <w:rPr>
          <w:sz w:val="24"/>
          <w:szCs w:val="24"/>
        </w:rPr>
        <w:t xml:space="preserve">/EU. </w:t>
      </w:r>
      <w:r w:rsidRPr="00010821">
        <w:rPr>
          <w:sz w:val="24"/>
          <w:szCs w:val="24"/>
        </w:rPr>
        <w:t>Skladno z njen</w:t>
      </w:r>
      <w:r>
        <w:rPr>
          <w:sz w:val="24"/>
          <w:szCs w:val="24"/>
        </w:rPr>
        <w:t xml:space="preserve">im 1. členom določa </w:t>
      </w:r>
    </w:p>
    <w:p w14:paraId="1CFBF02B" w14:textId="77777777" w:rsidR="00D50702" w:rsidRPr="009160F2" w:rsidRDefault="00D50702" w:rsidP="00D50702">
      <w:pPr>
        <w:autoSpaceDE w:val="0"/>
        <w:autoSpaceDN w:val="0"/>
        <w:adjustRightInd w:val="0"/>
        <w:jc w:val="both"/>
        <w:rPr>
          <w:sz w:val="24"/>
          <w:szCs w:val="24"/>
        </w:rPr>
      </w:pPr>
    </w:p>
    <w:p w14:paraId="0839619D" w14:textId="77777777" w:rsidR="00D50702" w:rsidRPr="009160F2" w:rsidRDefault="00D50702" w:rsidP="00D50702">
      <w:pPr>
        <w:pStyle w:val="Odstavekseznama"/>
        <w:numPr>
          <w:ilvl w:val="0"/>
          <w:numId w:val="54"/>
        </w:numPr>
        <w:autoSpaceDE w:val="0"/>
        <w:autoSpaceDN w:val="0"/>
        <w:adjustRightInd w:val="0"/>
        <w:jc w:val="both"/>
        <w:rPr>
          <w:rFonts w:ascii="Arial" w:hAnsi="Arial"/>
          <w:lang w:eastAsia="en-US"/>
        </w:rPr>
      </w:pPr>
      <w:r w:rsidRPr="009160F2">
        <w:rPr>
          <w:rFonts w:ascii="Arial" w:hAnsi="Arial"/>
          <w:lang w:eastAsia="en-US"/>
        </w:rPr>
        <w:t xml:space="preserve">pogoje, pod katerimi države članice priznajo sredstva elektronske identifikacije fizičnih in pravnih oseb, ki so vključena v priglašeno shemo elektronske identifikacije druge države članice; </w:t>
      </w:r>
    </w:p>
    <w:p w14:paraId="1C627C29" w14:textId="77777777" w:rsidR="00D50702" w:rsidRPr="009160F2" w:rsidRDefault="00D50702" w:rsidP="00D50702">
      <w:pPr>
        <w:pStyle w:val="Odstavekseznama"/>
        <w:numPr>
          <w:ilvl w:val="0"/>
          <w:numId w:val="54"/>
        </w:numPr>
        <w:autoSpaceDE w:val="0"/>
        <w:autoSpaceDN w:val="0"/>
        <w:adjustRightInd w:val="0"/>
        <w:jc w:val="both"/>
        <w:rPr>
          <w:rFonts w:ascii="Arial" w:hAnsi="Arial"/>
          <w:lang w:eastAsia="en-US"/>
        </w:rPr>
      </w:pPr>
      <w:r w:rsidRPr="009160F2">
        <w:rPr>
          <w:rFonts w:ascii="Arial" w:hAnsi="Arial"/>
          <w:lang w:eastAsia="en-US"/>
        </w:rPr>
        <w:t>pravila za storitve zaupanja, zlasti za elektronske transakcije, in</w:t>
      </w:r>
    </w:p>
    <w:p w14:paraId="0941E63F" w14:textId="77777777" w:rsidR="00D50702" w:rsidRPr="009160F2" w:rsidRDefault="00D50702" w:rsidP="00D50702">
      <w:pPr>
        <w:pStyle w:val="Odstavekseznama"/>
        <w:numPr>
          <w:ilvl w:val="0"/>
          <w:numId w:val="54"/>
        </w:numPr>
        <w:autoSpaceDE w:val="0"/>
        <w:autoSpaceDN w:val="0"/>
        <w:adjustRightInd w:val="0"/>
        <w:jc w:val="both"/>
        <w:rPr>
          <w:rFonts w:ascii="Arial" w:hAnsi="Arial"/>
          <w:lang w:eastAsia="en-US"/>
        </w:rPr>
      </w:pPr>
      <w:r w:rsidRPr="009160F2">
        <w:rPr>
          <w:rFonts w:ascii="Arial" w:hAnsi="Arial"/>
          <w:lang w:eastAsia="en-US"/>
        </w:rPr>
        <w:t xml:space="preserve">pravni okvir za elektronske podpise, elektronske žige, elektronske časovne žige, elektronske dokumente, storitve elektronske priporočene dostave in storitve v zvezi s potrdili za </w:t>
      </w:r>
      <w:proofErr w:type="spellStart"/>
      <w:r w:rsidRPr="009160F2">
        <w:rPr>
          <w:rFonts w:ascii="Arial" w:hAnsi="Arial"/>
          <w:lang w:eastAsia="en-US"/>
        </w:rPr>
        <w:t>avtentikacijo</w:t>
      </w:r>
      <w:proofErr w:type="spellEnd"/>
      <w:r w:rsidRPr="009160F2">
        <w:rPr>
          <w:rFonts w:ascii="Arial" w:hAnsi="Arial"/>
          <w:lang w:eastAsia="en-US"/>
        </w:rPr>
        <w:t xml:space="preserve"> spletišč.</w:t>
      </w:r>
    </w:p>
    <w:p w14:paraId="402ABEF3" w14:textId="77777777" w:rsidR="00D50702" w:rsidRDefault="00D50702" w:rsidP="00D50702">
      <w:pPr>
        <w:autoSpaceDE w:val="0"/>
        <w:autoSpaceDN w:val="0"/>
        <w:adjustRightInd w:val="0"/>
        <w:jc w:val="both"/>
        <w:rPr>
          <w:sz w:val="24"/>
          <w:szCs w:val="24"/>
        </w:rPr>
      </w:pPr>
    </w:p>
    <w:p w14:paraId="42EC55BB" w14:textId="77777777" w:rsidR="00D50702" w:rsidRDefault="00D50702" w:rsidP="00D50702">
      <w:pPr>
        <w:jc w:val="both"/>
        <w:outlineLvl w:val="0"/>
        <w:rPr>
          <w:sz w:val="24"/>
          <w:szCs w:val="24"/>
        </w:rPr>
      </w:pPr>
      <w:r w:rsidRPr="0064747B">
        <w:rPr>
          <w:sz w:val="24"/>
          <w:szCs w:val="24"/>
        </w:rPr>
        <w:t xml:space="preserve">Uredba </w:t>
      </w:r>
      <w:r w:rsidRPr="00497B6D">
        <w:rPr>
          <w:sz w:val="24"/>
          <w:szCs w:val="24"/>
        </w:rPr>
        <w:t>910/2014</w:t>
      </w:r>
      <w:r>
        <w:rPr>
          <w:sz w:val="24"/>
          <w:szCs w:val="24"/>
        </w:rPr>
        <w:t>/EU tako</w:t>
      </w:r>
      <w:r w:rsidRPr="0064747B">
        <w:rPr>
          <w:sz w:val="24"/>
          <w:szCs w:val="24"/>
        </w:rPr>
        <w:t xml:space="preserve"> ureja vzajemno priznavanje elektronskih identifikacijskih sredstev, le te ločuje od storitev zaupanja za elektronske transakcije na notranjem trgu, pri slednjih pa postavlja tudi enotne zahteve za ponudnike kvalificiranih storitev zaupanja</w:t>
      </w:r>
      <w:r>
        <w:rPr>
          <w:sz w:val="24"/>
          <w:szCs w:val="24"/>
        </w:rPr>
        <w:t>. Glede elektronskih podpisov in elektronskih časovnih žigov</w:t>
      </w:r>
      <w:r w:rsidRPr="0064747B">
        <w:rPr>
          <w:sz w:val="24"/>
          <w:szCs w:val="24"/>
        </w:rPr>
        <w:t xml:space="preserve"> je sedaj v nacionalnem pravu urejeno z ZEPEP, Slovenija pa nima sistemske ureditve področja upravljanja elektronskih identitet</w:t>
      </w:r>
      <w:r>
        <w:rPr>
          <w:sz w:val="24"/>
          <w:szCs w:val="24"/>
        </w:rPr>
        <w:t>.</w:t>
      </w:r>
      <w:r w:rsidRPr="0064747B">
        <w:rPr>
          <w:sz w:val="24"/>
          <w:szCs w:val="24"/>
        </w:rPr>
        <w:t xml:space="preserve"> Tako Uredba </w:t>
      </w:r>
      <w:r w:rsidRPr="00497B6D">
        <w:rPr>
          <w:sz w:val="24"/>
          <w:szCs w:val="24"/>
        </w:rPr>
        <w:t>910/2014</w:t>
      </w:r>
      <w:r>
        <w:rPr>
          <w:sz w:val="24"/>
          <w:szCs w:val="24"/>
        </w:rPr>
        <w:t>/EU</w:t>
      </w:r>
      <w:r w:rsidRPr="0064747B">
        <w:rPr>
          <w:sz w:val="24"/>
          <w:szCs w:val="24"/>
        </w:rPr>
        <w:t xml:space="preserve"> hkrati razveljavlja in razširja področje uporabe </w:t>
      </w:r>
      <w:r>
        <w:rPr>
          <w:sz w:val="24"/>
          <w:szCs w:val="24"/>
        </w:rPr>
        <w:t>D</w:t>
      </w:r>
      <w:r w:rsidRPr="00010821">
        <w:rPr>
          <w:sz w:val="24"/>
          <w:szCs w:val="24"/>
        </w:rPr>
        <w:t>irektiv</w:t>
      </w:r>
      <w:r>
        <w:rPr>
          <w:sz w:val="24"/>
          <w:szCs w:val="24"/>
        </w:rPr>
        <w:t>e</w:t>
      </w:r>
      <w:r w:rsidRPr="00010821">
        <w:rPr>
          <w:sz w:val="24"/>
          <w:szCs w:val="24"/>
        </w:rPr>
        <w:t xml:space="preserve"> 1999/93/ES</w:t>
      </w:r>
      <w:r w:rsidRPr="0064747B">
        <w:rPr>
          <w:sz w:val="24"/>
          <w:szCs w:val="24"/>
        </w:rPr>
        <w:t xml:space="preserve"> </w:t>
      </w:r>
      <w:r>
        <w:rPr>
          <w:sz w:val="24"/>
          <w:szCs w:val="24"/>
        </w:rPr>
        <w:t>(</w:t>
      </w:r>
      <w:r w:rsidRPr="0064747B">
        <w:rPr>
          <w:sz w:val="24"/>
          <w:szCs w:val="24"/>
        </w:rPr>
        <w:t>Direktiv</w:t>
      </w:r>
      <w:r>
        <w:rPr>
          <w:sz w:val="24"/>
          <w:szCs w:val="24"/>
        </w:rPr>
        <w:t>a</w:t>
      </w:r>
      <w:r w:rsidRPr="0064747B">
        <w:rPr>
          <w:sz w:val="24"/>
          <w:szCs w:val="24"/>
        </w:rPr>
        <w:t xml:space="preserve"> o elektronskem podpisu</w:t>
      </w:r>
      <w:r>
        <w:rPr>
          <w:sz w:val="24"/>
          <w:szCs w:val="24"/>
        </w:rPr>
        <w:t>)</w:t>
      </w:r>
      <w:r w:rsidRPr="0064747B">
        <w:rPr>
          <w:sz w:val="24"/>
          <w:szCs w:val="24"/>
        </w:rPr>
        <w:t>, ki smo jo v slovenski pravni red prenesli z ZEPEP, ureja pa tudi vsebine, ki so v nacionalnem pravnem redu urejene v različnih zakonih.</w:t>
      </w:r>
      <w:r>
        <w:rPr>
          <w:sz w:val="24"/>
          <w:szCs w:val="24"/>
        </w:rPr>
        <w:t xml:space="preserve"> Obenem naš ZEPEP ureja tudi nekatera vprašanja, ki jih </w:t>
      </w:r>
      <w:r w:rsidRPr="0064747B">
        <w:rPr>
          <w:sz w:val="24"/>
          <w:szCs w:val="24"/>
        </w:rPr>
        <w:t xml:space="preserve">Uredba </w:t>
      </w:r>
      <w:r w:rsidRPr="00497B6D">
        <w:rPr>
          <w:sz w:val="24"/>
          <w:szCs w:val="24"/>
        </w:rPr>
        <w:t>910/2014</w:t>
      </w:r>
      <w:r>
        <w:rPr>
          <w:sz w:val="24"/>
          <w:szCs w:val="24"/>
        </w:rPr>
        <w:t>/EU ne ureja in jih tudi predhodna direktiva ni.</w:t>
      </w:r>
    </w:p>
    <w:p w14:paraId="7FA1BE85" w14:textId="77777777" w:rsidR="00D50702" w:rsidRDefault="00D50702" w:rsidP="00D50702">
      <w:pPr>
        <w:jc w:val="both"/>
        <w:outlineLvl w:val="0"/>
        <w:rPr>
          <w:sz w:val="24"/>
          <w:szCs w:val="24"/>
        </w:rPr>
      </w:pPr>
    </w:p>
    <w:p w14:paraId="7B17017A" w14:textId="77777777" w:rsidR="00D50702" w:rsidRPr="0064747B" w:rsidRDefault="00D50702" w:rsidP="00D50702">
      <w:pPr>
        <w:jc w:val="both"/>
        <w:outlineLvl w:val="0"/>
        <w:rPr>
          <w:sz w:val="24"/>
          <w:szCs w:val="24"/>
        </w:rPr>
      </w:pPr>
      <w:r>
        <w:rPr>
          <w:sz w:val="24"/>
          <w:szCs w:val="24"/>
        </w:rPr>
        <w:t>S</w:t>
      </w:r>
      <w:r w:rsidRPr="00010821">
        <w:rPr>
          <w:sz w:val="24"/>
          <w:szCs w:val="24"/>
        </w:rPr>
        <w:t xml:space="preserve">kladno </w:t>
      </w:r>
      <w:r>
        <w:rPr>
          <w:sz w:val="24"/>
          <w:szCs w:val="24"/>
        </w:rPr>
        <w:t>s 50.</w:t>
      </w:r>
      <w:r w:rsidRPr="00010821">
        <w:rPr>
          <w:sz w:val="24"/>
          <w:szCs w:val="24"/>
        </w:rPr>
        <w:t xml:space="preserve"> člen</w:t>
      </w:r>
      <w:r>
        <w:rPr>
          <w:sz w:val="24"/>
          <w:szCs w:val="24"/>
        </w:rPr>
        <w:t xml:space="preserve">om </w:t>
      </w:r>
      <w:r w:rsidRPr="00010821">
        <w:rPr>
          <w:sz w:val="24"/>
          <w:szCs w:val="24"/>
        </w:rPr>
        <w:t xml:space="preserve">Uredbe </w:t>
      </w:r>
      <w:r w:rsidRPr="00497B6D">
        <w:rPr>
          <w:sz w:val="24"/>
          <w:szCs w:val="24"/>
        </w:rPr>
        <w:t>910/2014</w:t>
      </w:r>
      <w:r>
        <w:rPr>
          <w:sz w:val="24"/>
          <w:szCs w:val="24"/>
        </w:rPr>
        <w:t xml:space="preserve">/EU je potrebno sklicevanje na razveljavljeno Direktivo o elektronskem podpisu razumeti kot sklicevanje na Uredbo </w:t>
      </w:r>
      <w:r w:rsidRPr="00497B6D">
        <w:rPr>
          <w:sz w:val="24"/>
          <w:szCs w:val="24"/>
        </w:rPr>
        <w:t>910/2014</w:t>
      </w:r>
      <w:r>
        <w:rPr>
          <w:sz w:val="24"/>
          <w:szCs w:val="24"/>
        </w:rPr>
        <w:t>/EU, predvideva</w:t>
      </w:r>
      <w:r w:rsidRPr="00010821">
        <w:rPr>
          <w:sz w:val="24"/>
          <w:szCs w:val="24"/>
        </w:rPr>
        <w:t xml:space="preserve"> </w:t>
      </w:r>
      <w:r>
        <w:rPr>
          <w:sz w:val="24"/>
          <w:szCs w:val="24"/>
        </w:rPr>
        <w:t xml:space="preserve">pa se </w:t>
      </w:r>
      <w:r w:rsidRPr="00010821">
        <w:rPr>
          <w:sz w:val="24"/>
          <w:szCs w:val="24"/>
        </w:rPr>
        <w:t>tudi sprejem novega sistemskega zakona</w:t>
      </w:r>
      <w:r>
        <w:rPr>
          <w:sz w:val="24"/>
          <w:szCs w:val="24"/>
        </w:rPr>
        <w:t xml:space="preserve">, saj so </w:t>
      </w:r>
      <w:r w:rsidRPr="0064747B">
        <w:rPr>
          <w:sz w:val="24"/>
          <w:szCs w:val="24"/>
        </w:rPr>
        <w:t xml:space="preserve">dejanske prilagoditve, ki jih je </w:t>
      </w:r>
      <w:r>
        <w:rPr>
          <w:sz w:val="24"/>
          <w:szCs w:val="24"/>
        </w:rPr>
        <w:t xml:space="preserve">v </w:t>
      </w:r>
      <w:r w:rsidRPr="0064747B">
        <w:rPr>
          <w:sz w:val="24"/>
          <w:szCs w:val="24"/>
        </w:rPr>
        <w:t>Sloveniji potrebno izvesti zaradi prilagoditve novi evropski regulaciji elektronskih identitet in storitev zaupanja, hkrati tudi priložnost za celovitejšo ureditev področja</w:t>
      </w:r>
      <w:r>
        <w:rPr>
          <w:sz w:val="24"/>
          <w:szCs w:val="24"/>
        </w:rPr>
        <w:t>. P</w:t>
      </w:r>
      <w:r w:rsidRPr="0064747B">
        <w:rPr>
          <w:sz w:val="24"/>
          <w:szCs w:val="24"/>
        </w:rPr>
        <w:t>ostavitev novega sistemskega zakona pa terja tudi vključitev Slovenije v digitalni razvoj, katerega temelj je celovitost e-poslovanja. Ker so nacionalni zakoni, ki se trenutno dotikajo obravnavanega področja, številni (npr. poleg ZEPEP, ZEPT</w:t>
      </w:r>
      <w:r>
        <w:rPr>
          <w:sz w:val="24"/>
          <w:szCs w:val="24"/>
        </w:rPr>
        <w:t>, ZDDV-1</w:t>
      </w:r>
      <w:r w:rsidRPr="0064747B">
        <w:rPr>
          <w:sz w:val="24"/>
          <w:szCs w:val="24"/>
        </w:rPr>
        <w:t xml:space="preserve"> tudi npr. v ZUP</w:t>
      </w:r>
      <w:r>
        <w:rPr>
          <w:sz w:val="24"/>
          <w:szCs w:val="24"/>
        </w:rPr>
        <w:t>, ZPP, ZKP in številnih podzakonskih aktih</w:t>
      </w:r>
      <w:r w:rsidRPr="0064747B">
        <w:rPr>
          <w:sz w:val="24"/>
          <w:szCs w:val="24"/>
        </w:rPr>
        <w:t xml:space="preserve">), to pogosto tudi pomeni, da je področje, ki ga ureja Uredba </w:t>
      </w:r>
      <w:r w:rsidRPr="00497B6D">
        <w:rPr>
          <w:sz w:val="24"/>
          <w:szCs w:val="24"/>
        </w:rPr>
        <w:t>910/2014</w:t>
      </w:r>
      <w:r>
        <w:rPr>
          <w:sz w:val="24"/>
          <w:szCs w:val="24"/>
        </w:rPr>
        <w:t xml:space="preserve">/EU, </w:t>
      </w:r>
      <w:r w:rsidRPr="0064747B">
        <w:rPr>
          <w:sz w:val="24"/>
          <w:szCs w:val="24"/>
        </w:rPr>
        <w:t xml:space="preserve">v nacionalnem pravnem redu ne le pomanjkljivo urejeno, pač pa so posamezne ureditve tudi razpršene po različnih pravnih podlagah, ki  med seboj niso </w:t>
      </w:r>
      <w:r>
        <w:rPr>
          <w:sz w:val="24"/>
          <w:szCs w:val="24"/>
        </w:rPr>
        <w:t xml:space="preserve">povsem enotno </w:t>
      </w:r>
      <w:r w:rsidRPr="0064747B">
        <w:rPr>
          <w:sz w:val="24"/>
          <w:szCs w:val="24"/>
        </w:rPr>
        <w:t xml:space="preserve">povezane. Postavitev nove sistemske nacionalne ureditve področja e-identitet in </w:t>
      </w:r>
      <w:r>
        <w:rPr>
          <w:sz w:val="24"/>
          <w:szCs w:val="24"/>
        </w:rPr>
        <w:t xml:space="preserve">uporabe </w:t>
      </w:r>
      <w:r w:rsidRPr="0064747B">
        <w:rPr>
          <w:sz w:val="24"/>
          <w:szCs w:val="24"/>
        </w:rPr>
        <w:t xml:space="preserve">storitev zaupanja v novem zakonu bi bila tudi priložnost za </w:t>
      </w:r>
      <w:r>
        <w:rPr>
          <w:sz w:val="24"/>
          <w:szCs w:val="24"/>
        </w:rPr>
        <w:t xml:space="preserve">celovito </w:t>
      </w:r>
      <w:r w:rsidRPr="0064747B">
        <w:rPr>
          <w:sz w:val="24"/>
          <w:szCs w:val="24"/>
        </w:rPr>
        <w:t xml:space="preserve">razveljavitev ZEPEP in  ureditev nekaterih drugih vprašanj elektronskega poslovanja, ki jih sedaj ureja </w:t>
      </w:r>
      <w:r>
        <w:rPr>
          <w:sz w:val="24"/>
          <w:szCs w:val="24"/>
        </w:rPr>
        <w:t>ZEPEP</w:t>
      </w:r>
      <w:r w:rsidRPr="0064747B">
        <w:rPr>
          <w:sz w:val="24"/>
          <w:szCs w:val="24"/>
        </w:rPr>
        <w:t>, njihovo ureditev pa še naprej zahteva evropski pravni red (npr. Direktiva o elektronskem poslovanju), v novem zakonu.</w:t>
      </w:r>
    </w:p>
    <w:p w14:paraId="3CA0AD9E" w14:textId="77777777" w:rsidR="00D50702" w:rsidRPr="0064747B" w:rsidRDefault="00D50702" w:rsidP="00D50702">
      <w:pPr>
        <w:jc w:val="both"/>
        <w:outlineLvl w:val="0"/>
        <w:rPr>
          <w:sz w:val="24"/>
          <w:szCs w:val="24"/>
        </w:rPr>
      </w:pPr>
    </w:p>
    <w:p w14:paraId="7B314975" w14:textId="77777777" w:rsidR="00D50702" w:rsidRDefault="00D50702" w:rsidP="00D50702">
      <w:pPr>
        <w:pStyle w:val="Pripombabesedilo"/>
        <w:jc w:val="both"/>
        <w:rPr>
          <w:sz w:val="24"/>
          <w:szCs w:val="24"/>
        </w:rPr>
      </w:pPr>
      <w:r>
        <w:rPr>
          <w:sz w:val="24"/>
          <w:szCs w:val="24"/>
        </w:rPr>
        <w:t xml:space="preserve">V zvezi z izvajanjem </w:t>
      </w:r>
      <w:r w:rsidRPr="00010821">
        <w:rPr>
          <w:sz w:val="24"/>
          <w:szCs w:val="24"/>
        </w:rPr>
        <w:t>Uredb</w:t>
      </w:r>
      <w:r>
        <w:rPr>
          <w:sz w:val="24"/>
          <w:szCs w:val="24"/>
        </w:rPr>
        <w:t>e</w:t>
      </w:r>
      <w:r w:rsidRPr="00010821">
        <w:rPr>
          <w:sz w:val="24"/>
          <w:szCs w:val="24"/>
        </w:rPr>
        <w:t xml:space="preserve"> </w:t>
      </w:r>
      <w:r w:rsidRPr="00497B6D">
        <w:rPr>
          <w:sz w:val="24"/>
          <w:szCs w:val="24"/>
        </w:rPr>
        <w:t>910/2014</w:t>
      </w:r>
      <w:r>
        <w:rPr>
          <w:sz w:val="24"/>
          <w:szCs w:val="24"/>
        </w:rPr>
        <w:t>/EU</w:t>
      </w:r>
      <w:r w:rsidRPr="00010821">
        <w:rPr>
          <w:sz w:val="24"/>
          <w:szCs w:val="24"/>
        </w:rPr>
        <w:t xml:space="preserve">, ki je </w:t>
      </w:r>
      <w:r>
        <w:rPr>
          <w:sz w:val="24"/>
          <w:szCs w:val="24"/>
        </w:rPr>
        <w:t xml:space="preserve">za države v celoti zavezujoča in </w:t>
      </w:r>
      <w:r w:rsidRPr="00010821">
        <w:rPr>
          <w:sz w:val="24"/>
          <w:szCs w:val="24"/>
        </w:rPr>
        <w:t xml:space="preserve">neposredno uporabljiva, </w:t>
      </w:r>
      <w:r>
        <w:rPr>
          <w:sz w:val="24"/>
          <w:szCs w:val="24"/>
        </w:rPr>
        <w:t xml:space="preserve">je </w:t>
      </w:r>
      <w:r w:rsidRPr="00010821">
        <w:rPr>
          <w:sz w:val="24"/>
          <w:szCs w:val="24"/>
        </w:rPr>
        <w:t xml:space="preserve">do </w:t>
      </w:r>
      <w:r>
        <w:rPr>
          <w:sz w:val="24"/>
          <w:szCs w:val="24"/>
        </w:rPr>
        <w:t xml:space="preserve">datuma njene uporabe, to je do 1. julija </w:t>
      </w:r>
      <w:r w:rsidRPr="00010821">
        <w:rPr>
          <w:sz w:val="24"/>
          <w:szCs w:val="24"/>
        </w:rPr>
        <w:t>2016</w:t>
      </w:r>
      <w:r>
        <w:rPr>
          <w:sz w:val="24"/>
          <w:szCs w:val="24"/>
        </w:rPr>
        <w:t xml:space="preserve">, potrebno </w:t>
      </w:r>
      <w:r w:rsidRPr="00010821">
        <w:rPr>
          <w:sz w:val="24"/>
          <w:szCs w:val="24"/>
        </w:rPr>
        <w:t>določi</w:t>
      </w:r>
      <w:r>
        <w:rPr>
          <w:sz w:val="24"/>
          <w:szCs w:val="24"/>
        </w:rPr>
        <w:t>ti:</w:t>
      </w:r>
    </w:p>
    <w:p w14:paraId="2CDBFD26" w14:textId="77777777" w:rsidR="00D50702" w:rsidRPr="001B484E" w:rsidRDefault="00D50702" w:rsidP="00D50702">
      <w:pPr>
        <w:pStyle w:val="Pripombabesedilo"/>
        <w:numPr>
          <w:ilvl w:val="0"/>
          <w:numId w:val="50"/>
        </w:numPr>
      </w:pPr>
      <w:r w:rsidRPr="00010821">
        <w:rPr>
          <w:sz w:val="24"/>
          <w:szCs w:val="24"/>
        </w:rPr>
        <w:t xml:space="preserve">pravila o </w:t>
      </w:r>
      <w:r>
        <w:rPr>
          <w:sz w:val="24"/>
          <w:szCs w:val="24"/>
        </w:rPr>
        <w:t>globah</w:t>
      </w:r>
      <w:r w:rsidRPr="00010821">
        <w:rPr>
          <w:sz w:val="24"/>
          <w:szCs w:val="24"/>
        </w:rPr>
        <w:t>, ki se upora</w:t>
      </w:r>
      <w:r>
        <w:rPr>
          <w:sz w:val="24"/>
          <w:szCs w:val="24"/>
        </w:rPr>
        <w:t>bljajo za kršitve njenih določb,</w:t>
      </w:r>
      <w:r w:rsidRPr="00010821">
        <w:rPr>
          <w:sz w:val="24"/>
          <w:szCs w:val="24"/>
        </w:rPr>
        <w:t xml:space="preserve"> </w:t>
      </w:r>
    </w:p>
    <w:p w14:paraId="0E8B6729" w14:textId="77777777" w:rsidR="00D50702" w:rsidRPr="001B484E" w:rsidRDefault="00D50702" w:rsidP="00D50702">
      <w:pPr>
        <w:pStyle w:val="Pripombabesedilo"/>
        <w:numPr>
          <w:ilvl w:val="0"/>
          <w:numId w:val="50"/>
        </w:numPr>
        <w:jc w:val="both"/>
      </w:pPr>
      <w:r>
        <w:rPr>
          <w:sz w:val="24"/>
          <w:szCs w:val="24"/>
        </w:rPr>
        <w:t xml:space="preserve">določiti nosilce ter </w:t>
      </w:r>
      <w:r w:rsidRPr="00010821">
        <w:rPr>
          <w:sz w:val="24"/>
          <w:szCs w:val="24"/>
        </w:rPr>
        <w:t>sprej</w:t>
      </w:r>
      <w:r>
        <w:rPr>
          <w:sz w:val="24"/>
          <w:szCs w:val="24"/>
        </w:rPr>
        <w:t>eti</w:t>
      </w:r>
      <w:r w:rsidRPr="00010821">
        <w:rPr>
          <w:sz w:val="24"/>
          <w:szCs w:val="24"/>
        </w:rPr>
        <w:t xml:space="preserve"> vse ukrepe, potrebne za zagotovitev izvajanj</w:t>
      </w:r>
      <w:r>
        <w:rPr>
          <w:sz w:val="24"/>
          <w:szCs w:val="24"/>
        </w:rPr>
        <w:t xml:space="preserve">a nalog iz </w:t>
      </w:r>
      <w:r w:rsidRPr="00010821">
        <w:rPr>
          <w:sz w:val="24"/>
          <w:szCs w:val="24"/>
        </w:rPr>
        <w:t>Uredb</w:t>
      </w:r>
      <w:r>
        <w:rPr>
          <w:sz w:val="24"/>
          <w:szCs w:val="24"/>
        </w:rPr>
        <w:t>e</w:t>
      </w:r>
      <w:r w:rsidRPr="00010821">
        <w:rPr>
          <w:sz w:val="24"/>
          <w:szCs w:val="24"/>
        </w:rPr>
        <w:t xml:space="preserve"> </w:t>
      </w:r>
      <w:r w:rsidRPr="00497B6D">
        <w:rPr>
          <w:sz w:val="24"/>
          <w:szCs w:val="24"/>
        </w:rPr>
        <w:t>910/2014</w:t>
      </w:r>
      <w:r>
        <w:rPr>
          <w:sz w:val="24"/>
          <w:szCs w:val="24"/>
        </w:rPr>
        <w:t xml:space="preserve">/EU </w:t>
      </w:r>
      <w:r w:rsidRPr="00010821">
        <w:rPr>
          <w:sz w:val="24"/>
          <w:szCs w:val="24"/>
        </w:rPr>
        <w:t>ter</w:t>
      </w:r>
    </w:p>
    <w:p w14:paraId="150146E5" w14:textId="77777777" w:rsidR="00D50702" w:rsidRPr="001B484E" w:rsidRDefault="00D50702" w:rsidP="00D50702">
      <w:pPr>
        <w:pStyle w:val="Pripombabesedilo"/>
        <w:numPr>
          <w:ilvl w:val="0"/>
          <w:numId w:val="50"/>
        </w:numPr>
      </w:pPr>
      <w:r w:rsidRPr="00010821">
        <w:rPr>
          <w:sz w:val="24"/>
          <w:szCs w:val="24"/>
        </w:rPr>
        <w:t>o tem obvesti</w:t>
      </w:r>
      <w:r>
        <w:rPr>
          <w:sz w:val="24"/>
          <w:szCs w:val="24"/>
        </w:rPr>
        <w:t>ti</w:t>
      </w:r>
      <w:r w:rsidRPr="00010821">
        <w:rPr>
          <w:sz w:val="24"/>
          <w:szCs w:val="24"/>
        </w:rPr>
        <w:t xml:space="preserve"> Evropsko komisijo. </w:t>
      </w:r>
    </w:p>
    <w:p w14:paraId="6D097F1A" w14:textId="77777777" w:rsidR="00D50702" w:rsidRPr="001B484E" w:rsidRDefault="00D50702" w:rsidP="00D50702">
      <w:pPr>
        <w:pStyle w:val="Pripombabesedilo"/>
        <w:ind w:left="360"/>
      </w:pPr>
    </w:p>
    <w:p w14:paraId="205E0654" w14:textId="77777777" w:rsidR="00D50702" w:rsidRDefault="00D50702" w:rsidP="00D50702">
      <w:pPr>
        <w:pStyle w:val="Pripombabesedilo"/>
        <w:jc w:val="both"/>
      </w:pPr>
      <w:r w:rsidRPr="00010821">
        <w:rPr>
          <w:sz w:val="24"/>
          <w:szCs w:val="24"/>
        </w:rPr>
        <w:t xml:space="preserve">Zato je za izvajanje Uredbe </w:t>
      </w:r>
      <w:r w:rsidRPr="00497B6D">
        <w:rPr>
          <w:sz w:val="24"/>
          <w:szCs w:val="24"/>
        </w:rPr>
        <w:t>910/2014</w:t>
      </w:r>
      <w:r>
        <w:rPr>
          <w:sz w:val="24"/>
          <w:szCs w:val="24"/>
        </w:rPr>
        <w:t>/EU</w:t>
      </w:r>
      <w:r w:rsidRPr="00010821">
        <w:rPr>
          <w:sz w:val="24"/>
          <w:szCs w:val="24"/>
        </w:rPr>
        <w:t xml:space="preserve"> </w:t>
      </w:r>
      <w:r>
        <w:rPr>
          <w:sz w:val="24"/>
          <w:szCs w:val="24"/>
        </w:rPr>
        <w:t xml:space="preserve">potrebno </w:t>
      </w:r>
      <w:r w:rsidRPr="00010821">
        <w:rPr>
          <w:sz w:val="24"/>
          <w:szCs w:val="24"/>
        </w:rPr>
        <w:t>sprejeti to uredbo</w:t>
      </w:r>
      <w:r>
        <w:rPr>
          <w:sz w:val="24"/>
          <w:szCs w:val="24"/>
        </w:rPr>
        <w:t xml:space="preserve">, </w:t>
      </w:r>
      <w:r w:rsidRPr="00010821">
        <w:rPr>
          <w:sz w:val="24"/>
          <w:szCs w:val="24"/>
        </w:rPr>
        <w:t xml:space="preserve">v njej </w:t>
      </w:r>
      <w:r>
        <w:rPr>
          <w:sz w:val="24"/>
          <w:szCs w:val="24"/>
        </w:rPr>
        <w:t>pa poleg pristojnih organov in kazenskih določb</w:t>
      </w:r>
      <w:r w:rsidRPr="00497B6D">
        <w:rPr>
          <w:sz w:val="24"/>
          <w:szCs w:val="24"/>
        </w:rPr>
        <w:t>,</w:t>
      </w:r>
      <w:r>
        <w:rPr>
          <w:sz w:val="24"/>
          <w:szCs w:val="24"/>
        </w:rPr>
        <w:t xml:space="preserve"> urediti tudi</w:t>
      </w:r>
      <w:r w:rsidRPr="00497B6D">
        <w:rPr>
          <w:sz w:val="24"/>
          <w:szCs w:val="24"/>
        </w:rPr>
        <w:t xml:space="preserve"> obveznosti v zvezi </w:t>
      </w:r>
      <w:r>
        <w:rPr>
          <w:sz w:val="24"/>
          <w:szCs w:val="24"/>
        </w:rPr>
        <w:t>s</w:t>
      </w:r>
      <w:r w:rsidRPr="00497B6D">
        <w:rPr>
          <w:sz w:val="24"/>
          <w:szCs w:val="24"/>
        </w:rPr>
        <w:t xml:space="preserve"> </w:t>
      </w:r>
      <w:r>
        <w:rPr>
          <w:sz w:val="24"/>
          <w:szCs w:val="24"/>
        </w:rPr>
        <w:t xml:space="preserve">čezmejno </w:t>
      </w:r>
      <w:proofErr w:type="spellStart"/>
      <w:r>
        <w:rPr>
          <w:sz w:val="24"/>
          <w:szCs w:val="24"/>
        </w:rPr>
        <w:t>avtentikacijo</w:t>
      </w:r>
      <w:proofErr w:type="spellEnd"/>
      <w:r w:rsidRPr="00497B6D">
        <w:rPr>
          <w:sz w:val="24"/>
          <w:szCs w:val="24"/>
        </w:rPr>
        <w:t xml:space="preserve"> in vodenjem informacij o kvalificiranih ponudnikih storitev zaupanja ter njihovih storitev zaupanja</w:t>
      </w:r>
      <w:r w:rsidRPr="00010821">
        <w:rPr>
          <w:sz w:val="24"/>
          <w:szCs w:val="24"/>
        </w:rPr>
        <w:t xml:space="preserve"> </w:t>
      </w:r>
      <w:r>
        <w:rPr>
          <w:sz w:val="24"/>
          <w:szCs w:val="24"/>
        </w:rPr>
        <w:t xml:space="preserve">skladno z zahtevami </w:t>
      </w:r>
      <w:r w:rsidRPr="00010821">
        <w:rPr>
          <w:sz w:val="24"/>
          <w:szCs w:val="24"/>
        </w:rPr>
        <w:t xml:space="preserve">Uredbe </w:t>
      </w:r>
      <w:r w:rsidRPr="00497B6D">
        <w:rPr>
          <w:sz w:val="24"/>
          <w:szCs w:val="24"/>
        </w:rPr>
        <w:t>910/2014</w:t>
      </w:r>
      <w:r>
        <w:rPr>
          <w:sz w:val="24"/>
          <w:szCs w:val="24"/>
        </w:rPr>
        <w:t>/EU</w:t>
      </w:r>
      <w:r w:rsidRPr="00010821">
        <w:rPr>
          <w:sz w:val="24"/>
          <w:szCs w:val="24"/>
        </w:rPr>
        <w:t xml:space="preserve"> </w:t>
      </w:r>
      <w:r>
        <w:rPr>
          <w:sz w:val="24"/>
          <w:szCs w:val="24"/>
        </w:rPr>
        <w:t xml:space="preserve">ter hkrati z interesi slovenskih potrošnikov in varovanjem oziroma uporabo slovenskega jezika </w:t>
      </w:r>
      <w:r w:rsidRPr="00010821">
        <w:rPr>
          <w:sz w:val="24"/>
          <w:szCs w:val="24"/>
        </w:rPr>
        <w:t>(v nadaljnjem besedilu: predlagana uredba)</w:t>
      </w:r>
      <w:r>
        <w:rPr>
          <w:sz w:val="24"/>
          <w:szCs w:val="24"/>
        </w:rPr>
        <w:t>.</w:t>
      </w:r>
    </w:p>
    <w:p w14:paraId="52257DFC" w14:textId="77777777" w:rsidR="00D50702" w:rsidRDefault="00D50702" w:rsidP="00D50702">
      <w:pPr>
        <w:jc w:val="both"/>
        <w:rPr>
          <w:sz w:val="24"/>
          <w:szCs w:val="24"/>
        </w:rPr>
      </w:pPr>
    </w:p>
    <w:p w14:paraId="035F129A" w14:textId="77777777" w:rsidR="00D50702" w:rsidRPr="00B36C70" w:rsidRDefault="00D50702" w:rsidP="00D50702">
      <w:pPr>
        <w:jc w:val="both"/>
        <w:rPr>
          <w:sz w:val="24"/>
          <w:szCs w:val="24"/>
        </w:rPr>
      </w:pPr>
      <w:r w:rsidRPr="00B36C70">
        <w:rPr>
          <w:sz w:val="24"/>
          <w:szCs w:val="24"/>
        </w:rPr>
        <w:t xml:space="preserve">Pravočasna vzpostavitev ustreznega okolja za izvajanje Uredbe </w:t>
      </w:r>
      <w:r w:rsidRPr="00497B6D">
        <w:rPr>
          <w:sz w:val="24"/>
          <w:szCs w:val="24"/>
        </w:rPr>
        <w:t>910/2014</w:t>
      </w:r>
      <w:r>
        <w:rPr>
          <w:sz w:val="24"/>
          <w:szCs w:val="24"/>
        </w:rPr>
        <w:t>/EU</w:t>
      </w:r>
      <w:r w:rsidRPr="00010821">
        <w:rPr>
          <w:sz w:val="24"/>
          <w:szCs w:val="24"/>
        </w:rPr>
        <w:t xml:space="preserve"> </w:t>
      </w:r>
      <w:r w:rsidRPr="00B36C70">
        <w:rPr>
          <w:sz w:val="24"/>
          <w:szCs w:val="24"/>
        </w:rPr>
        <w:t xml:space="preserve">ni izrednega pomena samo za čezmejno poslovanje javnega sektorja in državljanov, temveč tudi za čezmejno poslovanje </w:t>
      </w:r>
      <w:r>
        <w:rPr>
          <w:sz w:val="24"/>
          <w:szCs w:val="24"/>
        </w:rPr>
        <w:t>gospodarstva</w:t>
      </w:r>
      <w:r w:rsidRPr="00B36C70">
        <w:rPr>
          <w:sz w:val="24"/>
          <w:szCs w:val="24"/>
        </w:rPr>
        <w:t xml:space="preserve"> v enotnem evropskem digitalnem trgu in enakopravno vključevanje slovenskih deležnikov v enotni evropski digitalni prostor.</w:t>
      </w:r>
    </w:p>
    <w:p w14:paraId="7159608E" w14:textId="77777777" w:rsidR="00D50702" w:rsidRPr="00010821" w:rsidRDefault="00D50702" w:rsidP="00D50702">
      <w:pPr>
        <w:jc w:val="both"/>
        <w:rPr>
          <w:sz w:val="24"/>
          <w:szCs w:val="24"/>
        </w:rPr>
      </w:pPr>
    </w:p>
    <w:p w14:paraId="712AA8CA" w14:textId="214E03BA" w:rsidR="007B28C4" w:rsidRPr="001F429D" w:rsidRDefault="00D50702" w:rsidP="007B28C4">
      <w:pPr>
        <w:autoSpaceDE w:val="0"/>
        <w:autoSpaceDN w:val="0"/>
        <w:adjustRightInd w:val="0"/>
        <w:jc w:val="both"/>
        <w:rPr>
          <w:sz w:val="24"/>
          <w:szCs w:val="24"/>
        </w:rPr>
      </w:pPr>
      <w:r w:rsidRPr="00010821">
        <w:rPr>
          <w:sz w:val="24"/>
          <w:szCs w:val="24"/>
        </w:rPr>
        <w:t xml:space="preserve">Predlagana uredba tako v 1. členu določa njeno vsebino. Z njo se za izvajanje Uredbe </w:t>
      </w:r>
      <w:r w:rsidRPr="00497B6D">
        <w:rPr>
          <w:sz w:val="24"/>
          <w:szCs w:val="24"/>
        </w:rPr>
        <w:t>910/2014</w:t>
      </w:r>
      <w:r>
        <w:rPr>
          <w:sz w:val="24"/>
          <w:szCs w:val="24"/>
        </w:rPr>
        <w:t>/EU</w:t>
      </w:r>
      <w:r w:rsidRPr="00010821">
        <w:rPr>
          <w:sz w:val="24"/>
          <w:szCs w:val="24"/>
        </w:rPr>
        <w:t xml:space="preserve"> v delu, ki se nanaša na elektronsko identifikacijo in storitve zaupanja za elektronske transakcije na notranjem trgu</w:t>
      </w:r>
      <w:r>
        <w:rPr>
          <w:sz w:val="24"/>
          <w:szCs w:val="24"/>
        </w:rPr>
        <w:t>,</w:t>
      </w:r>
      <w:r w:rsidRPr="00010821">
        <w:rPr>
          <w:sz w:val="24"/>
          <w:szCs w:val="24"/>
        </w:rPr>
        <w:t xml:space="preserve"> določajo pristojni organi, kazenske določbe</w:t>
      </w:r>
      <w:r>
        <w:rPr>
          <w:sz w:val="24"/>
          <w:szCs w:val="24"/>
        </w:rPr>
        <w:t xml:space="preserve"> in</w:t>
      </w:r>
      <w:r w:rsidRPr="00010821">
        <w:rPr>
          <w:sz w:val="24"/>
          <w:szCs w:val="24"/>
        </w:rPr>
        <w:t xml:space="preserve"> </w:t>
      </w:r>
      <w:r w:rsidRPr="001F3312">
        <w:rPr>
          <w:sz w:val="24"/>
          <w:szCs w:val="24"/>
        </w:rPr>
        <w:t xml:space="preserve">obveznosti v zvezi </w:t>
      </w:r>
      <w:r>
        <w:rPr>
          <w:sz w:val="24"/>
          <w:szCs w:val="24"/>
        </w:rPr>
        <w:t xml:space="preserve">z </w:t>
      </w:r>
      <w:r w:rsidRPr="001F3312">
        <w:rPr>
          <w:sz w:val="24"/>
          <w:szCs w:val="24"/>
        </w:rPr>
        <w:t>vodenjem zanesljivega seznama ter strokovn</w:t>
      </w:r>
      <w:r>
        <w:rPr>
          <w:sz w:val="24"/>
          <w:szCs w:val="24"/>
        </w:rPr>
        <w:t>a</w:t>
      </w:r>
      <w:r w:rsidRPr="001F3312">
        <w:rPr>
          <w:sz w:val="24"/>
          <w:szCs w:val="24"/>
        </w:rPr>
        <w:t xml:space="preserve"> koordinacij</w:t>
      </w:r>
      <w:r>
        <w:rPr>
          <w:sz w:val="24"/>
          <w:szCs w:val="24"/>
        </w:rPr>
        <w:t xml:space="preserve">a </w:t>
      </w:r>
      <w:r>
        <w:rPr>
          <w:bCs/>
          <w:sz w:val="24"/>
          <w:szCs w:val="24"/>
        </w:rPr>
        <w:t>z</w:t>
      </w:r>
      <w:r w:rsidRPr="004C4AA6">
        <w:rPr>
          <w:bCs/>
          <w:sz w:val="24"/>
          <w:szCs w:val="24"/>
        </w:rPr>
        <w:t>a obravnavo strokovnih vprašanj v zvezi z Uredbo 910/2014/EU</w:t>
      </w:r>
      <w:r>
        <w:rPr>
          <w:bCs/>
          <w:sz w:val="24"/>
          <w:szCs w:val="24"/>
        </w:rPr>
        <w:t>.</w:t>
      </w:r>
      <w:r w:rsidRPr="004C4AA6">
        <w:rPr>
          <w:bCs/>
          <w:sz w:val="24"/>
          <w:szCs w:val="24"/>
        </w:rPr>
        <w:t xml:space="preserve"> </w:t>
      </w:r>
      <w:r w:rsidR="007B28C4">
        <w:rPr>
          <w:bCs/>
          <w:sz w:val="24"/>
          <w:szCs w:val="24"/>
        </w:rPr>
        <w:t>Navedeno je tudi, da imajo i</w:t>
      </w:r>
      <w:r w:rsidR="006E4761">
        <w:rPr>
          <w:sz w:val="24"/>
          <w:szCs w:val="24"/>
        </w:rPr>
        <w:t>zrazi, uporabljeni v predlagani</w:t>
      </w:r>
      <w:r w:rsidR="007B28C4" w:rsidRPr="001F429D">
        <w:rPr>
          <w:sz w:val="24"/>
          <w:szCs w:val="24"/>
        </w:rPr>
        <w:t xml:space="preserve"> uredbi, enak pomen kot izrazi, uporabljeni v Uredbi 910/2014/EU.</w:t>
      </w:r>
    </w:p>
    <w:p w14:paraId="0B8FEC45" w14:textId="77777777" w:rsidR="006A7A5E" w:rsidRPr="00010821" w:rsidRDefault="006A7A5E" w:rsidP="00D50702">
      <w:pPr>
        <w:jc w:val="both"/>
        <w:rPr>
          <w:sz w:val="24"/>
          <w:szCs w:val="24"/>
        </w:rPr>
      </w:pPr>
    </w:p>
    <w:p w14:paraId="6B9F6FA6" w14:textId="0902F4DA" w:rsidR="006A7A5E" w:rsidRPr="006A7A5E" w:rsidRDefault="00D50702" w:rsidP="006A7A5E">
      <w:pPr>
        <w:jc w:val="both"/>
        <w:rPr>
          <w:sz w:val="24"/>
          <w:szCs w:val="24"/>
        </w:rPr>
      </w:pPr>
      <w:r w:rsidRPr="00010821">
        <w:rPr>
          <w:sz w:val="24"/>
          <w:szCs w:val="24"/>
        </w:rPr>
        <w:t xml:space="preserve">Predlagana uredba v 2. členu </w:t>
      </w:r>
      <w:r>
        <w:rPr>
          <w:sz w:val="24"/>
          <w:szCs w:val="24"/>
        </w:rPr>
        <w:t xml:space="preserve">glede na delovna področja po posameznih ministrstvih, kot so ta opredeljena v Zakonu o državni upravi, </w:t>
      </w:r>
      <w:r w:rsidRPr="00010821">
        <w:rPr>
          <w:sz w:val="24"/>
          <w:szCs w:val="24"/>
        </w:rPr>
        <w:t xml:space="preserve">določa kot organ, pristojen za izvajanje te uredbe in </w:t>
      </w:r>
      <w:r w:rsidRPr="00034EE4">
        <w:rPr>
          <w:sz w:val="24"/>
          <w:szCs w:val="24"/>
        </w:rPr>
        <w:t>Uredbe 910/2014/EU</w:t>
      </w:r>
      <w:r>
        <w:rPr>
          <w:sz w:val="24"/>
          <w:szCs w:val="24"/>
        </w:rPr>
        <w:t xml:space="preserve">, </w:t>
      </w:r>
      <w:r w:rsidRPr="00010821">
        <w:rPr>
          <w:sz w:val="24"/>
          <w:szCs w:val="24"/>
        </w:rPr>
        <w:t xml:space="preserve">ter za izvajanje nadzora </w:t>
      </w:r>
      <w:r w:rsidRPr="00034EE4">
        <w:rPr>
          <w:sz w:val="24"/>
          <w:szCs w:val="24"/>
        </w:rPr>
        <w:t>skladno s 17. členom Uredbe 910/2014/EU</w:t>
      </w:r>
      <w:r w:rsidRPr="00010821">
        <w:rPr>
          <w:sz w:val="24"/>
          <w:szCs w:val="24"/>
        </w:rPr>
        <w:t xml:space="preserve"> in vodenje postopkov zaradi prekrškov po tej uredbi </w:t>
      </w:r>
      <w:r w:rsidRPr="00034EE4">
        <w:rPr>
          <w:sz w:val="24"/>
          <w:szCs w:val="24"/>
        </w:rPr>
        <w:t>ministrstvo, pristojno za informacijsko družbo</w:t>
      </w:r>
      <w:r>
        <w:rPr>
          <w:sz w:val="24"/>
          <w:szCs w:val="24"/>
        </w:rPr>
        <w:t xml:space="preserve">, </w:t>
      </w:r>
      <w:r w:rsidRPr="00010821">
        <w:rPr>
          <w:sz w:val="24"/>
          <w:szCs w:val="24"/>
        </w:rPr>
        <w:t xml:space="preserve">ki je sicer kot nadzorni in </w:t>
      </w:r>
      <w:proofErr w:type="spellStart"/>
      <w:r w:rsidRPr="00010821">
        <w:rPr>
          <w:sz w:val="24"/>
          <w:szCs w:val="24"/>
        </w:rPr>
        <w:t>prekrškovni</w:t>
      </w:r>
      <w:proofErr w:type="spellEnd"/>
      <w:r w:rsidRPr="00010821">
        <w:rPr>
          <w:sz w:val="24"/>
          <w:szCs w:val="24"/>
        </w:rPr>
        <w:t xml:space="preserve"> organ na področju elektronskega podpisa določen že z ZEPEP</w:t>
      </w:r>
      <w:r>
        <w:rPr>
          <w:sz w:val="24"/>
          <w:szCs w:val="24"/>
        </w:rPr>
        <w:t xml:space="preserve">. Kot organ, pristojen za </w:t>
      </w:r>
      <w:r w:rsidRPr="00D31201">
        <w:rPr>
          <w:sz w:val="24"/>
          <w:szCs w:val="24"/>
        </w:rPr>
        <w:t>zagotovitev</w:t>
      </w:r>
      <w:r>
        <w:rPr>
          <w:sz w:val="24"/>
          <w:szCs w:val="24"/>
        </w:rPr>
        <w:t xml:space="preserve"> čezmejne </w:t>
      </w:r>
      <w:proofErr w:type="spellStart"/>
      <w:r w:rsidRPr="00D31201">
        <w:rPr>
          <w:sz w:val="24"/>
          <w:szCs w:val="24"/>
        </w:rPr>
        <w:t>avtentikacije</w:t>
      </w:r>
      <w:proofErr w:type="spellEnd"/>
      <w:r w:rsidRPr="00D31201">
        <w:rPr>
          <w:sz w:val="24"/>
          <w:szCs w:val="24"/>
        </w:rPr>
        <w:t xml:space="preserve"> prek spleta </w:t>
      </w:r>
      <w:r>
        <w:rPr>
          <w:sz w:val="24"/>
          <w:szCs w:val="24"/>
        </w:rPr>
        <w:t>po točki</w:t>
      </w:r>
      <w:r w:rsidRPr="003C2C21">
        <w:rPr>
          <w:sz w:val="24"/>
          <w:szCs w:val="24"/>
        </w:rPr>
        <w:t xml:space="preserve"> f) 7. člena</w:t>
      </w:r>
      <w:r w:rsidRPr="00D31201">
        <w:rPr>
          <w:sz w:val="24"/>
          <w:szCs w:val="24"/>
        </w:rPr>
        <w:t xml:space="preserve"> Uredbe 910/2014/EU</w:t>
      </w:r>
      <w:r>
        <w:rPr>
          <w:sz w:val="24"/>
          <w:szCs w:val="24"/>
        </w:rPr>
        <w:t xml:space="preserve">, predlagana uredba določa </w:t>
      </w:r>
      <w:r w:rsidRPr="00D31201">
        <w:rPr>
          <w:sz w:val="24"/>
          <w:szCs w:val="24"/>
        </w:rPr>
        <w:t>ministrstvo, pristojno za javno</w:t>
      </w:r>
      <w:r>
        <w:rPr>
          <w:sz w:val="24"/>
          <w:szCs w:val="24"/>
        </w:rPr>
        <w:t xml:space="preserve"> </w:t>
      </w:r>
      <w:r w:rsidRPr="00D31201">
        <w:rPr>
          <w:sz w:val="24"/>
          <w:szCs w:val="24"/>
        </w:rPr>
        <w:t>upravo</w:t>
      </w:r>
      <w:r>
        <w:rPr>
          <w:sz w:val="24"/>
          <w:szCs w:val="24"/>
        </w:rPr>
        <w:t xml:space="preserve">, kot </w:t>
      </w:r>
      <w:r w:rsidR="00B07229" w:rsidRPr="005B0182">
        <w:rPr>
          <w:sz w:val="24"/>
          <w:szCs w:val="24"/>
        </w:rPr>
        <w:t xml:space="preserve">pristojni organ za akreditacijo organov za ugotavljanje skladnosti </w:t>
      </w:r>
      <w:r w:rsidR="00B07229">
        <w:rPr>
          <w:sz w:val="24"/>
          <w:szCs w:val="24"/>
        </w:rPr>
        <w:t xml:space="preserve">pa </w:t>
      </w:r>
      <w:r w:rsidR="00B07229" w:rsidRPr="005B0182">
        <w:rPr>
          <w:sz w:val="24"/>
          <w:szCs w:val="24"/>
        </w:rPr>
        <w:t>Slovensk</w:t>
      </w:r>
      <w:r w:rsidR="00B07229">
        <w:rPr>
          <w:sz w:val="24"/>
          <w:szCs w:val="24"/>
        </w:rPr>
        <w:t>o</w:t>
      </w:r>
      <w:r w:rsidR="00B07229" w:rsidRPr="005B0182">
        <w:rPr>
          <w:sz w:val="24"/>
          <w:szCs w:val="24"/>
        </w:rPr>
        <w:t xml:space="preserve"> akreditacij</w:t>
      </w:r>
      <w:r w:rsidR="00B07229">
        <w:rPr>
          <w:sz w:val="24"/>
          <w:szCs w:val="24"/>
        </w:rPr>
        <w:t>o</w:t>
      </w:r>
      <w:r w:rsidR="00B07229" w:rsidRPr="005B0182">
        <w:rPr>
          <w:sz w:val="24"/>
          <w:szCs w:val="24"/>
        </w:rPr>
        <w:t>.</w:t>
      </w:r>
      <w:r w:rsidR="00B07229">
        <w:rPr>
          <w:sz w:val="24"/>
          <w:szCs w:val="24"/>
        </w:rPr>
        <w:t xml:space="preserve"> </w:t>
      </w:r>
      <w:r w:rsidR="006A7A5E">
        <w:rPr>
          <w:sz w:val="24"/>
          <w:szCs w:val="24"/>
        </w:rPr>
        <w:t>O</w:t>
      </w:r>
      <w:r w:rsidR="006A7A5E" w:rsidRPr="006A7A5E">
        <w:rPr>
          <w:sz w:val="24"/>
          <w:szCs w:val="24"/>
        </w:rPr>
        <w:t xml:space="preserve">rgani za ugotavljanje skladnosti ponudnike kvalificiranih storitev zaupanja skladno z uredbo na njihove lastne stroške revidirajo vsaj vsakih 24 mesecev. Uredba 910/2014/EU predvideva tudi certificiranje naprav za ustvarjanje kvalificiranega elektronskega podpisa in certificiranje naprav za ustvarjanje kvalificiranega elektronskega žiga. Posledično je zato pristojnost za imenovanje teh organov po predlogu uredbe podeljena ministrstvu, pristojnemu za informacijsko družbo. </w:t>
      </w:r>
      <w:r w:rsidR="006A7A5E">
        <w:rPr>
          <w:sz w:val="24"/>
          <w:szCs w:val="24"/>
        </w:rPr>
        <w:t>Določeno je, da m</w:t>
      </w:r>
      <w:r w:rsidR="006A7A5E" w:rsidRPr="00031243">
        <w:rPr>
          <w:sz w:val="24"/>
          <w:szCs w:val="24"/>
        </w:rPr>
        <w:t>inistrstvo, pristojno za informacijsko družbo, imenuje organe za  certificiranje naprav za ustvarjanje kvalificiranega elektronskega podpisa in za ustvarjanje kvalificiranega elektronskega žiga po 30. in 39. členu Uredbe 910/2014/EU, če je to potrebno zaradi nemotenega poslovanja ponudnikov tovrstnih naprav ali kvalificiranih ponudnikov storitev zaupanja na trgu Republike Slovenije</w:t>
      </w:r>
      <w:r w:rsidR="006A7A5E">
        <w:rPr>
          <w:sz w:val="24"/>
          <w:szCs w:val="24"/>
        </w:rPr>
        <w:t>.</w:t>
      </w:r>
      <w:r w:rsidR="00F729F9">
        <w:rPr>
          <w:sz w:val="24"/>
          <w:szCs w:val="24"/>
        </w:rPr>
        <w:t xml:space="preserve"> </w:t>
      </w:r>
      <w:r w:rsidR="006A7A5E" w:rsidRPr="006A7A5E">
        <w:rPr>
          <w:sz w:val="24"/>
          <w:szCs w:val="24"/>
        </w:rPr>
        <w:t>Ker je bilo v javnem posvetovanju s trenutnimi overitelji in torej bodočimi kvalificiranimi ponudniki storitev zaupanja ugotovljeno, da zaenkrat na trgu v Republiki Slovenije ni ponudnikov tovrstnih naprav in zato trenutno tudi ne obstaja potreba po certificiranju naprav, bi bile negospodarno oziroma tudi praktično nemogoče že v tem trenutku imenovati organe za certificiranje. V želji zagotoviti vse pogoje za inovativnost in konkurenčnost slovenskega gospodarstva pa predlog uredbe v tem členu predvideva, da pristojno ministrstvo z javnim pozivom stalno preverja morebitne potrebe in ob pojavu takšnih potreb (izraz namere obstoječih ali bodočih proizvajalcev naprav za razvoj ali proizvodnjo naprav na ozemlju Republike Slovenije ter potrebe po certificiranju v Republiki Sloveniji) imenuje organe za certificiranje.</w:t>
      </w:r>
    </w:p>
    <w:p w14:paraId="6D827C49" w14:textId="77777777" w:rsidR="00F729F9" w:rsidRDefault="00F729F9" w:rsidP="00D50702">
      <w:pPr>
        <w:autoSpaceDE w:val="0"/>
        <w:autoSpaceDN w:val="0"/>
        <w:adjustRightInd w:val="0"/>
        <w:jc w:val="both"/>
        <w:rPr>
          <w:sz w:val="24"/>
          <w:szCs w:val="24"/>
        </w:rPr>
      </w:pPr>
    </w:p>
    <w:p w14:paraId="1AC37BAC" w14:textId="6329E7F1" w:rsidR="00D50702" w:rsidRDefault="00D50702" w:rsidP="00D50702">
      <w:pPr>
        <w:autoSpaceDE w:val="0"/>
        <w:autoSpaceDN w:val="0"/>
        <w:adjustRightInd w:val="0"/>
        <w:jc w:val="both"/>
        <w:rPr>
          <w:sz w:val="24"/>
          <w:szCs w:val="24"/>
        </w:rPr>
      </w:pPr>
      <w:r w:rsidRPr="00010821">
        <w:rPr>
          <w:sz w:val="24"/>
          <w:szCs w:val="24"/>
        </w:rPr>
        <w:t xml:space="preserve">V 3. členu predlagane uredbe je določeno, da </w:t>
      </w:r>
      <w:r>
        <w:rPr>
          <w:sz w:val="24"/>
          <w:szCs w:val="24"/>
        </w:rPr>
        <w:t xml:space="preserve">ministrstvo, pristojno za informacijsko družbo, </w:t>
      </w:r>
      <w:r w:rsidR="00F729F9" w:rsidRPr="00F729F9">
        <w:rPr>
          <w:sz w:val="24"/>
          <w:szCs w:val="24"/>
        </w:rPr>
        <w:t xml:space="preserve">na svetovnem spletu zagotovi objavo vizualne oziroma berljive oblike elektronsko podpisanega ali ožigosanega zanesljivega seznama po 22. členu  Uredbe 910/2014/EU v slovenskem jeziku. </w:t>
      </w:r>
      <w:r>
        <w:rPr>
          <w:sz w:val="24"/>
          <w:szCs w:val="24"/>
        </w:rPr>
        <w:t>Oblika, primerna za avtomatizirano objavo, je zaradi svoje tehnološke oblike (XML) namreč težko berljiva. Orodja Evropske komisije pa zagotavljajo berljiv izpis te oblike le v angleškem jeziku. Zaradi varstva potrošnikov in obvezne uporabe slovenskega jezika v Republiki Sloveniji se s predlagano uredbo predpisuje tudi obveznost ministrstva, pristojnega za informacijsko družbo, da zagotovi objavo na spletu tudi njihove vizualne oziroma berljive oblike v slovenskem jeziku.</w:t>
      </w:r>
    </w:p>
    <w:p w14:paraId="586C2C68" w14:textId="77777777" w:rsidR="00D50702" w:rsidRPr="00010821" w:rsidRDefault="00D50702" w:rsidP="00D50702">
      <w:pPr>
        <w:jc w:val="both"/>
        <w:rPr>
          <w:sz w:val="24"/>
          <w:szCs w:val="24"/>
        </w:rPr>
      </w:pPr>
    </w:p>
    <w:p w14:paraId="48F07117" w14:textId="77777777" w:rsidR="00D50702" w:rsidRPr="006F6B86" w:rsidRDefault="00D50702" w:rsidP="00D50702">
      <w:pPr>
        <w:jc w:val="both"/>
        <w:rPr>
          <w:sz w:val="24"/>
          <w:szCs w:val="24"/>
        </w:rPr>
      </w:pPr>
      <w:r w:rsidRPr="006F6B86">
        <w:rPr>
          <w:sz w:val="24"/>
          <w:szCs w:val="24"/>
        </w:rPr>
        <w:t xml:space="preserve">Glede na tehnološko zahtevnost izvedbe nove ureditve in potrebe po natančni in celoviti koordinaciji na državni ravni in pri čezmejni uporabi znotraj Evropske unije predlagana uredba v </w:t>
      </w:r>
      <w:r>
        <w:rPr>
          <w:sz w:val="24"/>
          <w:szCs w:val="24"/>
        </w:rPr>
        <w:t>4</w:t>
      </w:r>
      <w:r w:rsidRPr="006F6B86">
        <w:rPr>
          <w:sz w:val="24"/>
          <w:szCs w:val="24"/>
        </w:rPr>
        <w:t xml:space="preserve">. členu ureja pooblastilo ministru, pristojnem za informacijsko družbo, da nekatera vprašanja podrobneje uredi s podzakonskim aktom (pravilnikom). Gre predvsem za vprašanja dostave informacij in dokumentacije s strani ponudnikov storitev zaupanja v postopku </w:t>
      </w:r>
      <w:r>
        <w:rPr>
          <w:sz w:val="24"/>
          <w:szCs w:val="24"/>
        </w:rPr>
        <w:t xml:space="preserve">najave novih storitev in </w:t>
      </w:r>
      <w:r w:rsidRPr="006F6B86">
        <w:rPr>
          <w:sz w:val="24"/>
          <w:szCs w:val="24"/>
        </w:rPr>
        <w:t xml:space="preserve">vpisa v zanesljivi seznam v slovenskem jeziku (zaradi varstva potrošnikov) in </w:t>
      </w:r>
      <w:r>
        <w:rPr>
          <w:sz w:val="24"/>
          <w:szCs w:val="24"/>
        </w:rPr>
        <w:t xml:space="preserve">v </w:t>
      </w:r>
      <w:r w:rsidRPr="006F6B86">
        <w:rPr>
          <w:sz w:val="24"/>
          <w:szCs w:val="24"/>
        </w:rPr>
        <w:t>angleškem jeziku (zaradi poročanja Evropski komisiji in čezmejnega priznavanja).</w:t>
      </w:r>
    </w:p>
    <w:p w14:paraId="4B2F5AFE" w14:textId="77777777" w:rsidR="00D50702" w:rsidRPr="006F6B86" w:rsidRDefault="00D50702" w:rsidP="00D50702">
      <w:pPr>
        <w:jc w:val="both"/>
        <w:rPr>
          <w:sz w:val="24"/>
          <w:szCs w:val="24"/>
        </w:rPr>
      </w:pPr>
    </w:p>
    <w:p w14:paraId="72C2A1BB" w14:textId="438C164F" w:rsidR="00D50702" w:rsidRPr="006F6B86" w:rsidRDefault="00D50702" w:rsidP="00D50702">
      <w:pPr>
        <w:jc w:val="both"/>
        <w:rPr>
          <w:sz w:val="24"/>
          <w:szCs w:val="24"/>
        </w:rPr>
      </w:pPr>
      <w:r w:rsidRPr="006F6B86">
        <w:rPr>
          <w:sz w:val="24"/>
          <w:szCs w:val="24"/>
        </w:rPr>
        <w:t xml:space="preserve">Ker varno in hkrati uporabnikom prijazno delovanje storitev zaupanja zahteva širšo koordinacijo ter usklajevanje strokovnih vprašanj, predlagana uredba </w:t>
      </w:r>
      <w:r>
        <w:rPr>
          <w:sz w:val="24"/>
          <w:szCs w:val="24"/>
        </w:rPr>
        <w:t xml:space="preserve">v 5. členu </w:t>
      </w:r>
      <w:r w:rsidRPr="006F6B86">
        <w:rPr>
          <w:sz w:val="24"/>
          <w:szCs w:val="24"/>
        </w:rPr>
        <w:t xml:space="preserve">pooblašča ministra, pristojnega za informacijsko družbo, da v te namene imenuje strokovno komisijo za pripravo strokovnih mnenj in tehnološko koordinacijo. Člani komisije so predstavniki pristojnih organov ter strokovnjaki s področja uprave, informatike, prava in drugih področij. Bistveno za odprtost dela komisije in za resnično </w:t>
      </w:r>
      <w:r>
        <w:rPr>
          <w:sz w:val="24"/>
          <w:szCs w:val="24"/>
        </w:rPr>
        <w:t xml:space="preserve">široko </w:t>
      </w:r>
      <w:r w:rsidRPr="006F6B86">
        <w:rPr>
          <w:sz w:val="24"/>
          <w:szCs w:val="24"/>
        </w:rPr>
        <w:t xml:space="preserve">strokovno oziroma tehnološko usklajevanje je, da se v delo komisije odprto vključujejo predstavniki ponudnikov storitev zaupanja in </w:t>
      </w:r>
      <w:r>
        <w:rPr>
          <w:sz w:val="24"/>
          <w:szCs w:val="24"/>
        </w:rPr>
        <w:t>izdelkov</w:t>
      </w:r>
      <w:r w:rsidRPr="006F6B86">
        <w:rPr>
          <w:sz w:val="24"/>
          <w:szCs w:val="24"/>
        </w:rPr>
        <w:t xml:space="preserve">, organi za ugotavljanje skladnosti </w:t>
      </w:r>
      <w:r>
        <w:rPr>
          <w:sz w:val="24"/>
          <w:szCs w:val="24"/>
        </w:rPr>
        <w:t>in certificiranje ter</w:t>
      </w:r>
      <w:r w:rsidRPr="006F6B86">
        <w:rPr>
          <w:sz w:val="24"/>
          <w:szCs w:val="24"/>
        </w:rPr>
        <w:t xml:space="preserve"> predstavniki uporabnikov iz različnih sektorjev. Podrobnejši način imenovanja komisije (javni poziv, imenovanje članov, mandat in prenehanja članstva, delo komisije in podobno) ter način odprtega sodelovanja pri delu komisije bo urejen s podzakonskim aktom iz </w:t>
      </w:r>
      <w:r w:rsidR="00D53B48">
        <w:rPr>
          <w:sz w:val="24"/>
          <w:szCs w:val="24"/>
        </w:rPr>
        <w:t>4</w:t>
      </w:r>
      <w:r w:rsidRPr="006F6B86">
        <w:rPr>
          <w:sz w:val="24"/>
          <w:szCs w:val="24"/>
        </w:rPr>
        <w:t>. člena predlagane uredbe.</w:t>
      </w:r>
    </w:p>
    <w:p w14:paraId="2FC36C82" w14:textId="77777777" w:rsidR="00D50702" w:rsidRPr="00620B05" w:rsidRDefault="00D50702" w:rsidP="00D50702">
      <w:pPr>
        <w:autoSpaceDE w:val="0"/>
        <w:autoSpaceDN w:val="0"/>
        <w:adjustRightInd w:val="0"/>
        <w:rPr>
          <w:sz w:val="24"/>
          <w:szCs w:val="24"/>
        </w:rPr>
      </w:pPr>
    </w:p>
    <w:p w14:paraId="2B01B5E9" w14:textId="77777777" w:rsidR="00880AF3" w:rsidRDefault="00D50702" w:rsidP="00880AF3">
      <w:pPr>
        <w:autoSpaceDE w:val="0"/>
        <w:autoSpaceDN w:val="0"/>
        <w:adjustRightInd w:val="0"/>
        <w:jc w:val="both"/>
        <w:rPr>
          <w:sz w:val="24"/>
          <w:szCs w:val="24"/>
        </w:rPr>
      </w:pPr>
      <w:r w:rsidRPr="00620B05">
        <w:rPr>
          <w:sz w:val="24"/>
          <w:szCs w:val="24"/>
        </w:rPr>
        <w:t xml:space="preserve">V </w:t>
      </w:r>
      <w:r>
        <w:rPr>
          <w:sz w:val="24"/>
          <w:szCs w:val="24"/>
        </w:rPr>
        <w:t>6</w:t>
      </w:r>
      <w:r w:rsidRPr="00620B05">
        <w:rPr>
          <w:sz w:val="24"/>
          <w:szCs w:val="24"/>
        </w:rPr>
        <w:t xml:space="preserve">. členu predlagane uredbe so urejene kazenske določbe. Kazni imajo </w:t>
      </w:r>
      <w:r w:rsidRPr="00010821">
        <w:rPr>
          <w:sz w:val="24"/>
          <w:szCs w:val="24"/>
        </w:rPr>
        <w:t xml:space="preserve">odvračilni namen, hkrati pa so namenjene sankcioniranju že storjenega protipravnega dejanja, pri čemer skuša ureditev vsaj glede sankcioniranja delovanja (dosedanjih) overiteljev ostati glede višine glob primerljiva, kot je ureditev v ZEPEP glede sankcioniranja kršitev. Skladno z navedenim so </w:t>
      </w:r>
      <w:r w:rsidRPr="003C3C7B">
        <w:rPr>
          <w:sz w:val="24"/>
          <w:szCs w:val="24"/>
        </w:rPr>
        <w:t xml:space="preserve">prvenstveno  v kazenskih določbah prekrški ločeni glede na to, ali jih stori pravna oseba, samostojni podjetnik posameznik ali posameznik, ki samostojno opravlja dejavnost, </w:t>
      </w:r>
      <w:r>
        <w:rPr>
          <w:sz w:val="24"/>
          <w:szCs w:val="24"/>
        </w:rPr>
        <w:t xml:space="preserve">ki ni priglašeni ponudnik storitev zaupanja (torej </w:t>
      </w:r>
      <w:r w:rsidRPr="002846C3">
        <w:rPr>
          <w:sz w:val="24"/>
          <w:szCs w:val="24"/>
        </w:rPr>
        <w:t xml:space="preserve">nekdo, ki </w:t>
      </w:r>
      <w:r>
        <w:rPr>
          <w:sz w:val="24"/>
          <w:szCs w:val="24"/>
        </w:rPr>
        <w:t>ravna</w:t>
      </w:r>
      <w:r w:rsidRPr="002846C3">
        <w:rPr>
          <w:sz w:val="24"/>
          <w:szCs w:val="24"/>
        </w:rPr>
        <w:t>,</w:t>
      </w:r>
      <w:r>
        <w:rPr>
          <w:sz w:val="24"/>
          <w:szCs w:val="24"/>
        </w:rPr>
        <w:t xml:space="preserve"> kot</w:t>
      </w:r>
      <w:r w:rsidRPr="002846C3">
        <w:rPr>
          <w:sz w:val="24"/>
          <w:szCs w:val="24"/>
        </w:rPr>
        <w:t xml:space="preserve"> da je ponudnik storitev zaupanja</w:t>
      </w:r>
      <w:r>
        <w:rPr>
          <w:sz w:val="24"/>
          <w:szCs w:val="24"/>
        </w:rPr>
        <w:t>)</w:t>
      </w:r>
      <w:r w:rsidRPr="002846C3">
        <w:rPr>
          <w:sz w:val="24"/>
          <w:szCs w:val="24"/>
        </w:rPr>
        <w:t xml:space="preserve"> in </w:t>
      </w:r>
      <w:r w:rsidRPr="00010821">
        <w:rPr>
          <w:sz w:val="24"/>
          <w:szCs w:val="24"/>
        </w:rPr>
        <w:t xml:space="preserve">na </w:t>
      </w:r>
      <w:r w:rsidRPr="002846C3">
        <w:rPr>
          <w:sz w:val="24"/>
          <w:szCs w:val="24"/>
        </w:rPr>
        <w:t>tiste, ki jih stori</w:t>
      </w:r>
      <w:r>
        <w:rPr>
          <w:sz w:val="24"/>
          <w:szCs w:val="24"/>
        </w:rPr>
        <w:t xml:space="preserve"> kvalificirani in torej</w:t>
      </w:r>
      <w:r w:rsidRPr="002846C3">
        <w:rPr>
          <w:sz w:val="24"/>
          <w:szCs w:val="24"/>
        </w:rPr>
        <w:t xml:space="preserve"> priglašen</w:t>
      </w:r>
      <w:r>
        <w:rPr>
          <w:sz w:val="24"/>
          <w:szCs w:val="24"/>
        </w:rPr>
        <w:t>i</w:t>
      </w:r>
      <w:r w:rsidRPr="002846C3">
        <w:rPr>
          <w:sz w:val="24"/>
          <w:szCs w:val="24"/>
        </w:rPr>
        <w:t xml:space="preserve"> ponudnik storitev zaupanja</w:t>
      </w:r>
      <w:r w:rsidRPr="00010821">
        <w:rPr>
          <w:sz w:val="24"/>
          <w:szCs w:val="24"/>
        </w:rPr>
        <w:t>, višina globe pa je predpisana različno glede na status kršitelja.</w:t>
      </w:r>
    </w:p>
    <w:p w14:paraId="22C0AC49" w14:textId="77777777" w:rsidR="00880AF3" w:rsidRDefault="00880AF3" w:rsidP="00880AF3">
      <w:pPr>
        <w:autoSpaceDE w:val="0"/>
        <w:autoSpaceDN w:val="0"/>
        <w:adjustRightInd w:val="0"/>
        <w:jc w:val="both"/>
        <w:rPr>
          <w:sz w:val="24"/>
          <w:szCs w:val="24"/>
        </w:rPr>
      </w:pPr>
    </w:p>
    <w:p w14:paraId="39EE203A" w14:textId="6F7E6D72" w:rsidR="006F6677" w:rsidRPr="006F6677" w:rsidRDefault="00F26C00" w:rsidP="006F6677">
      <w:pPr>
        <w:autoSpaceDE w:val="0"/>
        <w:autoSpaceDN w:val="0"/>
        <w:adjustRightInd w:val="0"/>
        <w:jc w:val="both"/>
        <w:rPr>
          <w:sz w:val="24"/>
          <w:szCs w:val="24"/>
        </w:rPr>
      </w:pPr>
      <w:r>
        <w:rPr>
          <w:sz w:val="24"/>
          <w:szCs w:val="24"/>
        </w:rPr>
        <w:t>V prehodni določbi 7. člena je določeno, da se k</w:t>
      </w:r>
      <w:r w:rsidRPr="006F6677">
        <w:rPr>
          <w:sz w:val="24"/>
          <w:szCs w:val="24"/>
        </w:rPr>
        <w:t xml:space="preserve">ot sredstvo elektronske identifikacije lahko uporabi tudi kvalificirano potrdilo za elektronski podpis, ki je izdano tudi za namen </w:t>
      </w:r>
      <w:proofErr w:type="spellStart"/>
      <w:r w:rsidRPr="006F6677">
        <w:rPr>
          <w:sz w:val="24"/>
          <w:szCs w:val="24"/>
        </w:rPr>
        <w:t>avtentikacije</w:t>
      </w:r>
      <w:proofErr w:type="spellEnd"/>
      <w:r w:rsidRPr="006F6677">
        <w:rPr>
          <w:sz w:val="24"/>
          <w:szCs w:val="24"/>
        </w:rPr>
        <w:t>.</w:t>
      </w:r>
      <w:r w:rsidR="006F6677" w:rsidRPr="006F6677">
        <w:rPr>
          <w:sz w:val="24"/>
          <w:szCs w:val="24"/>
        </w:rPr>
        <w:t xml:space="preserve"> Ker imajo države članice EU že možnost priglasitve shem elektronske identifikacije skladno z Uredbo 10/2014/EU, v slovenski zakonodaji pa niso določena sredstva, ki se uporabljajo za elektronsko identifikacijo, 7. člen uredbe določa, da se kot sredstvo elektronske identifikacije lahko uporabi tudi kvalificirano potrdilo za elektronski podpis, ki je izdano tudi za namen </w:t>
      </w:r>
      <w:proofErr w:type="spellStart"/>
      <w:r w:rsidR="006F6677" w:rsidRPr="006F6677">
        <w:rPr>
          <w:sz w:val="24"/>
          <w:szCs w:val="24"/>
        </w:rPr>
        <w:t>avtentikacije</w:t>
      </w:r>
      <w:proofErr w:type="spellEnd"/>
      <w:r w:rsidR="006F6677" w:rsidRPr="006F6677">
        <w:rPr>
          <w:sz w:val="24"/>
          <w:szCs w:val="24"/>
        </w:rPr>
        <w:t xml:space="preserve">, saj se ta potrdila tudi dejansko uporabljajo za potrebe elektronske identifikacije v storitvah javne uprave. Besedilo te prehodne določbe pa ne posega v siceršnje obveznosti upoštevanja zahtev glede lastnosti in zasnove sredstev elektronske identifikacije, kot jih določajo izvedbena pravila Evropske Komisije (2015/1502) o določitvi minimalnih tehničnih specifikacij in postopkov za ravni zanesljivosti za sredstva elektronske identifikacije v skladu s členom 8(3) Uredbe 910/2014/EU, Uredba 10/2014/EU, idr. </w:t>
      </w:r>
    </w:p>
    <w:p w14:paraId="3EA11020" w14:textId="77777777" w:rsidR="006F6677" w:rsidRDefault="006F6677" w:rsidP="00D50702">
      <w:pPr>
        <w:autoSpaceDE w:val="0"/>
        <w:autoSpaceDN w:val="0"/>
        <w:adjustRightInd w:val="0"/>
        <w:ind w:left="720"/>
        <w:rPr>
          <w:sz w:val="24"/>
          <w:szCs w:val="24"/>
        </w:rPr>
      </w:pPr>
    </w:p>
    <w:p w14:paraId="478AEFF0" w14:textId="77777777" w:rsidR="00D50702" w:rsidRDefault="00D50702" w:rsidP="00D50702">
      <w:pPr>
        <w:autoSpaceDE w:val="0"/>
        <w:autoSpaceDN w:val="0"/>
        <w:adjustRightInd w:val="0"/>
        <w:jc w:val="both"/>
        <w:rPr>
          <w:sz w:val="24"/>
          <w:szCs w:val="24"/>
        </w:rPr>
      </w:pPr>
      <w:r>
        <w:rPr>
          <w:sz w:val="24"/>
          <w:szCs w:val="24"/>
        </w:rPr>
        <w:t xml:space="preserve">Po prehodni določbi 8. člena z </w:t>
      </w:r>
      <w:r w:rsidRPr="00D637D0">
        <w:rPr>
          <w:sz w:val="24"/>
          <w:szCs w:val="24"/>
        </w:rPr>
        <w:t xml:space="preserve">dnem uveljavitve </w:t>
      </w:r>
      <w:r>
        <w:rPr>
          <w:sz w:val="24"/>
          <w:szCs w:val="24"/>
        </w:rPr>
        <w:t xml:space="preserve">predlagane </w:t>
      </w:r>
      <w:r w:rsidRPr="00D637D0">
        <w:rPr>
          <w:sz w:val="24"/>
          <w:szCs w:val="24"/>
        </w:rPr>
        <w:t>uredbe prenehata veljati</w:t>
      </w:r>
      <w:r>
        <w:rPr>
          <w:sz w:val="24"/>
          <w:szCs w:val="24"/>
        </w:rPr>
        <w:t xml:space="preserve"> </w:t>
      </w:r>
      <w:r w:rsidRPr="00D637D0">
        <w:rPr>
          <w:sz w:val="24"/>
          <w:szCs w:val="24"/>
        </w:rPr>
        <w:t>Uredba o pogojih za elektronsko poslovanje in elektronsko podpisovanje (</w:t>
      </w:r>
      <w:proofErr w:type="spellStart"/>
      <w:r w:rsidRPr="00D637D0">
        <w:rPr>
          <w:sz w:val="24"/>
          <w:szCs w:val="24"/>
        </w:rPr>
        <w:t>Ur.l</w:t>
      </w:r>
      <w:proofErr w:type="spellEnd"/>
      <w:r w:rsidRPr="00D637D0">
        <w:rPr>
          <w:sz w:val="24"/>
          <w:szCs w:val="24"/>
        </w:rPr>
        <w:t xml:space="preserve">. RS, št. 77/2000 in 2/2001) in </w:t>
      </w:r>
      <w:r>
        <w:rPr>
          <w:sz w:val="24"/>
          <w:szCs w:val="24"/>
        </w:rPr>
        <w:t>Pravilnik</w:t>
      </w:r>
      <w:r w:rsidRPr="00D637D0">
        <w:rPr>
          <w:sz w:val="24"/>
          <w:szCs w:val="24"/>
        </w:rPr>
        <w:t xml:space="preserve"> o prijavi overiteljev in vodenju registra overiteljev v Republiki Sloveniji</w:t>
      </w:r>
      <w:r>
        <w:rPr>
          <w:sz w:val="24"/>
          <w:szCs w:val="24"/>
        </w:rPr>
        <w:t xml:space="preserve"> </w:t>
      </w:r>
      <w:r w:rsidRPr="00D637D0">
        <w:rPr>
          <w:sz w:val="24"/>
          <w:szCs w:val="24"/>
        </w:rPr>
        <w:t>(</w:t>
      </w:r>
      <w:proofErr w:type="spellStart"/>
      <w:r w:rsidRPr="00D637D0">
        <w:rPr>
          <w:sz w:val="24"/>
          <w:szCs w:val="24"/>
        </w:rPr>
        <w:t>Ur.l</w:t>
      </w:r>
      <w:proofErr w:type="spellEnd"/>
      <w:r w:rsidRPr="00D637D0">
        <w:rPr>
          <w:sz w:val="24"/>
          <w:szCs w:val="24"/>
        </w:rPr>
        <w:t>. RS, št. 99/2001 in 42/2007)</w:t>
      </w:r>
      <w:r>
        <w:rPr>
          <w:sz w:val="24"/>
          <w:szCs w:val="24"/>
        </w:rPr>
        <w:t>. Oba podzakonska akta urejata področje, ki bo sedaj urejeno drugače (z izvedbenimi akti Evropske komisije ali tehnični standardi ETSI) oziroma urejata vprašanja glede izvajanja nalog, ki se s 30. 6. 2016 prenehajo izvajati.</w:t>
      </w:r>
    </w:p>
    <w:p w14:paraId="3823B20A" w14:textId="77777777" w:rsidR="00D50702" w:rsidRDefault="00D50702" w:rsidP="00D50702">
      <w:pPr>
        <w:autoSpaceDE w:val="0"/>
        <w:autoSpaceDN w:val="0"/>
        <w:adjustRightInd w:val="0"/>
        <w:jc w:val="both"/>
        <w:rPr>
          <w:sz w:val="24"/>
          <w:szCs w:val="24"/>
        </w:rPr>
      </w:pPr>
    </w:p>
    <w:p w14:paraId="5C0C14F5" w14:textId="7FB2322E" w:rsidR="002F19F6" w:rsidRPr="00AE0490" w:rsidRDefault="00D50702" w:rsidP="002F19F6">
      <w:pPr>
        <w:autoSpaceDE w:val="0"/>
        <w:autoSpaceDN w:val="0"/>
        <w:adjustRightInd w:val="0"/>
        <w:jc w:val="both"/>
        <w:rPr>
          <w:sz w:val="24"/>
          <w:szCs w:val="24"/>
        </w:rPr>
      </w:pPr>
      <w:r>
        <w:rPr>
          <w:sz w:val="24"/>
          <w:szCs w:val="24"/>
        </w:rPr>
        <w:t>Prehodna določba 9. člena predlagane uredbe pa določa, da m</w:t>
      </w:r>
      <w:r w:rsidRPr="006654D4">
        <w:rPr>
          <w:sz w:val="24"/>
          <w:szCs w:val="24"/>
        </w:rPr>
        <w:t>inistrstvo, pristojno za informacijsko družbo</w:t>
      </w:r>
      <w:r>
        <w:rPr>
          <w:sz w:val="24"/>
          <w:szCs w:val="24"/>
        </w:rPr>
        <w:t xml:space="preserve">, skladno s tretjim odstavkom 51. člena </w:t>
      </w:r>
      <w:r w:rsidRPr="006654D4">
        <w:rPr>
          <w:sz w:val="24"/>
          <w:szCs w:val="24"/>
        </w:rPr>
        <w:t xml:space="preserve">Uredbe 910/2014/EU </w:t>
      </w:r>
      <w:r>
        <w:rPr>
          <w:sz w:val="24"/>
          <w:szCs w:val="24"/>
        </w:rPr>
        <w:t xml:space="preserve">do 1. avgusta 2016 po uradni dolžnosti izda odločbe, </w:t>
      </w:r>
      <w:r w:rsidR="001D0F9A">
        <w:rPr>
          <w:sz w:val="24"/>
          <w:szCs w:val="24"/>
        </w:rPr>
        <w:t>s katerimi o</w:t>
      </w:r>
      <w:r w:rsidR="001D0F9A" w:rsidRPr="006654D4">
        <w:rPr>
          <w:sz w:val="24"/>
          <w:szCs w:val="24"/>
        </w:rPr>
        <w:t>veritelj</w:t>
      </w:r>
      <w:r w:rsidR="001D0F9A">
        <w:rPr>
          <w:sz w:val="24"/>
          <w:szCs w:val="24"/>
        </w:rPr>
        <w:t>e</w:t>
      </w:r>
      <w:r w:rsidR="001D0F9A" w:rsidRPr="006654D4">
        <w:rPr>
          <w:sz w:val="24"/>
          <w:szCs w:val="24"/>
        </w:rPr>
        <w:t xml:space="preserve">, ki </w:t>
      </w:r>
      <w:r w:rsidR="001D0F9A" w:rsidRPr="00585954">
        <w:rPr>
          <w:bCs/>
          <w:sz w:val="24"/>
          <w:szCs w:val="24"/>
        </w:rPr>
        <w:t>do</w:t>
      </w:r>
      <w:r w:rsidR="001D0F9A" w:rsidRPr="00585954">
        <w:rPr>
          <w:sz w:val="24"/>
          <w:szCs w:val="24"/>
        </w:rPr>
        <w:t xml:space="preserve"> </w:t>
      </w:r>
      <w:r w:rsidR="001D0F9A" w:rsidRPr="00585954">
        <w:rPr>
          <w:bCs/>
          <w:sz w:val="24"/>
          <w:szCs w:val="24"/>
        </w:rPr>
        <w:t>30. junija 2016</w:t>
      </w:r>
      <w:r w:rsidR="001D0F9A">
        <w:rPr>
          <w:sz w:val="24"/>
          <w:szCs w:val="24"/>
        </w:rPr>
        <w:t xml:space="preserve"> </w:t>
      </w:r>
      <w:r w:rsidR="001D0F9A" w:rsidRPr="006654D4">
        <w:rPr>
          <w:sz w:val="24"/>
          <w:szCs w:val="24"/>
        </w:rPr>
        <w:t>izdaja</w:t>
      </w:r>
      <w:r w:rsidR="001D0F9A">
        <w:rPr>
          <w:sz w:val="24"/>
          <w:szCs w:val="24"/>
        </w:rPr>
        <w:t>jo</w:t>
      </w:r>
      <w:r w:rsidR="001D0F9A" w:rsidRPr="006654D4">
        <w:rPr>
          <w:sz w:val="24"/>
          <w:szCs w:val="24"/>
        </w:rPr>
        <w:t xml:space="preserve"> kvalificirana potrdila na podlagi </w:t>
      </w:r>
      <w:r w:rsidR="001D0F9A">
        <w:rPr>
          <w:sz w:val="24"/>
          <w:szCs w:val="24"/>
        </w:rPr>
        <w:t>Zakona o elektronskem poslovanju in elektronskem podpisu</w:t>
      </w:r>
      <w:r>
        <w:rPr>
          <w:sz w:val="24"/>
          <w:szCs w:val="24"/>
        </w:rPr>
        <w:t>, kot ponudnike</w:t>
      </w:r>
      <w:r w:rsidRPr="006654D4">
        <w:rPr>
          <w:sz w:val="24"/>
          <w:szCs w:val="24"/>
        </w:rPr>
        <w:t xml:space="preserve"> kvalificiranih storitev zaupanja </w:t>
      </w:r>
      <w:r>
        <w:rPr>
          <w:sz w:val="24"/>
          <w:szCs w:val="24"/>
        </w:rPr>
        <w:t>vpiše v seznam iz 4. člena te uredbe</w:t>
      </w:r>
      <w:r w:rsidRPr="006654D4">
        <w:rPr>
          <w:sz w:val="24"/>
          <w:szCs w:val="24"/>
        </w:rPr>
        <w:t>.</w:t>
      </w:r>
      <w:r w:rsidR="002F19F6">
        <w:rPr>
          <w:sz w:val="24"/>
          <w:szCs w:val="24"/>
        </w:rPr>
        <w:t xml:space="preserve"> </w:t>
      </w:r>
      <w:r w:rsidR="002F19F6" w:rsidRPr="00AE0490">
        <w:rPr>
          <w:sz w:val="24"/>
          <w:szCs w:val="24"/>
        </w:rPr>
        <w:t>V istem roku ministrstvo objavi tudi javni poziv</w:t>
      </w:r>
      <w:r w:rsidR="00DD054E">
        <w:rPr>
          <w:sz w:val="24"/>
          <w:szCs w:val="24"/>
        </w:rPr>
        <w:t xml:space="preserve"> </w:t>
      </w:r>
      <w:r w:rsidR="002F19F6" w:rsidRPr="00AE0490">
        <w:rPr>
          <w:sz w:val="24"/>
          <w:szCs w:val="24"/>
        </w:rPr>
        <w:t>iz četrtega odstavka 2. člena predloga uredbe.</w:t>
      </w:r>
      <w:r w:rsidR="002F19F6" w:rsidRPr="002F19F6">
        <w:rPr>
          <w:sz w:val="24"/>
          <w:szCs w:val="24"/>
        </w:rPr>
        <w:t xml:space="preserve"> </w:t>
      </w:r>
      <w:r w:rsidR="002822FB">
        <w:rPr>
          <w:sz w:val="24"/>
          <w:szCs w:val="24"/>
        </w:rPr>
        <w:t xml:space="preserve">Slovenska akreditacija </w:t>
      </w:r>
      <w:r w:rsidR="002822FB" w:rsidRPr="00AE0490">
        <w:rPr>
          <w:sz w:val="24"/>
          <w:szCs w:val="24"/>
        </w:rPr>
        <w:t xml:space="preserve">vzpostavi </w:t>
      </w:r>
      <w:r w:rsidR="00F959D2">
        <w:rPr>
          <w:sz w:val="24"/>
          <w:szCs w:val="24"/>
        </w:rPr>
        <w:t xml:space="preserve">pogoje za </w:t>
      </w:r>
      <w:r w:rsidR="002822FB" w:rsidRPr="00AE0490">
        <w:rPr>
          <w:sz w:val="24"/>
          <w:szCs w:val="24"/>
        </w:rPr>
        <w:t>akreditiranje organov za ugotavljanje skladnosti</w:t>
      </w:r>
      <w:r w:rsidR="002822FB">
        <w:rPr>
          <w:sz w:val="24"/>
          <w:szCs w:val="24"/>
        </w:rPr>
        <w:t xml:space="preserve"> </w:t>
      </w:r>
      <w:r w:rsidR="00F959D2">
        <w:rPr>
          <w:sz w:val="24"/>
          <w:szCs w:val="24"/>
        </w:rPr>
        <w:t xml:space="preserve">v treh mesecih </w:t>
      </w:r>
      <w:r w:rsidR="002822FB">
        <w:rPr>
          <w:sz w:val="24"/>
          <w:szCs w:val="24"/>
        </w:rPr>
        <w:t xml:space="preserve">od </w:t>
      </w:r>
      <w:r w:rsidR="00F959D2">
        <w:rPr>
          <w:sz w:val="24"/>
          <w:szCs w:val="24"/>
        </w:rPr>
        <w:t>uveljavitve</w:t>
      </w:r>
      <w:r w:rsidR="002822FB">
        <w:rPr>
          <w:sz w:val="24"/>
          <w:szCs w:val="24"/>
        </w:rPr>
        <w:t xml:space="preserve"> </w:t>
      </w:r>
      <w:r w:rsidR="00F959D2">
        <w:rPr>
          <w:sz w:val="24"/>
          <w:szCs w:val="24"/>
        </w:rPr>
        <w:t>predlagane</w:t>
      </w:r>
      <w:r w:rsidR="002822FB">
        <w:rPr>
          <w:sz w:val="24"/>
          <w:szCs w:val="24"/>
        </w:rPr>
        <w:t xml:space="preserve"> uredbe in v </w:t>
      </w:r>
      <w:r w:rsidR="00F959D2">
        <w:rPr>
          <w:sz w:val="24"/>
          <w:szCs w:val="24"/>
        </w:rPr>
        <w:t xml:space="preserve">nadaljnjem </w:t>
      </w:r>
      <w:r w:rsidR="002822FB">
        <w:rPr>
          <w:sz w:val="24"/>
          <w:szCs w:val="24"/>
        </w:rPr>
        <w:t>testnem obdobju vzpostavitv</w:t>
      </w:r>
      <w:r w:rsidR="00F959D2">
        <w:rPr>
          <w:sz w:val="24"/>
          <w:szCs w:val="24"/>
        </w:rPr>
        <w:t>e</w:t>
      </w:r>
      <w:r w:rsidR="002822FB">
        <w:rPr>
          <w:sz w:val="24"/>
          <w:szCs w:val="24"/>
        </w:rPr>
        <w:t xml:space="preserve"> pogojev za akreditiranje organov za ugotavljanje skladnosti, to je </w:t>
      </w:r>
      <w:r w:rsidR="00DD054E">
        <w:rPr>
          <w:sz w:val="24"/>
          <w:szCs w:val="24"/>
        </w:rPr>
        <w:t xml:space="preserve">do </w:t>
      </w:r>
      <w:r w:rsidR="00615036">
        <w:rPr>
          <w:sz w:val="24"/>
          <w:szCs w:val="24"/>
        </w:rPr>
        <w:t>30</w:t>
      </w:r>
      <w:r w:rsidR="002F19F6" w:rsidRPr="00AE0490">
        <w:rPr>
          <w:sz w:val="24"/>
          <w:szCs w:val="24"/>
        </w:rPr>
        <w:t>.</w:t>
      </w:r>
      <w:r w:rsidR="002F19F6" w:rsidRPr="002F19F6">
        <w:rPr>
          <w:sz w:val="24"/>
          <w:szCs w:val="24"/>
        </w:rPr>
        <w:t xml:space="preserve"> marca </w:t>
      </w:r>
      <w:r w:rsidR="002F19F6" w:rsidRPr="00AE0490">
        <w:rPr>
          <w:sz w:val="24"/>
          <w:szCs w:val="24"/>
        </w:rPr>
        <w:t>2017</w:t>
      </w:r>
      <w:r w:rsidR="00943114">
        <w:rPr>
          <w:sz w:val="24"/>
          <w:szCs w:val="24"/>
        </w:rPr>
        <w:t>. Skladno z 51. členom Uredbe</w:t>
      </w:r>
      <w:r w:rsidR="002F19F6" w:rsidRPr="00AE0490">
        <w:rPr>
          <w:sz w:val="24"/>
          <w:szCs w:val="24"/>
        </w:rPr>
        <w:t xml:space="preserve"> 910/2014/EU morajo namreč ponudniki kvalificiranih s</w:t>
      </w:r>
      <w:r w:rsidR="002F19F6" w:rsidRPr="002F19F6">
        <w:rPr>
          <w:sz w:val="24"/>
          <w:szCs w:val="24"/>
        </w:rPr>
        <w:t xml:space="preserve">toritev zaupanja najkasneje do </w:t>
      </w:r>
      <w:r w:rsidR="002F19F6" w:rsidRPr="00AE0490">
        <w:rPr>
          <w:sz w:val="24"/>
          <w:szCs w:val="24"/>
        </w:rPr>
        <w:t>1.</w:t>
      </w:r>
      <w:r w:rsidR="002F19F6" w:rsidRPr="002F19F6">
        <w:rPr>
          <w:sz w:val="24"/>
          <w:szCs w:val="24"/>
        </w:rPr>
        <w:t xml:space="preserve"> julija </w:t>
      </w:r>
      <w:r w:rsidR="002F19F6" w:rsidRPr="00AE0490">
        <w:rPr>
          <w:sz w:val="24"/>
          <w:szCs w:val="24"/>
        </w:rPr>
        <w:t xml:space="preserve">2017 ministrstvu, pristojnemu za informacijsko družbo, predložiti poročila o ugotavljanju skladnosti. </w:t>
      </w:r>
      <w:r w:rsidR="00FC10C2">
        <w:rPr>
          <w:sz w:val="24"/>
          <w:szCs w:val="24"/>
        </w:rPr>
        <w:t>Tako bodo lahko</w:t>
      </w:r>
      <w:r w:rsidR="002F19F6" w:rsidRPr="00AE0490">
        <w:rPr>
          <w:sz w:val="24"/>
          <w:szCs w:val="24"/>
        </w:rPr>
        <w:t xml:space="preserve"> organi za </w:t>
      </w:r>
      <w:r w:rsidR="00FC10C2">
        <w:rPr>
          <w:sz w:val="24"/>
          <w:szCs w:val="24"/>
        </w:rPr>
        <w:t xml:space="preserve">ugotavljanje skladnosti </w:t>
      </w:r>
      <w:r w:rsidR="002F19F6" w:rsidRPr="00AE0490">
        <w:rPr>
          <w:sz w:val="24"/>
          <w:szCs w:val="24"/>
        </w:rPr>
        <w:t xml:space="preserve">akreditacijo </w:t>
      </w:r>
      <w:r w:rsidR="001810B6">
        <w:rPr>
          <w:sz w:val="24"/>
          <w:szCs w:val="24"/>
        </w:rPr>
        <w:t>pridobil</w:t>
      </w:r>
      <w:r w:rsidR="001810B6" w:rsidRPr="00AE0490">
        <w:rPr>
          <w:sz w:val="24"/>
          <w:szCs w:val="24"/>
        </w:rPr>
        <w:t>i</w:t>
      </w:r>
      <w:r w:rsidR="001810B6">
        <w:rPr>
          <w:sz w:val="24"/>
          <w:szCs w:val="24"/>
        </w:rPr>
        <w:t xml:space="preserve"> </w:t>
      </w:r>
      <w:r w:rsidR="00FC10C2">
        <w:rPr>
          <w:sz w:val="24"/>
          <w:szCs w:val="24"/>
        </w:rPr>
        <w:t>pravočasno</w:t>
      </w:r>
      <w:r w:rsidR="001810B6">
        <w:rPr>
          <w:sz w:val="24"/>
          <w:szCs w:val="24"/>
        </w:rPr>
        <w:t>, da</w:t>
      </w:r>
      <w:r w:rsidR="002F19F6" w:rsidRPr="00AE0490">
        <w:rPr>
          <w:sz w:val="24"/>
          <w:szCs w:val="24"/>
        </w:rPr>
        <w:t xml:space="preserve"> </w:t>
      </w:r>
      <w:r w:rsidR="00943114">
        <w:rPr>
          <w:sz w:val="24"/>
          <w:szCs w:val="24"/>
        </w:rPr>
        <w:t xml:space="preserve">bo mogoče </w:t>
      </w:r>
      <w:r w:rsidR="002F19F6" w:rsidRPr="00AE0490">
        <w:rPr>
          <w:sz w:val="24"/>
          <w:szCs w:val="24"/>
        </w:rPr>
        <w:t>v naslednjih mesecih</w:t>
      </w:r>
      <w:r w:rsidR="001810B6">
        <w:rPr>
          <w:sz w:val="24"/>
          <w:szCs w:val="24"/>
        </w:rPr>
        <w:t xml:space="preserve"> </w:t>
      </w:r>
      <w:r w:rsidR="002F19F6" w:rsidRPr="00AE0490">
        <w:rPr>
          <w:sz w:val="24"/>
          <w:szCs w:val="24"/>
        </w:rPr>
        <w:t>zagotovi</w:t>
      </w:r>
      <w:r w:rsidR="00943114">
        <w:rPr>
          <w:sz w:val="24"/>
          <w:szCs w:val="24"/>
        </w:rPr>
        <w:t>ti</w:t>
      </w:r>
      <w:r w:rsidR="002F19F6" w:rsidRPr="00AE0490">
        <w:rPr>
          <w:sz w:val="24"/>
          <w:szCs w:val="24"/>
        </w:rPr>
        <w:t xml:space="preserve"> </w:t>
      </w:r>
      <w:r w:rsidR="001810B6">
        <w:rPr>
          <w:sz w:val="24"/>
          <w:szCs w:val="24"/>
        </w:rPr>
        <w:t xml:space="preserve">tudi </w:t>
      </w:r>
      <w:r w:rsidR="002F19F6" w:rsidRPr="00AE0490">
        <w:rPr>
          <w:sz w:val="24"/>
          <w:szCs w:val="24"/>
        </w:rPr>
        <w:t>izvedbo ugotavljanja skladnosti in izdajo poročila o tem ugotavljanju.</w:t>
      </w:r>
    </w:p>
    <w:p w14:paraId="4B91DAEC" w14:textId="77777777" w:rsidR="00D50702" w:rsidRDefault="00D50702" w:rsidP="00D50702">
      <w:pPr>
        <w:autoSpaceDE w:val="0"/>
        <w:autoSpaceDN w:val="0"/>
        <w:adjustRightInd w:val="0"/>
        <w:jc w:val="both"/>
        <w:rPr>
          <w:sz w:val="24"/>
          <w:szCs w:val="24"/>
        </w:rPr>
      </w:pPr>
    </w:p>
    <w:p w14:paraId="35887DA8" w14:textId="77777777" w:rsidR="00D50702" w:rsidRPr="0095757C" w:rsidRDefault="00D50702" w:rsidP="00D50702">
      <w:pPr>
        <w:autoSpaceDE w:val="0"/>
        <w:autoSpaceDN w:val="0"/>
        <w:adjustRightInd w:val="0"/>
        <w:jc w:val="both"/>
        <w:rPr>
          <w:sz w:val="24"/>
          <w:szCs w:val="24"/>
        </w:rPr>
      </w:pPr>
      <w:r w:rsidRPr="00010821">
        <w:rPr>
          <w:sz w:val="24"/>
          <w:szCs w:val="24"/>
        </w:rPr>
        <w:t xml:space="preserve">V </w:t>
      </w:r>
      <w:r>
        <w:rPr>
          <w:sz w:val="24"/>
          <w:szCs w:val="24"/>
        </w:rPr>
        <w:t xml:space="preserve">10. </w:t>
      </w:r>
      <w:r w:rsidRPr="00010821">
        <w:rPr>
          <w:sz w:val="24"/>
          <w:szCs w:val="24"/>
        </w:rPr>
        <w:t>členu predlagane uredbe je določeno, da uredba začne veljati naslednji dan po objavi v Uradnem listu Republike Slovenije.</w:t>
      </w:r>
    </w:p>
    <w:p w14:paraId="31E9D89D" w14:textId="77777777" w:rsidR="00D50702" w:rsidRPr="0095757C" w:rsidRDefault="00D50702" w:rsidP="00D50702">
      <w:pPr>
        <w:autoSpaceDE w:val="0"/>
        <w:autoSpaceDN w:val="0"/>
        <w:adjustRightInd w:val="0"/>
        <w:rPr>
          <w:sz w:val="24"/>
          <w:szCs w:val="24"/>
        </w:rPr>
      </w:pPr>
    </w:p>
    <w:sectPr w:rsidR="00D50702" w:rsidRPr="0095757C" w:rsidSect="00C92907">
      <w:headerReference w:type="default" r:id="rId8"/>
      <w:headerReference w:type="first" r:id="rId9"/>
      <w:pgSz w:w="11900" w:h="16840" w:code="9"/>
      <w:pgMar w:top="1701" w:right="1701" w:bottom="1134" w:left="1701" w:header="964" w:footer="794" w:gutter="0"/>
      <w:cols w:space="708"/>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2ECEE9C" w14:textId="77777777" w:rsidR="006C4700" w:rsidRDefault="006C4700">
      <w:r>
        <w:separator/>
      </w:r>
    </w:p>
  </w:endnote>
  <w:endnote w:type="continuationSeparator" w:id="0">
    <w:p w14:paraId="153A39F5" w14:textId="77777777" w:rsidR="006C4700" w:rsidRDefault="006C470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Cambria">
    <w:panose1 w:val="02040503050406030204"/>
    <w:charset w:val="EE"/>
    <w:family w:val="roman"/>
    <w:pitch w:val="variable"/>
    <w:sig w:usb0="E00002FF" w:usb1="400004FF" w:usb2="00000000" w:usb3="00000000" w:csb0="0000019F" w:csb1="00000000"/>
  </w:font>
  <w:font w:name="Verdana">
    <w:panose1 w:val="020B0604030504040204"/>
    <w:charset w:val="EE"/>
    <w:family w:val="swiss"/>
    <w:pitch w:val="variable"/>
    <w:sig w:usb0="A10006FF" w:usb1="4000205B" w:usb2="00000010" w:usb3="00000000" w:csb0="0000019F" w:csb1="00000000"/>
  </w:font>
  <w:font w:name="Arial Narrow">
    <w:panose1 w:val="020B0606020202030204"/>
    <w:charset w:val="EE"/>
    <w:family w:val="swiss"/>
    <w:pitch w:val="variable"/>
    <w:sig w:usb0="00000287" w:usb1="00000800" w:usb2="00000000" w:usb3="00000000" w:csb0="0000009F" w:csb1="00000000"/>
  </w:font>
  <w:font w:name="EUAlbertina">
    <w:altName w:val="Times New Roman"/>
    <w:panose1 w:val="00000000000000000000"/>
    <w:charset w:val="00"/>
    <w:family w:val="roman"/>
    <w:notTrueType/>
    <w:pitch w:val="default"/>
    <w:sig w:usb0="00000003" w:usb1="00000000" w:usb2="00000000" w:usb3="00000000" w:csb0="00000001" w:csb1="00000000"/>
  </w:font>
  <w:font w:name="Republika">
    <w:altName w:val="Arial Narrow"/>
    <w:charset w:val="EE"/>
    <w:family w:val="auto"/>
    <w:pitch w:val="variable"/>
    <w:sig w:usb0="A00000FF" w:usb1="4000205B" w:usb2="00000000" w:usb3="00000000" w:csb0="00000093" w:csb1="00000000"/>
  </w:font>
  <w:font w:name="Republika Bold">
    <w:altName w:val="Courier New"/>
    <w:panose1 w:val="00000000000000000000"/>
    <w:charset w:val="00"/>
    <w:family w:val="auto"/>
    <w:notTrueType/>
    <w:pitch w:val="variable"/>
    <w:sig w:usb0="00000003" w:usb1="00000000" w:usb2="00000000" w:usb3="00000000" w:csb0="00000001" w:csb1="00000000"/>
  </w:font>
  <w:font w:name="Calibri Light">
    <w:panose1 w:val="020F0302020204030204"/>
    <w:charset w:val="EE"/>
    <w:family w:val="swiss"/>
    <w:pitch w:val="variable"/>
    <w:sig w:usb0="A00002EF" w:usb1="4000207B" w:usb2="00000000" w:usb3="00000000" w:csb0="0000019F" w:csb1="00000000"/>
  </w:font>
  <w:font w:name="Calibri">
    <w:panose1 w:val="020F0502020204030204"/>
    <w:charset w:val="EE"/>
    <w:family w:val="swiss"/>
    <w:pitch w:val="variable"/>
    <w:sig w:usb0="E00002FF" w:usb1="4000ACFF" w:usb2="00000001"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F899884" w14:textId="77777777" w:rsidR="006C4700" w:rsidRDefault="006C4700">
      <w:r>
        <w:separator/>
      </w:r>
    </w:p>
  </w:footnote>
  <w:footnote w:type="continuationSeparator" w:id="0">
    <w:p w14:paraId="740B6EC7" w14:textId="77777777" w:rsidR="006C4700" w:rsidRDefault="006C4700">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DC5FF89" w14:textId="77777777" w:rsidR="0067477A" w:rsidRPr="00110CBD" w:rsidRDefault="0067477A" w:rsidP="007D75CF">
    <w:pPr>
      <w:pStyle w:val="Glava"/>
      <w:spacing w:line="240" w:lineRule="exact"/>
      <w:rPr>
        <w:rFonts w:ascii="Republika" w:hAnsi="Republika"/>
        <w:sz w:val="16"/>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1B47ECE" w14:textId="77777777" w:rsidR="0067477A" w:rsidRPr="008F3500" w:rsidRDefault="00A83D91" w:rsidP="00924E3C">
    <w:pPr>
      <w:autoSpaceDE w:val="0"/>
      <w:autoSpaceDN w:val="0"/>
      <w:adjustRightInd w:val="0"/>
      <w:rPr>
        <w:rFonts w:ascii="Republika" w:hAnsi="Republika"/>
      </w:rPr>
    </w:pPr>
    <w:r>
      <w:rPr>
        <w:noProof/>
        <w:lang w:eastAsia="sl-SI"/>
      </w:rPr>
      <w:drawing>
        <wp:anchor distT="0" distB="0" distL="114300" distR="114300" simplePos="0" relativeHeight="251658240" behindDoc="1" locked="0" layoutInCell="1" allowOverlap="1" wp14:anchorId="36BE3E37" wp14:editId="3B65A5D6">
          <wp:simplePos x="0" y="0"/>
          <wp:positionH relativeFrom="column">
            <wp:posOffset>-483870</wp:posOffset>
          </wp:positionH>
          <wp:positionV relativeFrom="paragraph">
            <wp:posOffset>4445</wp:posOffset>
          </wp:positionV>
          <wp:extent cx="2426970" cy="391795"/>
          <wp:effectExtent l="0" t="0" r="0" b="0"/>
          <wp:wrapNone/>
          <wp:docPr id="36" name="Slika 36" descr="MIZS_slovenščin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MIZS_slovenščina"/>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426970" cy="391795"/>
                  </a:xfrm>
                  <a:prstGeom prst="rect">
                    <a:avLst/>
                  </a:prstGeom>
                  <a:noFill/>
                  <a:ln>
                    <a:noFill/>
                  </a:ln>
                </pic:spPr>
              </pic:pic>
            </a:graphicData>
          </a:graphic>
          <wp14:sizeRelH relativeFrom="page">
            <wp14:pctWidth>0</wp14:pctWidth>
          </wp14:sizeRelH>
          <wp14:sizeRelV relativeFrom="page">
            <wp14:pctHeight>0</wp14:pctHeight>
          </wp14:sizeRelV>
        </wp:anchor>
      </w:drawing>
    </w:r>
    <w:r w:rsidRPr="008F3500">
      <w:rPr>
        <w:noProof/>
        <w:lang w:eastAsia="sl-SI"/>
      </w:rPr>
      <mc:AlternateContent>
        <mc:Choice Requires="wps">
          <w:drawing>
            <wp:anchor distT="0" distB="0" distL="114300" distR="114300" simplePos="0" relativeHeight="251657216" behindDoc="1" locked="0" layoutInCell="0" allowOverlap="1" wp14:anchorId="4597E51F" wp14:editId="6F3DC30E">
              <wp:simplePos x="0" y="0"/>
              <wp:positionH relativeFrom="column">
                <wp:posOffset>-431800</wp:posOffset>
              </wp:positionH>
              <wp:positionV relativeFrom="page">
                <wp:posOffset>3600450</wp:posOffset>
              </wp:positionV>
              <wp:extent cx="252095" cy="0"/>
              <wp:effectExtent l="6350" t="9525" r="8255" b="9525"/>
              <wp:wrapNone/>
              <wp:docPr id="1" name="Line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52095" cy="0"/>
                      </a:xfrm>
                      <a:prstGeom prst="line">
                        <a:avLst/>
                      </a:prstGeom>
                      <a:noFill/>
                      <a:ln w="6350">
                        <a:solidFill>
                          <a:srgbClr val="428299"/>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54E3D45" id="Line 5" o:spid="_x0000_s1026" style="position:absolute;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page;mso-height-relative:page" from="-34pt,283.5pt" to="-14.15pt,28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" o:allowincell="f" strokecolor="#428299" strokeweight=".5pt">
              <w10:wrap anchory="page"/>
            </v:line>
          </w:pict>
        </mc:Fallback>
      </mc:AlternateContent>
    </w:r>
  </w:p>
  <w:p w14:paraId="24716A4C" w14:textId="77777777" w:rsidR="0067477A" w:rsidRPr="0028101B" w:rsidRDefault="0067477A" w:rsidP="0028101B">
    <w:pPr>
      <w:pStyle w:val="Glava"/>
      <w:tabs>
        <w:tab w:val="clear" w:pos="4320"/>
        <w:tab w:val="clear" w:pos="8640"/>
        <w:tab w:val="left" w:pos="5112"/>
      </w:tabs>
      <w:spacing w:after="120" w:line="240" w:lineRule="exact"/>
      <w:rPr>
        <w:rFonts w:ascii="Republika Bold" w:hAnsi="Republika Bold"/>
        <w:b/>
        <w:caps/>
      </w:rPr>
    </w:pPr>
  </w:p>
  <w:p w14:paraId="2E07A7B3" w14:textId="77777777" w:rsidR="0067477A" w:rsidRDefault="0067477A" w:rsidP="00924E3C">
    <w:pPr>
      <w:pStyle w:val="Glava"/>
      <w:tabs>
        <w:tab w:val="clear" w:pos="4320"/>
        <w:tab w:val="clear" w:pos="8640"/>
        <w:tab w:val="left" w:pos="5112"/>
      </w:tabs>
      <w:spacing w:before="240" w:line="240" w:lineRule="exact"/>
      <w:rPr>
        <w:rFonts w:cs="Arial"/>
        <w:sz w:val="16"/>
      </w:rPr>
    </w:pPr>
  </w:p>
  <w:p w14:paraId="76B93971" w14:textId="77777777" w:rsidR="0067477A" w:rsidRPr="008F3500" w:rsidRDefault="0067477A" w:rsidP="00924E3C">
    <w:pPr>
      <w:pStyle w:val="Glava"/>
      <w:tabs>
        <w:tab w:val="clear" w:pos="4320"/>
        <w:tab w:val="clear" w:pos="8640"/>
        <w:tab w:val="left" w:pos="5112"/>
      </w:tabs>
      <w:spacing w:before="240" w:line="240" w:lineRule="exact"/>
      <w:rPr>
        <w:rFonts w:cs="Arial"/>
        <w:sz w:val="16"/>
      </w:rPr>
    </w:pPr>
    <w:r>
      <w:rPr>
        <w:rFonts w:cs="Arial"/>
        <w:sz w:val="16"/>
      </w:rPr>
      <w:t>Masarykova cesta 16</w:t>
    </w:r>
    <w:r w:rsidRPr="008F3500">
      <w:rPr>
        <w:rFonts w:cs="Arial"/>
        <w:sz w:val="16"/>
      </w:rPr>
      <w:t xml:space="preserve">, </w:t>
    </w:r>
    <w:r>
      <w:rPr>
        <w:rFonts w:cs="Arial"/>
        <w:sz w:val="16"/>
      </w:rPr>
      <w:t>1000 Ljubljana</w:t>
    </w:r>
    <w:r w:rsidRPr="008F3500">
      <w:rPr>
        <w:rFonts w:cs="Arial"/>
        <w:sz w:val="16"/>
      </w:rPr>
      <w:tab/>
      <w:t xml:space="preserve">T: </w:t>
    </w:r>
    <w:r>
      <w:rPr>
        <w:rFonts w:cs="Arial"/>
        <w:sz w:val="16"/>
      </w:rPr>
      <w:t>01 400 52 00</w:t>
    </w:r>
  </w:p>
  <w:p w14:paraId="3ADDA5D4" w14:textId="77777777" w:rsidR="0067477A" w:rsidRPr="008F3500" w:rsidRDefault="0067477A" w:rsidP="00924E3C">
    <w:pPr>
      <w:pStyle w:val="Glava"/>
      <w:tabs>
        <w:tab w:val="clear" w:pos="4320"/>
        <w:tab w:val="clear" w:pos="8640"/>
        <w:tab w:val="left" w:pos="5112"/>
      </w:tabs>
      <w:spacing w:line="240" w:lineRule="exact"/>
      <w:rPr>
        <w:rFonts w:cs="Arial"/>
        <w:sz w:val="16"/>
      </w:rPr>
    </w:pPr>
    <w:r w:rsidRPr="008F3500">
      <w:rPr>
        <w:rFonts w:cs="Arial"/>
        <w:sz w:val="16"/>
      </w:rPr>
      <w:tab/>
      <w:t xml:space="preserve">F: </w:t>
    </w:r>
    <w:r>
      <w:rPr>
        <w:rFonts w:cs="Arial"/>
        <w:sz w:val="16"/>
      </w:rPr>
      <w:t>01 400 53 21</w:t>
    </w:r>
    <w:r w:rsidRPr="008F3500">
      <w:rPr>
        <w:rFonts w:cs="Arial"/>
        <w:sz w:val="16"/>
      </w:rPr>
      <w:t xml:space="preserve"> </w:t>
    </w:r>
  </w:p>
  <w:p w14:paraId="642F8091" w14:textId="77777777" w:rsidR="0067477A" w:rsidRPr="008F3500" w:rsidRDefault="0067477A" w:rsidP="008B6BB1">
    <w:pPr>
      <w:pStyle w:val="Glava"/>
      <w:tabs>
        <w:tab w:val="clear" w:pos="4320"/>
        <w:tab w:val="clear" w:pos="8640"/>
        <w:tab w:val="left" w:pos="5112"/>
      </w:tabs>
      <w:spacing w:line="240" w:lineRule="exact"/>
      <w:rPr>
        <w:rFonts w:cs="Arial"/>
        <w:sz w:val="16"/>
      </w:rPr>
    </w:pPr>
    <w:r w:rsidRPr="008F3500">
      <w:rPr>
        <w:rFonts w:cs="Arial"/>
        <w:sz w:val="16"/>
      </w:rPr>
      <w:tab/>
    </w:r>
  </w:p>
  <w:p w14:paraId="0D64309E" w14:textId="77777777" w:rsidR="0067477A" w:rsidRPr="008F3500" w:rsidRDefault="0067477A" w:rsidP="007D75CF">
    <w:pPr>
      <w:pStyle w:val="Glava"/>
      <w:tabs>
        <w:tab w:val="clear" w:pos="4320"/>
        <w:tab w:val="clear" w:pos="8640"/>
        <w:tab w:val="left" w:pos="5112"/>
      </w:tabs>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5E2ABF"/>
    <w:multiLevelType w:val="hybridMultilevel"/>
    <w:tmpl w:val="0ADCFA88"/>
    <w:lvl w:ilvl="0" w:tplc="6D6C330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15:restartNumberingAfterBreak="0">
    <w:nsid w:val="038A7FAC"/>
    <w:multiLevelType w:val="hybridMultilevel"/>
    <w:tmpl w:val="68261788"/>
    <w:lvl w:ilvl="0" w:tplc="0BA2BBB4">
      <w:start w:val="1"/>
      <w:numFmt w:val="bullet"/>
      <w:lvlText w:val=""/>
      <w:lvlJc w:val="left"/>
      <w:pPr>
        <w:tabs>
          <w:tab w:val="num" w:pos="360"/>
        </w:tabs>
        <w:ind w:left="357" w:hanging="357"/>
      </w:pPr>
      <w:rPr>
        <w:rFonts w:ascii="Symbol" w:hAnsi="Symbol" w:cs="Symbol" w:hint="default"/>
        <w:b w:val="0"/>
        <w:bCs w:val="0"/>
        <w:i w:val="0"/>
        <w:iCs w:val="0"/>
        <w:strike w:val="0"/>
        <w:dstrike w:val="0"/>
        <w:color w:val="auto"/>
        <w:sz w:val="22"/>
        <w:szCs w:val="22"/>
        <w:u w:val="none"/>
        <w:effect w:val="none"/>
      </w:rPr>
    </w:lvl>
    <w:lvl w:ilvl="1" w:tplc="04240003">
      <w:start w:val="1"/>
      <w:numFmt w:val="decimal"/>
      <w:lvlText w:val="%2."/>
      <w:lvlJc w:val="left"/>
      <w:pPr>
        <w:tabs>
          <w:tab w:val="num" w:pos="1440"/>
        </w:tabs>
        <w:ind w:left="1440" w:hanging="360"/>
      </w:pPr>
    </w:lvl>
    <w:lvl w:ilvl="2" w:tplc="04240005">
      <w:start w:val="1"/>
      <w:numFmt w:val="decimal"/>
      <w:lvlText w:val="%3."/>
      <w:lvlJc w:val="left"/>
      <w:pPr>
        <w:tabs>
          <w:tab w:val="num" w:pos="2160"/>
        </w:tabs>
        <w:ind w:left="2160" w:hanging="360"/>
      </w:pPr>
    </w:lvl>
    <w:lvl w:ilvl="3" w:tplc="04240001">
      <w:start w:val="1"/>
      <w:numFmt w:val="decimal"/>
      <w:lvlText w:val="%4."/>
      <w:lvlJc w:val="left"/>
      <w:pPr>
        <w:tabs>
          <w:tab w:val="num" w:pos="2880"/>
        </w:tabs>
        <w:ind w:left="2880" w:hanging="360"/>
      </w:pPr>
    </w:lvl>
    <w:lvl w:ilvl="4" w:tplc="04240003">
      <w:start w:val="1"/>
      <w:numFmt w:val="decimal"/>
      <w:lvlText w:val="%5."/>
      <w:lvlJc w:val="left"/>
      <w:pPr>
        <w:tabs>
          <w:tab w:val="num" w:pos="3600"/>
        </w:tabs>
        <w:ind w:left="3600" w:hanging="360"/>
      </w:pPr>
    </w:lvl>
    <w:lvl w:ilvl="5" w:tplc="04240005">
      <w:start w:val="1"/>
      <w:numFmt w:val="decimal"/>
      <w:lvlText w:val="%6."/>
      <w:lvlJc w:val="left"/>
      <w:pPr>
        <w:tabs>
          <w:tab w:val="num" w:pos="4320"/>
        </w:tabs>
        <w:ind w:left="4320" w:hanging="360"/>
      </w:pPr>
    </w:lvl>
    <w:lvl w:ilvl="6" w:tplc="04240001">
      <w:start w:val="1"/>
      <w:numFmt w:val="decimal"/>
      <w:lvlText w:val="%7."/>
      <w:lvlJc w:val="left"/>
      <w:pPr>
        <w:tabs>
          <w:tab w:val="num" w:pos="5040"/>
        </w:tabs>
        <w:ind w:left="5040" w:hanging="360"/>
      </w:pPr>
    </w:lvl>
    <w:lvl w:ilvl="7" w:tplc="04240003">
      <w:start w:val="1"/>
      <w:numFmt w:val="decimal"/>
      <w:lvlText w:val="%8."/>
      <w:lvlJc w:val="left"/>
      <w:pPr>
        <w:tabs>
          <w:tab w:val="num" w:pos="5760"/>
        </w:tabs>
        <w:ind w:left="5760" w:hanging="360"/>
      </w:pPr>
    </w:lvl>
    <w:lvl w:ilvl="8" w:tplc="04240005">
      <w:start w:val="1"/>
      <w:numFmt w:val="decimal"/>
      <w:lvlText w:val="%9."/>
      <w:lvlJc w:val="left"/>
      <w:pPr>
        <w:tabs>
          <w:tab w:val="num" w:pos="6480"/>
        </w:tabs>
        <w:ind w:left="6480" w:hanging="360"/>
      </w:pPr>
    </w:lvl>
  </w:abstractNum>
  <w:abstractNum w:abstractNumId="2" w15:restartNumberingAfterBreak="0">
    <w:nsid w:val="064775E9"/>
    <w:multiLevelType w:val="hybridMultilevel"/>
    <w:tmpl w:val="8E54CFE2"/>
    <w:lvl w:ilvl="0" w:tplc="8C74A702">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15:restartNumberingAfterBreak="0">
    <w:nsid w:val="06E703F1"/>
    <w:multiLevelType w:val="hybridMultilevel"/>
    <w:tmpl w:val="D17ABEB0"/>
    <w:lvl w:ilvl="0" w:tplc="9DC638C2">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15:restartNumberingAfterBreak="0">
    <w:nsid w:val="08D91891"/>
    <w:multiLevelType w:val="hybridMultilevel"/>
    <w:tmpl w:val="5874CAE4"/>
    <w:lvl w:ilvl="0" w:tplc="0BA2BBB4">
      <w:start w:val="1"/>
      <w:numFmt w:val="bullet"/>
      <w:lvlText w:val=""/>
      <w:lvlJc w:val="left"/>
      <w:pPr>
        <w:tabs>
          <w:tab w:val="num" w:pos="360"/>
        </w:tabs>
        <w:ind w:left="357" w:hanging="357"/>
      </w:pPr>
      <w:rPr>
        <w:rFonts w:ascii="Symbol" w:hAnsi="Symbol" w:cs="Symbol" w:hint="default"/>
        <w:b w:val="0"/>
        <w:bCs w:val="0"/>
        <w:i w:val="0"/>
        <w:iCs w:val="0"/>
        <w:strike w:val="0"/>
        <w:dstrike w:val="0"/>
        <w:color w:val="auto"/>
        <w:sz w:val="22"/>
        <w:szCs w:val="22"/>
        <w:u w:val="none"/>
        <w:effect w:val="none"/>
      </w:rPr>
    </w:lvl>
    <w:lvl w:ilvl="1" w:tplc="04240003">
      <w:start w:val="1"/>
      <w:numFmt w:val="decimal"/>
      <w:lvlText w:val="%2."/>
      <w:lvlJc w:val="left"/>
      <w:pPr>
        <w:tabs>
          <w:tab w:val="num" w:pos="1440"/>
        </w:tabs>
        <w:ind w:left="1440" w:hanging="360"/>
      </w:pPr>
    </w:lvl>
    <w:lvl w:ilvl="2" w:tplc="04240005">
      <w:start w:val="1"/>
      <w:numFmt w:val="decimal"/>
      <w:lvlText w:val="%3."/>
      <w:lvlJc w:val="left"/>
      <w:pPr>
        <w:tabs>
          <w:tab w:val="num" w:pos="2160"/>
        </w:tabs>
        <w:ind w:left="2160" w:hanging="360"/>
      </w:pPr>
    </w:lvl>
    <w:lvl w:ilvl="3" w:tplc="04240001">
      <w:start w:val="1"/>
      <w:numFmt w:val="decimal"/>
      <w:lvlText w:val="%4."/>
      <w:lvlJc w:val="left"/>
      <w:pPr>
        <w:tabs>
          <w:tab w:val="num" w:pos="2880"/>
        </w:tabs>
        <w:ind w:left="2880" w:hanging="360"/>
      </w:pPr>
    </w:lvl>
    <w:lvl w:ilvl="4" w:tplc="04240003">
      <w:start w:val="1"/>
      <w:numFmt w:val="decimal"/>
      <w:lvlText w:val="%5."/>
      <w:lvlJc w:val="left"/>
      <w:pPr>
        <w:tabs>
          <w:tab w:val="num" w:pos="3600"/>
        </w:tabs>
        <w:ind w:left="3600" w:hanging="360"/>
      </w:pPr>
    </w:lvl>
    <w:lvl w:ilvl="5" w:tplc="04240005">
      <w:start w:val="1"/>
      <w:numFmt w:val="decimal"/>
      <w:lvlText w:val="%6."/>
      <w:lvlJc w:val="left"/>
      <w:pPr>
        <w:tabs>
          <w:tab w:val="num" w:pos="4320"/>
        </w:tabs>
        <w:ind w:left="4320" w:hanging="360"/>
      </w:pPr>
    </w:lvl>
    <w:lvl w:ilvl="6" w:tplc="04240001">
      <w:start w:val="1"/>
      <w:numFmt w:val="decimal"/>
      <w:lvlText w:val="%7."/>
      <w:lvlJc w:val="left"/>
      <w:pPr>
        <w:tabs>
          <w:tab w:val="num" w:pos="5040"/>
        </w:tabs>
        <w:ind w:left="5040" w:hanging="360"/>
      </w:pPr>
    </w:lvl>
    <w:lvl w:ilvl="7" w:tplc="04240003">
      <w:start w:val="1"/>
      <w:numFmt w:val="decimal"/>
      <w:lvlText w:val="%8."/>
      <w:lvlJc w:val="left"/>
      <w:pPr>
        <w:tabs>
          <w:tab w:val="num" w:pos="5760"/>
        </w:tabs>
        <w:ind w:left="5760" w:hanging="360"/>
      </w:pPr>
    </w:lvl>
    <w:lvl w:ilvl="8" w:tplc="04240005">
      <w:start w:val="1"/>
      <w:numFmt w:val="decimal"/>
      <w:lvlText w:val="%9."/>
      <w:lvlJc w:val="left"/>
      <w:pPr>
        <w:tabs>
          <w:tab w:val="num" w:pos="6480"/>
        </w:tabs>
        <w:ind w:left="6480" w:hanging="360"/>
      </w:pPr>
    </w:lvl>
  </w:abstractNum>
  <w:abstractNum w:abstractNumId="5" w15:restartNumberingAfterBreak="0">
    <w:nsid w:val="092F7920"/>
    <w:multiLevelType w:val="hybridMultilevel"/>
    <w:tmpl w:val="71FA008E"/>
    <w:lvl w:ilvl="0" w:tplc="E044299A">
      <w:start w:val="1"/>
      <w:numFmt w:val="decimal"/>
      <w:lvlText w:val="(%1)"/>
      <w:lvlJc w:val="left"/>
      <w:pPr>
        <w:ind w:left="1080" w:hanging="360"/>
      </w:pPr>
      <w:rPr>
        <w:rFonts w:hint="default"/>
        <w:sz w:val="22"/>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6" w15:restartNumberingAfterBreak="0">
    <w:nsid w:val="10652283"/>
    <w:multiLevelType w:val="hybridMultilevel"/>
    <w:tmpl w:val="C1567858"/>
    <w:lvl w:ilvl="0" w:tplc="CDBC5470">
      <w:start w:val="1"/>
      <w:numFmt w:val="decimal"/>
      <w:lvlText w:val="(%1)"/>
      <w:lvlJc w:val="left"/>
      <w:pPr>
        <w:ind w:left="927"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15:restartNumberingAfterBreak="0">
    <w:nsid w:val="12A14E57"/>
    <w:multiLevelType w:val="hybridMultilevel"/>
    <w:tmpl w:val="3490F2C8"/>
    <w:lvl w:ilvl="0" w:tplc="6FC8ECDC">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15:restartNumberingAfterBreak="0">
    <w:nsid w:val="152F7394"/>
    <w:multiLevelType w:val="hybridMultilevel"/>
    <w:tmpl w:val="88164C7C"/>
    <w:lvl w:ilvl="0" w:tplc="0BA2BBB4">
      <w:start w:val="1"/>
      <w:numFmt w:val="bullet"/>
      <w:lvlText w:val=""/>
      <w:lvlJc w:val="left"/>
      <w:pPr>
        <w:tabs>
          <w:tab w:val="num" w:pos="360"/>
        </w:tabs>
        <w:ind w:left="357" w:hanging="357"/>
      </w:pPr>
      <w:rPr>
        <w:rFonts w:ascii="Symbol" w:hAnsi="Symbol" w:cs="Symbol" w:hint="default"/>
        <w:b w:val="0"/>
        <w:bCs w:val="0"/>
        <w:i w:val="0"/>
        <w:iCs w:val="0"/>
        <w:strike w:val="0"/>
        <w:dstrike w:val="0"/>
        <w:color w:val="auto"/>
        <w:sz w:val="22"/>
        <w:szCs w:val="22"/>
        <w:u w:val="none"/>
        <w:effect w:val="none"/>
      </w:rPr>
    </w:lvl>
    <w:lvl w:ilvl="1" w:tplc="04240003">
      <w:start w:val="1"/>
      <w:numFmt w:val="decimal"/>
      <w:lvlText w:val="%2."/>
      <w:lvlJc w:val="left"/>
      <w:pPr>
        <w:tabs>
          <w:tab w:val="num" w:pos="1440"/>
        </w:tabs>
        <w:ind w:left="1440" w:hanging="360"/>
      </w:pPr>
    </w:lvl>
    <w:lvl w:ilvl="2" w:tplc="04240005">
      <w:start w:val="1"/>
      <w:numFmt w:val="decimal"/>
      <w:lvlText w:val="%3."/>
      <w:lvlJc w:val="left"/>
      <w:pPr>
        <w:tabs>
          <w:tab w:val="num" w:pos="2160"/>
        </w:tabs>
        <w:ind w:left="2160" w:hanging="360"/>
      </w:pPr>
    </w:lvl>
    <w:lvl w:ilvl="3" w:tplc="04240001">
      <w:start w:val="1"/>
      <w:numFmt w:val="decimal"/>
      <w:lvlText w:val="%4."/>
      <w:lvlJc w:val="left"/>
      <w:pPr>
        <w:tabs>
          <w:tab w:val="num" w:pos="2880"/>
        </w:tabs>
        <w:ind w:left="2880" w:hanging="360"/>
      </w:pPr>
    </w:lvl>
    <w:lvl w:ilvl="4" w:tplc="04240003">
      <w:start w:val="1"/>
      <w:numFmt w:val="decimal"/>
      <w:lvlText w:val="%5."/>
      <w:lvlJc w:val="left"/>
      <w:pPr>
        <w:tabs>
          <w:tab w:val="num" w:pos="3600"/>
        </w:tabs>
        <w:ind w:left="3600" w:hanging="360"/>
      </w:pPr>
    </w:lvl>
    <w:lvl w:ilvl="5" w:tplc="04240005">
      <w:start w:val="1"/>
      <w:numFmt w:val="decimal"/>
      <w:lvlText w:val="%6."/>
      <w:lvlJc w:val="left"/>
      <w:pPr>
        <w:tabs>
          <w:tab w:val="num" w:pos="4320"/>
        </w:tabs>
        <w:ind w:left="4320" w:hanging="360"/>
      </w:pPr>
    </w:lvl>
    <w:lvl w:ilvl="6" w:tplc="04240001">
      <w:start w:val="1"/>
      <w:numFmt w:val="decimal"/>
      <w:lvlText w:val="%7."/>
      <w:lvlJc w:val="left"/>
      <w:pPr>
        <w:tabs>
          <w:tab w:val="num" w:pos="5040"/>
        </w:tabs>
        <w:ind w:left="5040" w:hanging="360"/>
      </w:pPr>
    </w:lvl>
    <w:lvl w:ilvl="7" w:tplc="04240003">
      <w:start w:val="1"/>
      <w:numFmt w:val="decimal"/>
      <w:lvlText w:val="%8."/>
      <w:lvlJc w:val="left"/>
      <w:pPr>
        <w:tabs>
          <w:tab w:val="num" w:pos="5760"/>
        </w:tabs>
        <w:ind w:left="5760" w:hanging="360"/>
      </w:pPr>
    </w:lvl>
    <w:lvl w:ilvl="8" w:tplc="04240005">
      <w:start w:val="1"/>
      <w:numFmt w:val="decimal"/>
      <w:lvlText w:val="%9."/>
      <w:lvlJc w:val="left"/>
      <w:pPr>
        <w:tabs>
          <w:tab w:val="num" w:pos="6480"/>
        </w:tabs>
        <w:ind w:left="6480" w:hanging="360"/>
      </w:pPr>
    </w:lvl>
  </w:abstractNum>
  <w:abstractNum w:abstractNumId="9" w15:restartNumberingAfterBreak="0">
    <w:nsid w:val="154E0C4E"/>
    <w:multiLevelType w:val="hybridMultilevel"/>
    <w:tmpl w:val="7FE86C00"/>
    <w:lvl w:ilvl="0" w:tplc="04240001">
      <w:start w:val="1"/>
      <w:numFmt w:val="bullet"/>
      <w:lvlText w:val=""/>
      <w:lvlJc w:val="left"/>
      <w:pPr>
        <w:tabs>
          <w:tab w:val="num" w:pos="360"/>
        </w:tabs>
        <w:ind w:left="360" w:hanging="360"/>
      </w:pPr>
      <w:rPr>
        <w:rFonts w:ascii="Symbol" w:hAnsi="Symbol" w:cs="Symbol" w:hint="default"/>
      </w:rPr>
    </w:lvl>
    <w:lvl w:ilvl="1" w:tplc="04240003">
      <w:start w:val="1"/>
      <w:numFmt w:val="decimal"/>
      <w:lvlText w:val="%2."/>
      <w:lvlJc w:val="left"/>
      <w:pPr>
        <w:tabs>
          <w:tab w:val="num" w:pos="1440"/>
        </w:tabs>
        <w:ind w:left="1440" w:hanging="360"/>
      </w:pPr>
    </w:lvl>
    <w:lvl w:ilvl="2" w:tplc="04240005">
      <w:start w:val="1"/>
      <w:numFmt w:val="decimal"/>
      <w:lvlText w:val="%3."/>
      <w:lvlJc w:val="left"/>
      <w:pPr>
        <w:tabs>
          <w:tab w:val="num" w:pos="2160"/>
        </w:tabs>
        <w:ind w:left="2160" w:hanging="360"/>
      </w:pPr>
    </w:lvl>
    <w:lvl w:ilvl="3" w:tplc="04240001">
      <w:start w:val="1"/>
      <w:numFmt w:val="decimal"/>
      <w:lvlText w:val="%4."/>
      <w:lvlJc w:val="left"/>
      <w:pPr>
        <w:tabs>
          <w:tab w:val="num" w:pos="2880"/>
        </w:tabs>
        <w:ind w:left="2880" w:hanging="360"/>
      </w:pPr>
    </w:lvl>
    <w:lvl w:ilvl="4" w:tplc="04240003">
      <w:start w:val="1"/>
      <w:numFmt w:val="decimal"/>
      <w:lvlText w:val="%5."/>
      <w:lvlJc w:val="left"/>
      <w:pPr>
        <w:tabs>
          <w:tab w:val="num" w:pos="3600"/>
        </w:tabs>
        <w:ind w:left="3600" w:hanging="360"/>
      </w:pPr>
    </w:lvl>
    <w:lvl w:ilvl="5" w:tplc="04240005">
      <w:start w:val="1"/>
      <w:numFmt w:val="decimal"/>
      <w:lvlText w:val="%6."/>
      <w:lvlJc w:val="left"/>
      <w:pPr>
        <w:tabs>
          <w:tab w:val="num" w:pos="4320"/>
        </w:tabs>
        <w:ind w:left="4320" w:hanging="360"/>
      </w:pPr>
    </w:lvl>
    <w:lvl w:ilvl="6" w:tplc="04240001">
      <w:start w:val="1"/>
      <w:numFmt w:val="decimal"/>
      <w:lvlText w:val="%7."/>
      <w:lvlJc w:val="left"/>
      <w:pPr>
        <w:tabs>
          <w:tab w:val="num" w:pos="5040"/>
        </w:tabs>
        <w:ind w:left="5040" w:hanging="360"/>
      </w:pPr>
    </w:lvl>
    <w:lvl w:ilvl="7" w:tplc="04240003">
      <w:start w:val="1"/>
      <w:numFmt w:val="decimal"/>
      <w:lvlText w:val="%8."/>
      <w:lvlJc w:val="left"/>
      <w:pPr>
        <w:tabs>
          <w:tab w:val="num" w:pos="5760"/>
        </w:tabs>
        <w:ind w:left="5760" w:hanging="360"/>
      </w:pPr>
    </w:lvl>
    <w:lvl w:ilvl="8" w:tplc="04240005">
      <w:start w:val="1"/>
      <w:numFmt w:val="decimal"/>
      <w:lvlText w:val="%9."/>
      <w:lvlJc w:val="left"/>
      <w:pPr>
        <w:tabs>
          <w:tab w:val="num" w:pos="6480"/>
        </w:tabs>
        <w:ind w:left="6480" w:hanging="360"/>
      </w:pPr>
    </w:lvl>
  </w:abstractNum>
  <w:abstractNum w:abstractNumId="10" w15:restartNumberingAfterBreak="0">
    <w:nsid w:val="185C2B49"/>
    <w:multiLevelType w:val="hybridMultilevel"/>
    <w:tmpl w:val="52668C68"/>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 w15:restartNumberingAfterBreak="0">
    <w:nsid w:val="1B2C1240"/>
    <w:multiLevelType w:val="hybridMultilevel"/>
    <w:tmpl w:val="CF72D078"/>
    <w:lvl w:ilvl="0" w:tplc="0BA2BBB4">
      <w:start w:val="1"/>
      <w:numFmt w:val="bullet"/>
      <w:lvlText w:val=""/>
      <w:lvlJc w:val="left"/>
      <w:pPr>
        <w:tabs>
          <w:tab w:val="num" w:pos="360"/>
        </w:tabs>
        <w:ind w:left="357" w:hanging="357"/>
      </w:pPr>
      <w:rPr>
        <w:rFonts w:ascii="Symbol" w:hAnsi="Symbol" w:cs="Symbol" w:hint="default"/>
        <w:b w:val="0"/>
        <w:bCs w:val="0"/>
        <w:i w:val="0"/>
        <w:iCs w:val="0"/>
        <w:strike w:val="0"/>
        <w:dstrike w:val="0"/>
        <w:color w:val="auto"/>
        <w:sz w:val="22"/>
        <w:szCs w:val="22"/>
        <w:u w:val="none"/>
        <w:effect w:val="none"/>
      </w:rPr>
    </w:lvl>
    <w:lvl w:ilvl="1" w:tplc="04240003">
      <w:start w:val="1"/>
      <w:numFmt w:val="decimal"/>
      <w:lvlText w:val="%2."/>
      <w:lvlJc w:val="left"/>
      <w:pPr>
        <w:tabs>
          <w:tab w:val="num" w:pos="1440"/>
        </w:tabs>
        <w:ind w:left="1440" w:hanging="360"/>
      </w:pPr>
    </w:lvl>
    <w:lvl w:ilvl="2" w:tplc="04240005">
      <w:start w:val="1"/>
      <w:numFmt w:val="decimal"/>
      <w:lvlText w:val="%3."/>
      <w:lvlJc w:val="left"/>
      <w:pPr>
        <w:tabs>
          <w:tab w:val="num" w:pos="2160"/>
        </w:tabs>
        <w:ind w:left="2160" w:hanging="360"/>
      </w:pPr>
    </w:lvl>
    <w:lvl w:ilvl="3" w:tplc="04240001">
      <w:start w:val="1"/>
      <w:numFmt w:val="decimal"/>
      <w:lvlText w:val="%4."/>
      <w:lvlJc w:val="left"/>
      <w:pPr>
        <w:tabs>
          <w:tab w:val="num" w:pos="2880"/>
        </w:tabs>
        <w:ind w:left="2880" w:hanging="360"/>
      </w:pPr>
    </w:lvl>
    <w:lvl w:ilvl="4" w:tplc="04240003">
      <w:start w:val="1"/>
      <w:numFmt w:val="decimal"/>
      <w:lvlText w:val="%5."/>
      <w:lvlJc w:val="left"/>
      <w:pPr>
        <w:tabs>
          <w:tab w:val="num" w:pos="3600"/>
        </w:tabs>
        <w:ind w:left="3600" w:hanging="360"/>
      </w:pPr>
    </w:lvl>
    <w:lvl w:ilvl="5" w:tplc="04240005">
      <w:start w:val="1"/>
      <w:numFmt w:val="decimal"/>
      <w:lvlText w:val="%6."/>
      <w:lvlJc w:val="left"/>
      <w:pPr>
        <w:tabs>
          <w:tab w:val="num" w:pos="4320"/>
        </w:tabs>
        <w:ind w:left="4320" w:hanging="360"/>
      </w:pPr>
    </w:lvl>
    <w:lvl w:ilvl="6" w:tplc="04240001">
      <w:start w:val="1"/>
      <w:numFmt w:val="decimal"/>
      <w:lvlText w:val="%7."/>
      <w:lvlJc w:val="left"/>
      <w:pPr>
        <w:tabs>
          <w:tab w:val="num" w:pos="5040"/>
        </w:tabs>
        <w:ind w:left="5040" w:hanging="360"/>
      </w:pPr>
    </w:lvl>
    <w:lvl w:ilvl="7" w:tplc="04240003">
      <w:start w:val="1"/>
      <w:numFmt w:val="decimal"/>
      <w:lvlText w:val="%8."/>
      <w:lvlJc w:val="left"/>
      <w:pPr>
        <w:tabs>
          <w:tab w:val="num" w:pos="5760"/>
        </w:tabs>
        <w:ind w:left="5760" w:hanging="360"/>
      </w:pPr>
    </w:lvl>
    <w:lvl w:ilvl="8" w:tplc="04240005">
      <w:start w:val="1"/>
      <w:numFmt w:val="decimal"/>
      <w:lvlText w:val="%9."/>
      <w:lvlJc w:val="left"/>
      <w:pPr>
        <w:tabs>
          <w:tab w:val="num" w:pos="6480"/>
        </w:tabs>
        <w:ind w:left="6480" w:hanging="360"/>
      </w:pPr>
    </w:lvl>
  </w:abstractNum>
  <w:abstractNum w:abstractNumId="12" w15:restartNumberingAfterBreak="0">
    <w:nsid w:val="1BA83321"/>
    <w:multiLevelType w:val="hybridMultilevel"/>
    <w:tmpl w:val="81C4CE46"/>
    <w:lvl w:ilvl="0" w:tplc="04240001">
      <w:start w:val="1"/>
      <w:numFmt w:val="bullet"/>
      <w:lvlText w:val=""/>
      <w:lvlJc w:val="left"/>
      <w:pPr>
        <w:ind w:left="1080" w:hanging="360"/>
      </w:pPr>
      <w:rPr>
        <w:rFonts w:ascii="Symbol" w:hAnsi="Symbol"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13" w15:restartNumberingAfterBreak="0">
    <w:nsid w:val="20E76B9B"/>
    <w:multiLevelType w:val="hybridMultilevel"/>
    <w:tmpl w:val="AAA65772"/>
    <w:lvl w:ilvl="0" w:tplc="0BA2BBB4">
      <w:start w:val="1"/>
      <w:numFmt w:val="bullet"/>
      <w:lvlText w:val=""/>
      <w:lvlJc w:val="left"/>
      <w:pPr>
        <w:tabs>
          <w:tab w:val="num" w:pos="360"/>
        </w:tabs>
        <w:ind w:left="357" w:hanging="357"/>
      </w:pPr>
      <w:rPr>
        <w:rFonts w:ascii="Symbol" w:hAnsi="Symbol" w:cs="Symbol" w:hint="default"/>
        <w:b w:val="0"/>
        <w:bCs w:val="0"/>
        <w:i w:val="0"/>
        <w:iCs w:val="0"/>
        <w:strike w:val="0"/>
        <w:dstrike w:val="0"/>
        <w:color w:val="auto"/>
        <w:sz w:val="22"/>
        <w:szCs w:val="22"/>
        <w:u w:val="none"/>
        <w:effect w:val="none"/>
      </w:rPr>
    </w:lvl>
    <w:lvl w:ilvl="1" w:tplc="04240003">
      <w:start w:val="1"/>
      <w:numFmt w:val="decimal"/>
      <w:lvlText w:val="%2."/>
      <w:lvlJc w:val="left"/>
      <w:pPr>
        <w:tabs>
          <w:tab w:val="num" w:pos="1440"/>
        </w:tabs>
        <w:ind w:left="1440" w:hanging="360"/>
      </w:pPr>
    </w:lvl>
    <w:lvl w:ilvl="2" w:tplc="04240005">
      <w:start w:val="1"/>
      <w:numFmt w:val="decimal"/>
      <w:lvlText w:val="%3."/>
      <w:lvlJc w:val="left"/>
      <w:pPr>
        <w:tabs>
          <w:tab w:val="num" w:pos="2160"/>
        </w:tabs>
        <w:ind w:left="2160" w:hanging="360"/>
      </w:pPr>
    </w:lvl>
    <w:lvl w:ilvl="3" w:tplc="04240001">
      <w:start w:val="1"/>
      <w:numFmt w:val="decimal"/>
      <w:lvlText w:val="%4."/>
      <w:lvlJc w:val="left"/>
      <w:pPr>
        <w:tabs>
          <w:tab w:val="num" w:pos="2880"/>
        </w:tabs>
        <w:ind w:left="2880" w:hanging="360"/>
      </w:pPr>
    </w:lvl>
    <w:lvl w:ilvl="4" w:tplc="04240003">
      <w:start w:val="1"/>
      <w:numFmt w:val="decimal"/>
      <w:lvlText w:val="%5."/>
      <w:lvlJc w:val="left"/>
      <w:pPr>
        <w:tabs>
          <w:tab w:val="num" w:pos="3600"/>
        </w:tabs>
        <w:ind w:left="3600" w:hanging="360"/>
      </w:pPr>
    </w:lvl>
    <w:lvl w:ilvl="5" w:tplc="04240005">
      <w:start w:val="1"/>
      <w:numFmt w:val="decimal"/>
      <w:lvlText w:val="%6."/>
      <w:lvlJc w:val="left"/>
      <w:pPr>
        <w:tabs>
          <w:tab w:val="num" w:pos="4320"/>
        </w:tabs>
        <w:ind w:left="4320" w:hanging="360"/>
      </w:pPr>
    </w:lvl>
    <w:lvl w:ilvl="6" w:tplc="04240001">
      <w:start w:val="1"/>
      <w:numFmt w:val="decimal"/>
      <w:lvlText w:val="%7."/>
      <w:lvlJc w:val="left"/>
      <w:pPr>
        <w:tabs>
          <w:tab w:val="num" w:pos="5040"/>
        </w:tabs>
        <w:ind w:left="5040" w:hanging="360"/>
      </w:pPr>
    </w:lvl>
    <w:lvl w:ilvl="7" w:tplc="04240003">
      <w:start w:val="1"/>
      <w:numFmt w:val="decimal"/>
      <w:lvlText w:val="%8."/>
      <w:lvlJc w:val="left"/>
      <w:pPr>
        <w:tabs>
          <w:tab w:val="num" w:pos="5760"/>
        </w:tabs>
        <w:ind w:left="5760" w:hanging="360"/>
      </w:pPr>
    </w:lvl>
    <w:lvl w:ilvl="8" w:tplc="04240005">
      <w:start w:val="1"/>
      <w:numFmt w:val="decimal"/>
      <w:lvlText w:val="%9."/>
      <w:lvlJc w:val="left"/>
      <w:pPr>
        <w:tabs>
          <w:tab w:val="num" w:pos="6480"/>
        </w:tabs>
        <w:ind w:left="6480" w:hanging="360"/>
      </w:pPr>
    </w:lvl>
  </w:abstractNum>
  <w:abstractNum w:abstractNumId="14" w15:restartNumberingAfterBreak="0">
    <w:nsid w:val="26C80B05"/>
    <w:multiLevelType w:val="hybridMultilevel"/>
    <w:tmpl w:val="F4F03792"/>
    <w:lvl w:ilvl="0" w:tplc="04240001">
      <w:start w:val="1"/>
      <w:numFmt w:val="bullet"/>
      <w:lvlText w:val=""/>
      <w:lvlJc w:val="left"/>
      <w:pPr>
        <w:tabs>
          <w:tab w:val="num" w:pos="360"/>
        </w:tabs>
        <w:ind w:left="360" w:hanging="360"/>
      </w:pPr>
      <w:rPr>
        <w:rFonts w:ascii="Symbol" w:hAnsi="Symbol" w:cs="Symbol" w:hint="default"/>
      </w:rPr>
    </w:lvl>
    <w:lvl w:ilvl="1" w:tplc="04240003">
      <w:start w:val="1"/>
      <w:numFmt w:val="decimal"/>
      <w:lvlText w:val="%2."/>
      <w:lvlJc w:val="left"/>
      <w:pPr>
        <w:tabs>
          <w:tab w:val="num" w:pos="1440"/>
        </w:tabs>
        <w:ind w:left="1440" w:hanging="360"/>
      </w:pPr>
    </w:lvl>
    <w:lvl w:ilvl="2" w:tplc="04240005">
      <w:start w:val="1"/>
      <w:numFmt w:val="decimal"/>
      <w:lvlText w:val="%3."/>
      <w:lvlJc w:val="left"/>
      <w:pPr>
        <w:tabs>
          <w:tab w:val="num" w:pos="2160"/>
        </w:tabs>
        <w:ind w:left="2160" w:hanging="360"/>
      </w:pPr>
    </w:lvl>
    <w:lvl w:ilvl="3" w:tplc="04240001">
      <w:start w:val="1"/>
      <w:numFmt w:val="decimal"/>
      <w:lvlText w:val="%4."/>
      <w:lvlJc w:val="left"/>
      <w:pPr>
        <w:tabs>
          <w:tab w:val="num" w:pos="2880"/>
        </w:tabs>
        <w:ind w:left="2880" w:hanging="360"/>
      </w:pPr>
    </w:lvl>
    <w:lvl w:ilvl="4" w:tplc="04240003">
      <w:start w:val="1"/>
      <w:numFmt w:val="decimal"/>
      <w:lvlText w:val="%5."/>
      <w:lvlJc w:val="left"/>
      <w:pPr>
        <w:tabs>
          <w:tab w:val="num" w:pos="3600"/>
        </w:tabs>
        <w:ind w:left="3600" w:hanging="360"/>
      </w:pPr>
    </w:lvl>
    <w:lvl w:ilvl="5" w:tplc="04240005">
      <w:start w:val="1"/>
      <w:numFmt w:val="decimal"/>
      <w:lvlText w:val="%6."/>
      <w:lvlJc w:val="left"/>
      <w:pPr>
        <w:tabs>
          <w:tab w:val="num" w:pos="4320"/>
        </w:tabs>
        <w:ind w:left="4320" w:hanging="360"/>
      </w:pPr>
    </w:lvl>
    <w:lvl w:ilvl="6" w:tplc="04240001">
      <w:start w:val="1"/>
      <w:numFmt w:val="decimal"/>
      <w:lvlText w:val="%7."/>
      <w:lvlJc w:val="left"/>
      <w:pPr>
        <w:tabs>
          <w:tab w:val="num" w:pos="5040"/>
        </w:tabs>
        <w:ind w:left="5040" w:hanging="360"/>
      </w:pPr>
    </w:lvl>
    <w:lvl w:ilvl="7" w:tplc="04240003">
      <w:start w:val="1"/>
      <w:numFmt w:val="decimal"/>
      <w:lvlText w:val="%8."/>
      <w:lvlJc w:val="left"/>
      <w:pPr>
        <w:tabs>
          <w:tab w:val="num" w:pos="5760"/>
        </w:tabs>
        <w:ind w:left="5760" w:hanging="360"/>
      </w:pPr>
    </w:lvl>
    <w:lvl w:ilvl="8" w:tplc="04240005">
      <w:start w:val="1"/>
      <w:numFmt w:val="decimal"/>
      <w:lvlText w:val="%9."/>
      <w:lvlJc w:val="left"/>
      <w:pPr>
        <w:tabs>
          <w:tab w:val="num" w:pos="6480"/>
        </w:tabs>
        <w:ind w:left="6480" w:hanging="360"/>
      </w:pPr>
    </w:lvl>
  </w:abstractNum>
  <w:abstractNum w:abstractNumId="15" w15:restartNumberingAfterBreak="0">
    <w:nsid w:val="26FA0EF4"/>
    <w:multiLevelType w:val="hybridMultilevel"/>
    <w:tmpl w:val="A9BE4878"/>
    <w:lvl w:ilvl="0" w:tplc="8D601D26">
      <w:start w:val="1"/>
      <w:numFmt w:val="decimal"/>
      <w:lvlText w:val="(%1)"/>
      <w:lvlJc w:val="left"/>
      <w:pPr>
        <w:ind w:left="-216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720" w:hanging="180"/>
      </w:pPr>
    </w:lvl>
    <w:lvl w:ilvl="3" w:tplc="0424000F" w:tentative="1">
      <w:start w:val="1"/>
      <w:numFmt w:val="decimal"/>
      <w:lvlText w:val="%4."/>
      <w:lvlJc w:val="left"/>
      <w:pPr>
        <w:ind w:left="0" w:hanging="360"/>
      </w:pPr>
    </w:lvl>
    <w:lvl w:ilvl="4" w:tplc="04240019" w:tentative="1">
      <w:start w:val="1"/>
      <w:numFmt w:val="lowerLetter"/>
      <w:lvlText w:val="%5."/>
      <w:lvlJc w:val="left"/>
      <w:pPr>
        <w:ind w:left="720" w:hanging="360"/>
      </w:pPr>
    </w:lvl>
    <w:lvl w:ilvl="5" w:tplc="0424001B" w:tentative="1">
      <w:start w:val="1"/>
      <w:numFmt w:val="lowerRoman"/>
      <w:lvlText w:val="%6."/>
      <w:lvlJc w:val="right"/>
      <w:pPr>
        <w:ind w:left="1440" w:hanging="180"/>
      </w:pPr>
    </w:lvl>
    <w:lvl w:ilvl="6" w:tplc="0424000F" w:tentative="1">
      <w:start w:val="1"/>
      <w:numFmt w:val="decimal"/>
      <w:lvlText w:val="%7."/>
      <w:lvlJc w:val="left"/>
      <w:pPr>
        <w:ind w:left="2160" w:hanging="360"/>
      </w:pPr>
    </w:lvl>
    <w:lvl w:ilvl="7" w:tplc="04240019" w:tentative="1">
      <w:start w:val="1"/>
      <w:numFmt w:val="lowerLetter"/>
      <w:lvlText w:val="%8."/>
      <w:lvlJc w:val="left"/>
      <w:pPr>
        <w:ind w:left="2880" w:hanging="360"/>
      </w:pPr>
    </w:lvl>
    <w:lvl w:ilvl="8" w:tplc="0424001B" w:tentative="1">
      <w:start w:val="1"/>
      <w:numFmt w:val="lowerRoman"/>
      <w:lvlText w:val="%9."/>
      <w:lvlJc w:val="right"/>
      <w:pPr>
        <w:ind w:left="3600" w:hanging="180"/>
      </w:pPr>
    </w:lvl>
  </w:abstractNum>
  <w:abstractNum w:abstractNumId="16" w15:restartNumberingAfterBreak="0">
    <w:nsid w:val="2D542486"/>
    <w:multiLevelType w:val="hybridMultilevel"/>
    <w:tmpl w:val="F6D27B50"/>
    <w:lvl w:ilvl="0" w:tplc="D64A5B74">
      <w:start w:val="1"/>
      <w:numFmt w:val="decimal"/>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17" w15:restartNumberingAfterBreak="0">
    <w:nsid w:val="2EAE727C"/>
    <w:multiLevelType w:val="hybridMultilevel"/>
    <w:tmpl w:val="ACE6A0EE"/>
    <w:lvl w:ilvl="0" w:tplc="4F7CA1D4">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8" w15:restartNumberingAfterBreak="0">
    <w:nsid w:val="2F0B7EB0"/>
    <w:multiLevelType w:val="multilevel"/>
    <w:tmpl w:val="93FE0634"/>
    <w:lvl w:ilvl="0">
      <w:start w:val="1"/>
      <w:numFmt w:val="none"/>
      <w:lvlText w:val=""/>
      <w:legacy w:legacy="1" w:legacySpace="120" w:legacyIndent="357"/>
      <w:lvlJc w:val="left"/>
      <w:pPr>
        <w:ind w:left="357" w:hanging="357"/>
      </w:pPr>
      <w:rPr>
        <w:rFonts w:ascii="Symbol" w:hAnsi="Symbol" w:cs="Symbol" w:hint="default"/>
        <w:sz w:val="22"/>
        <w:szCs w:val="22"/>
      </w:rPr>
    </w:lvl>
    <w:lvl w:ilvl="1">
      <w:start w:val="1"/>
      <w:numFmt w:val="none"/>
      <w:lvlText w:val="o"/>
      <w:legacy w:legacy="1" w:legacySpace="120" w:legacyIndent="360"/>
      <w:lvlJc w:val="left"/>
      <w:pPr>
        <w:ind w:left="717" w:hanging="360"/>
      </w:pPr>
      <w:rPr>
        <w:rFonts w:ascii="Courier New" w:hAnsi="Courier New" w:cs="Courier New" w:hint="default"/>
      </w:rPr>
    </w:lvl>
    <w:lvl w:ilvl="2">
      <w:start w:val="1"/>
      <w:numFmt w:val="none"/>
      <w:lvlText w:val=""/>
      <w:legacy w:legacy="1" w:legacySpace="120" w:legacyIndent="360"/>
      <w:lvlJc w:val="left"/>
      <w:pPr>
        <w:ind w:left="1077" w:hanging="360"/>
      </w:pPr>
      <w:rPr>
        <w:rFonts w:ascii="Wingdings" w:hAnsi="Wingdings" w:cs="Wingdings" w:hint="default"/>
      </w:rPr>
    </w:lvl>
    <w:lvl w:ilvl="3">
      <w:start w:val="1"/>
      <w:numFmt w:val="none"/>
      <w:lvlText w:val=""/>
      <w:legacy w:legacy="1" w:legacySpace="120" w:legacyIndent="360"/>
      <w:lvlJc w:val="left"/>
      <w:pPr>
        <w:ind w:left="1437" w:hanging="360"/>
      </w:pPr>
      <w:rPr>
        <w:rFonts w:ascii="Symbol" w:hAnsi="Symbol" w:cs="Symbol" w:hint="default"/>
      </w:rPr>
    </w:lvl>
    <w:lvl w:ilvl="4">
      <w:start w:val="1"/>
      <w:numFmt w:val="none"/>
      <w:lvlText w:val="o"/>
      <w:legacy w:legacy="1" w:legacySpace="120" w:legacyIndent="360"/>
      <w:lvlJc w:val="left"/>
      <w:pPr>
        <w:ind w:left="1797" w:hanging="360"/>
      </w:pPr>
      <w:rPr>
        <w:rFonts w:ascii="Courier New" w:hAnsi="Courier New" w:cs="Courier New" w:hint="default"/>
      </w:rPr>
    </w:lvl>
    <w:lvl w:ilvl="5">
      <w:start w:val="1"/>
      <w:numFmt w:val="none"/>
      <w:lvlText w:val=""/>
      <w:legacy w:legacy="1" w:legacySpace="120" w:legacyIndent="360"/>
      <w:lvlJc w:val="left"/>
      <w:pPr>
        <w:ind w:left="2157" w:hanging="360"/>
      </w:pPr>
      <w:rPr>
        <w:rFonts w:ascii="Wingdings" w:hAnsi="Wingdings" w:cs="Wingdings" w:hint="default"/>
      </w:rPr>
    </w:lvl>
    <w:lvl w:ilvl="6">
      <w:start w:val="1"/>
      <w:numFmt w:val="none"/>
      <w:lvlText w:val=""/>
      <w:legacy w:legacy="1" w:legacySpace="120" w:legacyIndent="360"/>
      <w:lvlJc w:val="left"/>
      <w:pPr>
        <w:ind w:left="2517" w:hanging="360"/>
      </w:pPr>
      <w:rPr>
        <w:rFonts w:ascii="Symbol" w:hAnsi="Symbol" w:cs="Symbol" w:hint="default"/>
      </w:rPr>
    </w:lvl>
    <w:lvl w:ilvl="7">
      <w:start w:val="1"/>
      <w:numFmt w:val="none"/>
      <w:lvlText w:val="o"/>
      <w:legacy w:legacy="1" w:legacySpace="120" w:legacyIndent="360"/>
      <w:lvlJc w:val="left"/>
      <w:pPr>
        <w:ind w:left="2877" w:hanging="360"/>
      </w:pPr>
      <w:rPr>
        <w:rFonts w:ascii="Courier New" w:hAnsi="Courier New" w:cs="Courier New" w:hint="default"/>
      </w:rPr>
    </w:lvl>
    <w:lvl w:ilvl="8">
      <w:start w:val="1"/>
      <w:numFmt w:val="none"/>
      <w:lvlText w:val=""/>
      <w:legacy w:legacy="1" w:legacySpace="120" w:legacyIndent="360"/>
      <w:lvlJc w:val="left"/>
      <w:pPr>
        <w:ind w:left="3237" w:hanging="360"/>
      </w:pPr>
      <w:rPr>
        <w:rFonts w:ascii="Wingdings" w:hAnsi="Wingdings" w:cs="Wingdings" w:hint="default"/>
      </w:rPr>
    </w:lvl>
  </w:abstractNum>
  <w:abstractNum w:abstractNumId="19" w15:restartNumberingAfterBreak="0">
    <w:nsid w:val="344579B8"/>
    <w:multiLevelType w:val="hybridMultilevel"/>
    <w:tmpl w:val="97DC45C8"/>
    <w:lvl w:ilvl="0" w:tplc="936E577C">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0" w15:restartNumberingAfterBreak="0">
    <w:nsid w:val="37F31A02"/>
    <w:multiLevelType w:val="hybridMultilevel"/>
    <w:tmpl w:val="3C90C0FA"/>
    <w:lvl w:ilvl="0" w:tplc="0BA2BBB4">
      <w:start w:val="1"/>
      <w:numFmt w:val="bullet"/>
      <w:lvlText w:val=""/>
      <w:lvlJc w:val="left"/>
      <w:pPr>
        <w:tabs>
          <w:tab w:val="num" w:pos="360"/>
        </w:tabs>
        <w:ind w:left="357" w:hanging="357"/>
      </w:pPr>
      <w:rPr>
        <w:rFonts w:ascii="Symbol" w:hAnsi="Symbol" w:cs="Symbol" w:hint="default"/>
        <w:b w:val="0"/>
        <w:bCs w:val="0"/>
        <w:i w:val="0"/>
        <w:iCs w:val="0"/>
        <w:strike w:val="0"/>
        <w:dstrike w:val="0"/>
        <w:color w:val="auto"/>
        <w:sz w:val="22"/>
        <w:szCs w:val="22"/>
        <w:u w:val="none"/>
        <w:effect w:val="none"/>
      </w:rPr>
    </w:lvl>
    <w:lvl w:ilvl="1" w:tplc="737E0E54">
      <w:start w:val="1"/>
      <w:numFmt w:val="bullet"/>
      <w:lvlText w:val=""/>
      <w:lvlJc w:val="left"/>
      <w:pPr>
        <w:tabs>
          <w:tab w:val="num" w:pos="1250"/>
        </w:tabs>
        <w:ind w:left="1250" w:hanging="170"/>
      </w:pPr>
      <w:rPr>
        <w:rFonts w:ascii="Symbol" w:hAnsi="Symbol" w:cs="Symbol" w:hint="default"/>
        <w:b w:val="0"/>
        <w:bCs w:val="0"/>
        <w:i w:val="0"/>
        <w:iCs w:val="0"/>
        <w:strike w:val="0"/>
        <w:dstrike w:val="0"/>
        <w:color w:val="auto"/>
        <w:sz w:val="22"/>
        <w:szCs w:val="22"/>
        <w:u w:val="none"/>
        <w:effect w:val="none"/>
      </w:rPr>
    </w:lvl>
    <w:lvl w:ilvl="2" w:tplc="04240005">
      <w:start w:val="1"/>
      <w:numFmt w:val="decimal"/>
      <w:lvlText w:val="%3."/>
      <w:lvlJc w:val="left"/>
      <w:pPr>
        <w:tabs>
          <w:tab w:val="num" w:pos="2160"/>
        </w:tabs>
        <w:ind w:left="2160" w:hanging="360"/>
      </w:pPr>
    </w:lvl>
    <w:lvl w:ilvl="3" w:tplc="04240001">
      <w:start w:val="1"/>
      <w:numFmt w:val="decimal"/>
      <w:lvlText w:val="%4."/>
      <w:lvlJc w:val="left"/>
      <w:pPr>
        <w:tabs>
          <w:tab w:val="num" w:pos="2880"/>
        </w:tabs>
        <w:ind w:left="2880" w:hanging="360"/>
      </w:pPr>
    </w:lvl>
    <w:lvl w:ilvl="4" w:tplc="04240003">
      <w:start w:val="1"/>
      <w:numFmt w:val="decimal"/>
      <w:lvlText w:val="%5."/>
      <w:lvlJc w:val="left"/>
      <w:pPr>
        <w:tabs>
          <w:tab w:val="num" w:pos="3600"/>
        </w:tabs>
        <w:ind w:left="3600" w:hanging="360"/>
      </w:pPr>
    </w:lvl>
    <w:lvl w:ilvl="5" w:tplc="04240005">
      <w:start w:val="1"/>
      <w:numFmt w:val="decimal"/>
      <w:lvlText w:val="%6."/>
      <w:lvlJc w:val="left"/>
      <w:pPr>
        <w:tabs>
          <w:tab w:val="num" w:pos="4320"/>
        </w:tabs>
        <w:ind w:left="4320" w:hanging="360"/>
      </w:pPr>
    </w:lvl>
    <w:lvl w:ilvl="6" w:tplc="04240001">
      <w:start w:val="1"/>
      <w:numFmt w:val="decimal"/>
      <w:lvlText w:val="%7."/>
      <w:lvlJc w:val="left"/>
      <w:pPr>
        <w:tabs>
          <w:tab w:val="num" w:pos="5040"/>
        </w:tabs>
        <w:ind w:left="5040" w:hanging="360"/>
      </w:pPr>
    </w:lvl>
    <w:lvl w:ilvl="7" w:tplc="04240003">
      <w:start w:val="1"/>
      <w:numFmt w:val="decimal"/>
      <w:lvlText w:val="%8."/>
      <w:lvlJc w:val="left"/>
      <w:pPr>
        <w:tabs>
          <w:tab w:val="num" w:pos="5760"/>
        </w:tabs>
        <w:ind w:left="5760" w:hanging="360"/>
      </w:pPr>
    </w:lvl>
    <w:lvl w:ilvl="8" w:tplc="04240005">
      <w:start w:val="1"/>
      <w:numFmt w:val="decimal"/>
      <w:lvlText w:val="%9."/>
      <w:lvlJc w:val="left"/>
      <w:pPr>
        <w:tabs>
          <w:tab w:val="num" w:pos="6480"/>
        </w:tabs>
        <w:ind w:left="6480" w:hanging="360"/>
      </w:pPr>
    </w:lvl>
  </w:abstractNum>
  <w:abstractNum w:abstractNumId="21" w15:restartNumberingAfterBreak="0">
    <w:nsid w:val="38EF7AE0"/>
    <w:multiLevelType w:val="hybridMultilevel"/>
    <w:tmpl w:val="81786444"/>
    <w:lvl w:ilvl="0" w:tplc="0BA2BBB4">
      <w:start w:val="1"/>
      <w:numFmt w:val="bullet"/>
      <w:lvlText w:val=""/>
      <w:lvlJc w:val="left"/>
      <w:pPr>
        <w:tabs>
          <w:tab w:val="num" w:pos="360"/>
        </w:tabs>
        <w:ind w:left="357" w:hanging="357"/>
      </w:pPr>
      <w:rPr>
        <w:rFonts w:ascii="Symbol" w:hAnsi="Symbol" w:cs="Symbol" w:hint="default"/>
        <w:b w:val="0"/>
        <w:bCs w:val="0"/>
        <w:i w:val="0"/>
        <w:iCs w:val="0"/>
        <w:strike w:val="0"/>
        <w:dstrike w:val="0"/>
        <w:color w:val="auto"/>
        <w:sz w:val="22"/>
        <w:szCs w:val="22"/>
        <w:u w:val="none"/>
        <w:effect w:val="none"/>
      </w:rPr>
    </w:lvl>
    <w:lvl w:ilvl="1" w:tplc="04240003">
      <w:start w:val="1"/>
      <w:numFmt w:val="decimal"/>
      <w:lvlText w:val="%2."/>
      <w:lvlJc w:val="left"/>
      <w:pPr>
        <w:tabs>
          <w:tab w:val="num" w:pos="1440"/>
        </w:tabs>
        <w:ind w:left="1440" w:hanging="360"/>
      </w:pPr>
    </w:lvl>
    <w:lvl w:ilvl="2" w:tplc="04240005">
      <w:start w:val="1"/>
      <w:numFmt w:val="decimal"/>
      <w:lvlText w:val="%3."/>
      <w:lvlJc w:val="left"/>
      <w:pPr>
        <w:tabs>
          <w:tab w:val="num" w:pos="2160"/>
        </w:tabs>
        <w:ind w:left="2160" w:hanging="360"/>
      </w:pPr>
    </w:lvl>
    <w:lvl w:ilvl="3" w:tplc="04240001">
      <w:start w:val="1"/>
      <w:numFmt w:val="decimal"/>
      <w:lvlText w:val="%4."/>
      <w:lvlJc w:val="left"/>
      <w:pPr>
        <w:tabs>
          <w:tab w:val="num" w:pos="2880"/>
        </w:tabs>
        <w:ind w:left="2880" w:hanging="360"/>
      </w:pPr>
    </w:lvl>
    <w:lvl w:ilvl="4" w:tplc="04240003">
      <w:start w:val="1"/>
      <w:numFmt w:val="decimal"/>
      <w:lvlText w:val="%5."/>
      <w:lvlJc w:val="left"/>
      <w:pPr>
        <w:tabs>
          <w:tab w:val="num" w:pos="3600"/>
        </w:tabs>
        <w:ind w:left="3600" w:hanging="360"/>
      </w:pPr>
    </w:lvl>
    <w:lvl w:ilvl="5" w:tplc="04240005">
      <w:start w:val="1"/>
      <w:numFmt w:val="decimal"/>
      <w:lvlText w:val="%6."/>
      <w:lvlJc w:val="left"/>
      <w:pPr>
        <w:tabs>
          <w:tab w:val="num" w:pos="4320"/>
        </w:tabs>
        <w:ind w:left="4320" w:hanging="360"/>
      </w:pPr>
    </w:lvl>
    <w:lvl w:ilvl="6" w:tplc="04240001">
      <w:start w:val="1"/>
      <w:numFmt w:val="decimal"/>
      <w:lvlText w:val="%7."/>
      <w:lvlJc w:val="left"/>
      <w:pPr>
        <w:tabs>
          <w:tab w:val="num" w:pos="5040"/>
        </w:tabs>
        <w:ind w:left="5040" w:hanging="360"/>
      </w:pPr>
    </w:lvl>
    <w:lvl w:ilvl="7" w:tplc="04240003">
      <w:start w:val="1"/>
      <w:numFmt w:val="decimal"/>
      <w:lvlText w:val="%8."/>
      <w:lvlJc w:val="left"/>
      <w:pPr>
        <w:tabs>
          <w:tab w:val="num" w:pos="5760"/>
        </w:tabs>
        <w:ind w:left="5760" w:hanging="360"/>
      </w:pPr>
    </w:lvl>
    <w:lvl w:ilvl="8" w:tplc="04240005">
      <w:start w:val="1"/>
      <w:numFmt w:val="decimal"/>
      <w:lvlText w:val="%9."/>
      <w:lvlJc w:val="left"/>
      <w:pPr>
        <w:tabs>
          <w:tab w:val="num" w:pos="6480"/>
        </w:tabs>
        <w:ind w:left="6480" w:hanging="360"/>
      </w:pPr>
    </w:lvl>
  </w:abstractNum>
  <w:abstractNum w:abstractNumId="22" w15:restartNumberingAfterBreak="0">
    <w:nsid w:val="3AC30079"/>
    <w:multiLevelType w:val="hybridMultilevel"/>
    <w:tmpl w:val="77C643B0"/>
    <w:lvl w:ilvl="0" w:tplc="0424000F">
      <w:start w:val="1"/>
      <w:numFmt w:val="decimal"/>
      <w:lvlText w:val="%1."/>
      <w:lvlJc w:val="left"/>
      <w:pPr>
        <w:tabs>
          <w:tab w:val="num" w:pos="720"/>
        </w:tabs>
        <w:ind w:left="720" w:hanging="360"/>
      </w:pPr>
    </w:lvl>
    <w:lvl w:ilvl="1" w:tplc="401AB356">
      <w:start w:val="2"/>
      <w:numFmt w:val="upperRoman"/>
      <w:lvlText w:val="%2."/>
      <w:lvlJc w:val="left"/>
      <w:pPr>
        <w:tabs>
          <w:tab w:val="num" w:pos="1800"/>
        </w:tabs>
        <w:ind w:left="1800" w:hanging="720"/>
      </w:pPr>
    </w:lvl>
    <w:lvl w:ilvl="2" w:tplc="0424001B">
      <w:start w:val="1"/>
      <w:numFmt w:val="lowerRoman"/>
      <w:lvlText w:val="%3."/>
      <w:lvlJc w:val="right"/>
      <w:pPr>
        <w:tabs>
          <w:tab w:val="num" w:pos="2160"/>
        </w:tabs>
        <w:ind w:left="2160" w:hanging="180"/>
      </w:pPr>
    </w:lvl>
    <w:lvl w:ilvl="3" w:tplc="0424000F">
      <w:start w:val="1"/>
      <w:numFmt w:val="decimal"/>
      <w:lvlText w:val="%4."/>
      <w:lvlJc w:val="left"/>
      <w:pPr>
        <w:tabs>
          <w:tab w:val="num" w:pos="2880"/>
        </w:tabs>
        <w:ind w:left="2880" w:hanging="360"/>
      </w:pPr>
    </w:lvl>
    <w:lvl w:ilvl="4" w:tplc="04240019">
      <w:start w:val="1"/>
      <w:numFmt w:val="lowerLetter"/>
      <w:lvlText w:val="%5."/>
      <w:lvlJc w:val="left"/>
      <w:pPr>
        <w:tabs>
          <w:tab w:val="num" w:pos="3600"/>
        </w:tabs>
        <w:ind w:left="3600" w:hanging="360"/>
      </w:pPr>
    </w:lvl>
    <w:lvl w:ilvl="5" w:tplc="0424001B">
      <w:start w:val="1"/>
      <w:numFmt w:val="lowerRoman"/>
      <w:lvlText w:val="%6."/>
      <w:lvlJc w:val="right"/>
      <w:pPr>
        <w:tabs>
          <w:tab w:val="num" w:pos="4320"/>
        </w:tabs>
        <w:ind w:left="4320" w:hanging="180"/>
      </w:pPr>
    </w:lvl>
    <w:lvl w:ilvl="6" w:tplc="0424000F">
      <w:start w:val="1"/>
      <w:numFmt w:val="decimal"/>
      <w:lvlText w:val="%7."/>
      <w:lvlJc w:val="left"/>
      <w:pPr>
        <w:tabs>
          <w:tab w:val="num" w:pos="5040"/>
        </w:tabs>
        <w:ind w:left="5040" w:hanging="360"/>
      </w:pPr>
    </w:lvl>
    <w:lvl w:ilvl="7" w:tplc="04240019">
      <w:start w:val="1"/>
      <w:numFmt w:val="lowerLetter"/>
      <w:lvlText w:val="%8."/>
      <w:lvlJc w:val="left"/>
      <w:pPr>
        <w:tabs>
          <w:tab w:val="num" w:pos="5760"/>
        </w:tabs>
        <w:ind w:left="5760" w:hanging="360"/>
      </w:pPr>
    </w:lvl>
    <w:lvl w:ilvl="8" w:tplc="0424001B">
      <w:start w:val="1"/>
      <w:numFmt w:val="lowerRoman"/>
      <w:lvlText w:val="%9."/>
      <w:lvlJc w:val="right"/>
      <w:pPr>
        <w:tabs>
          <w:tab w:val="num" w:pos="6480"/>
        </w:tabs>
        <w:ind w:left="6480" w:hanging="180"/>
      </w:pPr>
    </w:lvl>
  </w:abstractNum>
  <w:abstractNum w:abstractNumId="23" w15:restartNumberingAfterBreak="0">
    <w:nsid w:val="3B4E4E33"/>
    <w:multiLevelType w:val="hybridMultilevel"/>
    <w:tmpl w:val="F96C5EA4"/>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4" w15:restartNumberingAfterBreak="0">
    <w:nsid w:val="3B5B52F6"/>
    <w:multiLevelType w:val="hybridMultilevel"/>
    <w:tmpl w:val="F506A8DC"/>
    <w:lvl w:ilvl="0" w:tplc="04240001">
      <w:start w:val="1"/>
      <w:numFmt w:val="bullet"/>
      <w:lvlText w:val=""/>
      <w:lvlJc w:val="left"/>
      <w:pPr>
        <w:ind w:left="1080" w:hanging="360"/>
      </w:pPr>
      <w:rPr>
        <w:rFonts w:ascii="Symbol" w:hAnsi="Symbol"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25" w15:restartNumberingAfterBreak="0">
    <w:nsid w:val="3BEC03E8"/>
    <w:multiLevelType w:val="hybridMultilevel"/>
    <w:tmpl w:val="6518D510"/>
    <w:lvl w:ilvl="0" w:tplc="730AAC58">
      <w:start w:val="1"/>
      <w:numFmt w:val="decimal"/>
      <w:lvlText w:val="(%1)"/>
      <w:lvlJc w:val="left"/>
      <w:pPr>
        <w:ind w:left="720" w:hanging="360"/>
      </w:pPr>
      <w:rPr>
        <w:rFonts w:ascii="Arial" w:eastAsia="Times New Roman" w:hAnsi="Arial" w:cs="Times New Roman"/>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6" w15:restartNumberingAfterBreak="0">
    <w:nsid w:val="3E1A2885"/>
    <w:multiLevelType w:val="multilevel"/>
    <w:tmpl w:val="791CB39E"/>
    <w:lvl w:ilvl="0">
      <w:start w:val="1"/>
      <w:numFmt w:val="none"/>
      <w:lvlText w:val=""/>
      <w:legacy w:legacy="1" w:legacySpace="120" w:legacyIndent="288"/>
      <w:lvlJc w:val="left"/>
      <w:pPr>
        <w:ind w:left="288" w:hanging="288"/>
      </w:pPr>
      <w:rPr>
        <w:rFonts w:ascii="Symbol" w:hAnsi="Symbol" w:hint="default"/>
        <w:sz w:val="22"/>
      </w:rPr>
    </w:lvl>
    <w:lvl w:ilvl="1">
      <w:start w:val="1"/>
      <w:numFmt w:val="none"/>
      <w:lvlText w:val="o"/>
      <w:legacy w:legacy="1" w:legacySpace="120" w:legacyIndent="360"/>
      <w:lvlJc w:val="left"/>
      <w:pPr>
        <w:ind w:left="648" w:hanging="360"/>
      </w:pPr>
      <w:rPr>
        <w:rFonts w:ascii="Courier New" w:hAnsi="Courier New" w:cs="Courier New" w:hint="default"/>
      </w:rPr>
    </w:lvl>
    <w:lvl w:ilvl="2">
      <w:start w:val="1"/>
      <w:numFmt w:val="none"/>
      <w:lvlText w:val=""/>
      <w:legacy w:legacy="1" w:legacySpace="120" w:legacyIndent="360"/>
      <w:lvlJc w:val="left"/>
      <w:pPr>
        <w:ind w:left="1008" w:hanging="360"/>
      </w:pPr>
      <w:rPr>
        <w:rFonts w:ascii="Wingdings" w:hAnsi="Wingdings" w:hint="default"/>
      </w:rPr>
    </w:lvl>
    <w:lvl w:ilvl="3">
      <w:start w:val="1"/>
      <w:numFmt w:val="none"/>
      <w:lvlText w:val=""/>
      <w:legacy w:legacy="1" w:legacySpace="120" w:legacyIndent="360"/>
      <w:lvlJc w:val="left"/>
      <w:pPr>
        <w:ind w:left="1368" w:hanging="360"/>
      </w:pPr>
      <w:rPr>
        <w:rFonts w:ascii="Symbol" w:hAnsi="Symbol" w:hint="default"/>
      </w:rPr>
    </w:lvl>
    <w:lvl w:ilvl="4">
      <w:start w:val="1"/>
      <w:numFmt w:val="none"/>
      <w:lvlText w:val="o"/>
      <w:legacy w:legacy="1" w:legacySpace="120" w:legacyIndent="360"/>
      <w:lvlJc w:val="left"/>
      <w:pPr>
        <w:ind w:left="1728" w:hanging="360"/>
      </w:pPr>
      <w:rPr>
        <w:rFonts w:ascii="Courier New" w:hAnsi="Courier New" w:cs="Courier New" w:hint="default"/>
      </w:rPr>
    </w:lvl>
    <w:lvl w:ilvl="5">
      <w:start w:val="1"/>
      <w:numFmt w:val="none"/>
      <w:lvlText w:val=""/>
      <w:legacy w:legacy="1" w:legacySpace="120" w:legacyIndent="360"/>
      <w:lvlJc w:val="left"/>
      <w:pPr>
        <w:ind w:left="2088" w:hanging="360"/>
      </w:pPr>
      <w:rPr>
        <w:rFonts w:ascii="Wingdings" w:hAnsi="Wingdings" w:hint="default"/>
      </w:rPr>
    </w:lvl>
    <w:lvl w:ilvl="6">
      <w:start w:val="1"/>
      <w:numFmt w:val="none"/>
      <w:lvlText w:val=""/>
      <w:legacy w:legacy="1" w:legacySpace="120" w:legacyIndent="360"/>
      <w:lvlJc w:val="left"/>
      <w:pPr>
        <w:ind w:left="2448" w:hanging="360"/>
      </w:pPr>
      <w:rPr>
        <w:rFonts w:ascii="Symbol" w:hAnsi="Symbol" w:hint="default"/>
      </w:rPr>
    </w:lvl>
    <w:lvl w:ilvl="7">
      <w:start w:val="1"/>
      <w:numFmt w:val="none"/>
      <w:lvlText w:val="o"/>
      <w:legacy w:legacy="1" w:legacySpace="120" w:legacyIndent="360"/>
      <w:lvlJc w:val="left"/>
      <w:pPr>
        <w:ind w:left="2808" w:hanging="360"/>
      </w:pPr>
      <w:rPr>
        <w:rFonts w:ascii="Courier New" w:hAnsi="Courier New" w:cs="Courier New" w:hint="default"/>
      </w:rPr>
    </w:lvl>
    <w:lvl w:ilvl="8">
      <w:start w:val="1"/>
      <w:numFmt w:val="none"/>
      <w:lvlText w:val=""/>
      <w:legacy w:legacy="1" w:legacySpace="120" w:legacyIndent="360"/>
      <w:lvlJc w:val="left"/>
      <w:pPr>
        <w:ind w:left="3168" w:hanging="360"/>
      </w:pPr>
      <w:rPr>
        <w:rFonts w:ascii="Wingdings" w:hAnsi="Wingdings" w:hint="default"/>
      </w:rPr>
    </w:lvl>
  </w:abstractNum>
  <w:abstractNum w:abstractNumId="27" w15:restartNumberingAfterBreak="0">
    <w:nsid w:val="423772F1"/>
    <w:multiLevelType w:val="hybridMultilevel"/>
    <w:tmpl w:val="D32CFC5C"/>
    <w:lvl w:ilvl="0" w:tplc="0424000F">
      <w:start w:val="1"/>
      <w:numFmt w:val="decimal"/>
      <w:lvlText w:val="%1."/>
      <w:lvlJc w:val="left"/>
      <w:pPr>
        <w:tabs>
          <w:tab w:val="num" w:pos="360"/>
        </w:tabs>
        <w:ind w:left="360" w:hanging="360"/>
      </w:pPr>
    </w:lvl>
    <w:lvl w:ilvl="1" w:tplc="04240019" w:tentative="1">
      <w:start w:val="1"/>
      <w:numFmt w:val="lowerLetter"/>
      <w:lvlText w:val="%2."/>
      <w:lvlJc w:val="left"/>
      <w:pPr>
        <w:tabs>
          <w:tab w:val="num" w:pos="1080"/>
        </w:tabs>
        <w:ind w:left="1080" w:hanging="360"/>
      </w:pPr>
    </w:lvl>
    <w:lvl w:ilvl="2" w:tplc="0424001B" w:tentative="1">
      <w:start w:val="1"/>
      <w:numFmt w:val="lowerRoman"/>
      <w:lvlText w:val="%3."/>
      <w:lvlJc w:val="right"/>
      <w:pPr>
        <w:tabs>
          <w:tab w:val="num" w:pos="1800"/>
        </w:tabs>
        <w:ind w:left="1800" w:hanging="180"/>
      </w:pPr>
    </w:lvl>
    <w:lvl w:ilvl="3" w:tplc="0424000F" w:tentative="1">
      <w:start w:val="1"/>
      <w:numFmt w:val="decimal"/>
      <w:lvlText w:val="%4."/>
      <w:lvlJc w:val="left"/>
      <w:pPr>
        <w:tabs>
          <w:tab w:val="num" w:pos="2520"/>
        </w:tabs>
        <w:ind w:left="2520" w:hanging="360"/>
      </w:pPr>
    </w:lvl>
    <w:lvl w:ilvl="4" w:tplc="04240019" w:tentative="1">
      <w:start w:val="1"/>
      <w:numFmt w:val="lowerLetter"/>
      <w:lvlText w:val="%5."/>
      <w:lvlJc w:val="left"/>
      <w:pPr>
        <w:tabs>
          <w:tab w:val="num" w:pos="3240"/>
        </w:tabs>
        <w:ind w:left="3240" w:hanging="360"/>
      </w:pPr>
    </w:lvl>
    <w:lvl w:ilvl="5" w:tplc="0424001B" w:tentative="1">
      <w:start w:val="1"/>
      <w:numFmt w:val="lowerRoman"/>
      <w:lvlText w:val="%6."/>
      <w:lvlJc w:val="right"/>
      <w:pPr>
        <w:tabs>
          <w:tab w:val="num" w:pos="3960"/>
        </w:tabs>
        <w:ind w:left="3960" w:hanging="180"/>
      </w:pPr>
    </w:lvl>
    <w:lvl w:ilvl="6" w:tplc="0424000F" w:tentative="1">
      <w:start w:val="1"/>
      <w:numFmt w:val="decimal"/>
      <w:lvlText w:val="%7."/>
      <w:lvlJc w:val="left"/>
      <w:pPr>
        <w:tabs>
          <w:tab w:val="num" w:pos="4680"/>
        </w:tabs>
        <w:ind w:left="4680" w:hanging="360"/>
      </w:pPr>
    </w:lvl>
    <w:lvl w:ilvl="7" w:tplc="04240019" w:tentative="1">
      <w:start w:val="1"/>
      <w:numFmt w:val="lowerLetter"/>
      <w:lvlText w:val="%8."/>
      <w:lvlJc w:val="left"/>
      <w:pPr>
        <w:tabs>
          <w:tab w:val="num" w:pos="5400"/>
        </w:tabs>
        <w:ind w:left="5400" w:hanging="360"/>
      </w:pPr>
    </w:lvl>
    <w:lvl w:ilvl="8" w:tplc="0424001B" w:tentative="1">
      <w:start w:val="1"/>
      <w:numFmt w:val="lowerRoman"/>
      <w:lvlText w:val="%9."/>
      <w:lvlJc w:val="right"/>
      <w:pPr>
        <w:tabs>
          <w:tab w:val="num" w:pos="6120"/>
        </w:tabs>
        <w:ind w:left="6120" w:hanging="180"/>
      </w:pPr>
    </w:lvl>
  </w:abstractNum>
  <w:abstractNum w:abstractNumId="28" w15:restartNumberingAfterBreak="0">
    <w:nsid w:val="42864583"/>
    <w:multiLevelType w:val="hybridMultilevel"/>
    <w:tmpl w:val="D8EA2E2A"/>
    <w:lvl w:ilvl="0" w:tplc="0BA2BBB4">
      <w:start w:val="1"/>
      <w:numFmt w:val="bullet"/>
      <w:lvlText w:val=""/>
      <w:lvlJc w:val="left"/>
      <w:pPr>
        <w:tabs>
          <w:tab w:val="num" w:pos="360"/>
        </w:tabs>
        <w:ind w:left="357" w:hanging="357"/>
      </w:pPr>
      <w:rPr>
        <w:rFonts w:ascii="Symbol" w:hAnsi="Symbol" w:cs="Symbol" w:hint="default"/>
        <w:b w:val="0"/>
        <w:bCs w:val="0"/>
        <w:i w:val="0"/>
        <w:iCs w:val="0"/>
        <w:strike w:val="0"/>
        <w:dstrike w:val="0"/>
        <w:color w:val="auto"/>
        <w:sz w:val="22"/>
        <w:szCs w:val="22"/>
        <w:u w:val="none"/>
        <w:effect w:val="none"/>
      </w:rPr>
    </w:lvl>
    <w:lvl w:ilvl="1" w:tplc="04240003">
      <w:start w:val="1"/>
      <w:numFmt w:val="decimal"/>
      <w:lvlText w:val="%2."/>
      <w:lvlJc w:val="left"/>
      <w:pPr>
        <w:tabs>
          <w:tab w:val="num" w:pos="1440"/>
        </w:tabs>
        <w:ind w:left="1440" w:hanging="360"/>
      </w:pPr>
    </w:lvl>
    <w:lvl w:ilvl="2" w:tplc="04240005">
      <w:start w:val="1"/>
      <w:numFmt w:val="decimal"/>
      <w:lvlText w:val="%3."/>
      <w:lvlJc w:val="left"/>
      <w:pPr>
        <w:tabs>
          <w:tab w:val="num" w:pos="2160"/>
        </w:tabs>
        <w:ind w:left="2160" w:hanging="360"/>
      </w:pPr>
    </w:lvl>
    <w:lvl w:ilvl="3" w:tplc="04240001">
      <w:start w:val="1"/>
      <w:numFmt w:val="decimal"/>
      <w:lvlText w:val="%4."/>
      <w:lvlJc w:val="left"/>
      <w:pPr>
        <w:tabs>
          <w:tab w:val="num" w:pos="2880"/>
        </w:tabs>
        <w:ind w:left="2880" w:hanging="360"/>
      </w:pPr>
    </w:lvl>
    <w:lvl w:ilvl="4" w:tplc="04240003">
      <w:start w:val="1"/>
      <w:numFmt w:val="decimal"/>
      <w:lvlText w:val="%5."/>
      <w:lvlJc w:val="left"/>
      <w:pPr>
        <w:tabs>
          <w:tab w:val="num" w:pos="3600"/>
        </w:tabs>
        <w:ind w:left="3600" w:hanging="360"/>
      </w:pPr>
    </w:lvl>
    <w:lvl w:ilvl="5" w:tplc="04240005">
      <w:start w:val="1"/>
      <w:numFmt w:val="decimal"/>
      <w:lvlText w:val="%6."/>
      <w:lvlJc w:val="left"/>
      <w:pPr>
        <w:tabs>
          <w:tab w:val="num" w:pos="4320"/>
        </w:tabs>
        <w:ind w:left="4320" w:hanging="360"/>
      </w:pPr>
    </w:lvl>
    <w:lvl w:ilvl="6" w:tplc="04240001">
      <w:start w:val="1"/>
      <w:numFmt w:val="decimal"/>
      <w:lvlText w:val="%7."/>
      <w:lvlJc w:val="left"/>
      <w:pPr>
        <w:tabs>
          <w:tab w:val="num" w:pos="5040"/>
        </w:tabs>
        <w:ind w:left="5040" w:hanging="360"/>
      </w:pPr>
    </w:lvl>
    <w:lvl w:ilvl="7" w:tplc="04240003">
      <w:start w:val="1"/>
      <w:numFmt w:val="decimal"/>
      <w:lvlText w:val="%8."/>
      <w:lvlJc w:val="left"/>
      <w:pPr>
        <w:tabs>
          <w:tab w:val="num" w:pos="5760"/>
        </w:tabs>
        <w:ind w:left="5760" w:hanging="360"/>
      </w:pPr>
    </w:lvl>
    <w:lvl w:ilvl="8" w:tplc="04240005">
      <w:start w:val="1"/>
      <w:numFmt w:val="decimal"/>
      <w:lvlText w:val="%9."/>
      <w:lvlJc w:val="left"/>
      <w:pPr>
        <w:tabs>
          <w:tab w:val="num" w:pos="6480"/>
        </w:tabs>
        <w:ind w:left="6480" w:hanging="360"/>
      </w:pPr>
    </w:lvl>
  </w:abstractNum>
  <w:abstractNum w:abstractNumId="29" w15:restartNumberingAfterBreak="0">
    <w:nsid w:val="42D11E41"/>
    <w:multiLevelType w:val="hybridMultilevel"/>
    <w:tmpl w:val="2C4CCDDE"/>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0" w15:restartNumberingAfterBreak="0">
    <w:nsid w:val="43194665"/>
    <w:multiLevelType w:val="hybridMultilevel"/>
    <w:tmpl w:val="37FAEF22"/>
    <w:lvl w:ilvl="0" w:tplc="48962888">
      <w:start w:val="1"/>
      <w:numFmt w:val="bullet"/>
      <w:lvlText w:val="-"/>
      <w:lvlJc w:val="left"/>
      <w:pPr>
        <w:ind w:left="720" w:hanging="360"/>
      </w:pPr>
      <w:rPr>
        <w:rFonts w:ascii="Arial" w:eastAsia="Times New Roman" w:hAnsi="Arial" w:cs="Arial" w:hint="default"/>
        <w:sz w:val="24"/>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1" w15:restartNumberingAfterBreak="0">
    <w:nsid w:val="43901FFD"/>
    <w:multiLevelType w:val="hybridMultilevel"/>
    <w:tmpl w:val="5C721C3C"/>
    <w:lvl w:ilvl="0" w:tplc="E38888FE">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2" w15:restartNumberingAfterBreak="0">
    <w:nsid w:val="4CF81A7B"/>
    <w:multiLevelType w:val="hybridMultilevel"/>
    <w:tmpl w:val="AE7EBE00"/>
    <w:lvl w:ilvl="0" w:tplc="0BA2BBB4">
      <w:start w:val="1"/>
      <w:numFmt w:val="bullet"/>
      <w:lvlText w:val=""/>
      <w:lvlJc w:val="left"/>
      <w:pPr>
        <w:tabs>
          <w:tab w:val="num" w:pos="361"/>
        </w:tabs>
        <w:ind w:left="358" w:hanging="357"/>
      </w:pPr>
      <w:rPr>
        <w:rFonts w:ascii="Symbol" w:hAnsi="Symbol" w:cs="Symbol" w:hint="default"/>
        <w:b w:val="0"/>
        <w:bCs w:val="0"/>
        <w:i w:val="0"/>
        <w:iCs w:val="0"/>
        <w:strike w:val="0"/>
        <w:dstrike w:val="0"/>
        <w:color w:val="auto"/>
        <w:sz w:val="22"/>
        <w:szCs w:val="22"/>
        <w:u w:val="none"/>
        <w:effect w:val="none"/>
      </w:rPr>
    </w:lvl>
    <w:lvl w:ilvl="1" w:tplc="04240003">
      <w:start w:val="1"/>
      <w:numFmt w:val="decimal"/>
      <w:lvlText w:val="%2."/>
      <w:lvlJc w:val="left"/>
      <w:pPr>
        <w:tabs>
          <w:tab w:val="num" w:pos="1440"/>
        </w:tabs>
        <w:ind w:left="1440" w:hanging="360"/>
      </w:pPr>
    </w:lvl>
    <w:lvl w:ilvl="2" w:tplc="04240005">
      <w:start w:val="1"/>
      <w:numFmt w:val="decimal"/>
      <w:lvlText w:val="%3."/>
      <w:lvlJc w:val="left"/>
      <w:pPr>
        <w:tabs>
          <w:tab w:val="num" w:pos="2160"/>
        </w:tabs>
        <w:ind w:left="2160" w:hanging="360"/>
      </w:pPr>
    </w:lvl>
    <w:lvl w:ilvl="3" w:tplc="04240001">
      <w:start w:val="1"/>
      <w:numFmt w:val="decimal"/>
      <w:lvlText w:val="%4."/>
      <w:lvlJc w:val="left"/>
      <w:pPr>
        <w:tabs>
          <w:tab w:val="num" w:pos="2880"/>
        </w:tabs>
        <w:ind w:left="2880" w:hanging="360"/>
      </w:pPr>
    </w:lvl>
    <w:lvl w:ilvl="4" w:tplc="04240003">
      <w:start w:val="1"/>
      <w:numFmt w:val="decimal"/>
      <w:lvlText w:val="%5."/>
      <w:lvlJc w:val="left"/>
      <w:pPr>
        <w:tabs>
          <w:tab w:val="num" w:pos="3600"/>
        </w:tabs>
        <w:ind w:left="3600" w:hanging="360"/>
      </w:pPr>
    </w:lvl>
    <w:lvl w:ilvl="5" w:tplc="04240005">
      <w:start w:val="1"/>
      <w:numFmt w:val="decimal"/>
      <w:lvlText w:val="%6."/>
      <w:lvlJc w:val="left"/>
      <w:pPr>
        <w:tabs>
          <w:tab w:val="num" w:pos="4320"/>
        </w:tabs>
        <w:ind w:left="4320" w:hanging="360"/>
      </w:pPr>
    </w:lvl>
    <w:lvl w:ilvl="6" w:tplc="04240001">
      <w:start w:val="1"/>
      <w:numFmt w:val="decimal"/>
      <w:lvlText w:val="%7."/>
      <w:lvlJc w:val="left"/>
      <w:pPr>
        <w:tabs>
          <w:tab w:val="num" w:pos="5040"/>
        </w:tabs>
        <w:ind w:left="5040" w:hanging="360"/>
      </w:pPr>
    </w:lvl>
    <w:lvl w:ilvl="7" w:tplc="04240003">
      <w:start w:val="1"/>
      <w:numFmt w:val="decimal"/>
      <w:lvlText w:val="%8."/>
      <w:lvlJc w:val="left"/>
      <w:pPr>
        <w:tabs>
          <w:tab w:val="num" w:pos="5760"/>
        </w:tabs>
        <w:ind w:left="5760" w:hanging="360"/>
      </w:pPr>
    </w:lvl>
    <w:lvl w:ilvl="8" w:tplc="04240005">
      <w:start w:val="1"/>
      <w:numFmt w:val="decimal"/>
      <w:lvlText w:val="%9."/>
      <w:lvlJc w:val="left"/>
      <w:pPr>
        <w:tabs>
          <w:tab w:val="num" w:pos="6480"/>
        </w:tabs>
        <w:ind w:left="6480" w:hanging="360"/>
      </w:pPr>
    </w:lvl>
  </w:abstractNum>
  <w:abstractNum w:abstractNumId="33" w15:restartNumberingAfterBreak="0">
    <w:nsid w:val="4E572208"/>
    <w:multiLevelType w:val="hybridMultilevel"/>
    <w:tmpl w:val="8F809806"/>
    <w:lvl w:ilvl="0" w:tplc="92D8EE46">
      <w:start w:val="1"/>
      <w:numFmt w:val="decimal"/>
      <w:lvlText w:val="%1."/>
      <w:lvlJc w:val="left"/>
      <w:pPr>
        <w:tabs>
          <w:tab w:val="num" w:pos="360"/>
        </w:tabs>
        <w:ind w:left="36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4" w15:restartNumberingAfterBreak="0">
    <w:nsid w:val="5183462E"/>
    <w:multiLevelType w:val="hybridMultilevel"/>
    <w:tmpl w:val="42843EF4"/>
    <w:lvl w:ilvl="0" w:tplc="D0E22172">
      <w:numFmt w:val="bullet"/>
      <w:lvlText w:val="-"/>
      <w:lvlJc w:val="left"/>
      <w:pPr>
        <w:tabs>
          <w:tab w:val="num" w:pos="720"/>
        </w:tabs>
        <w:ind w:left="720" w:hanging="360"/>
      </w:pPr>
      <w:rPr>
        <w:rFonts w:ascii="Times New Roman" w:eastAsia="Times New Roman" w:hAnsi="Times New Roman" w:hint="default"/>
      </w:rPr>
    </w:lvl>
    <w:lvl w:ilvl="1" w:tplc="04240003">
      <w:start w:val="1"/>
      <w:numFmt w:val="bullet"/>
      <w:lvlText w:val="o"/>
      <w:lvlJc w:val="left"/>
      <w:pPr>
        <w:tabs>
          <w:tab w:val="num" w:pos="1440"/>
        </w:tabs>
        <w:ind w:left="1440" w:hanging="360"/>
      </w:pPr>
      <w:rPr>
        <w:rFonts w:ascii="Courier New" w:hAnsi="Courier New" w:cs="Courier New" w:hint="default"/>
      </w:rPr>
    </w:lvl>
    <w:lvl w:ilvl="2" w:tplc="04240005">
      <w:start w:val="1"/>
      <w:numFmt w:val="bullet"/>
      <w:lvlText w:val=""/>
      <w:lvlJc w:val="left"/>
      <w:pPr>
        <w:tabs>
          <w:tab w:val="num" w:pos="2160"/>
        </w:tabs>
        <w:ind w:left="2160" w:hanging="360"/>
      </w:pPr>
      <w:rPr>
        <w:rFonts w:ascii="Wingdings" w:hAnsi="Wingdings" w:cs="Wingdings" w:hint="default"/>
      </w:rPr>
    </w:lvl>
    <w:lvl w:ilvl="3" w:tplc="04240001">
      <w:start w:val="1"/>
      <w:numFmt w:val="bullet"/>
      <w:lvlText w:val=""/>
      <w:lvlJc w:val="left"/>
      <w:pPr>
        <w:tabs>
          <w:tab w:val="num" w:pos="2880"/>
        </w:tabs>
        <w:ind w:left="2880" w:hanging="360"/>
      </w:pPr>
      <w:rPr>
        <w:rFonts w:ascii="Symbol" w:hAnsi="Symbol" w:cs="Symbol" w:hint="default"/>
      </w:rPr>
    </w:lvl>
    <w:lvl w:ilvl="4" w:tplc="04240003">
      <w:start w:val="1"/>
      <w:numFmt w:val="bullet"/>
      <w:lvlText w:val="o"/>
      <w:lvlJc w:val="left"/>
      <w:pPr>
        <w:tabs>
          <w:tab w:val="num" w:pos="3600"/>
        </w:tabs>
        <w:ind w:left="3600" w:hanging="360"/>
      </w:pPr>
      <w:rPr>
        <w:rFonts w:ascii="Courier New" w:hAnsi="Courier New" w:cs="Courier New" w:hint="default"/>
      </w:rPr>
    </w:lvl>
    <w:lvl w:ilvl="5" w:tplc="04240005">
      <w:start w:val="1"/>
      <w:numFmt w:val="bullet"/>
      <w:lvlText w:val=""/>
      <w:lvlJc w:val="left"/>
      <w:pPr>
        <w:tabs>
          <w:tab w:val="num" w:pos="4320"/>
        </w:tabs>
        <w:ind w:left="4320" w:hanging="360"/>
      </w:pPr>
      <w:rPr>
        <w:rFonts w:ascii="Wingdings" w:hAnsi="Wingdings" w:cs="Wingdings" w:hint="default"/>
      </w:rPr>
    </w:lvl>
    <w:lvl w:ilvl="6" w:tplc="04240001">
      <w:start w:val="1"/>
      <w:numFmt w:val="bullet"/>
      <w:lvlText w:val=""/>
      <w:lvlJc w:val="left"/>
      <w:pPr>
        <w:tabs>
          <w:tab w:val="num" w:pos="5040"/>
        </w:tabs>
        <w:ind w:left="5040" w:hanging="360"/>
      </w:pPr>
      <w:rPr>
        <w:rFonts w:ascii="Symbol" w:hAnsi="Symbol" w:cs="Symbol" w:hint="default"/>
      </w:rPr>
    </w:lvl>
    <w:lvl w:ilvl="7" w:tplc="04240003">
      <w:start w:val="1"/>
      <w:numFmt w:val="bullet"/>
      <w:lvlText w:val="o"/>
      <w:lvlJc w:val="left"/>
      <w:pPr>
        <w:tabs>
          <w:tab w:val="num" w:pos="5760"/>
        </w:tabs>
        <w:ind w:left="5760" w:hanging="360"/>
      </w:pPr>
      <w:rPr>
        <w:rFonts w:ascii="Courier New" w:hAnsi="Courier New" w:cs="Courier New" w:hint="default"/>
      </w:rPr>
    </w:lvl>
    <w:lvl w:ilvl="8" w:tplc="04240005">
      <w:start w:val="1"/>
      <w:numFmt w:val="bullet"/>
      <w:lvlText w:val=""/>
      <w:lvlJc w:val="left"/>
      <w:pPr>
        <w:tabs>
          <w:tab w:val="num" w:pos="6480"/>
        </w:tabs>
        <w:ind w:left="6480" w:hanging="360"/>
      </w:pPr>
      <w:rPr>
        <w:rFonts w:ascii="Wingdings" w:hAnsi="Wingdings" w:cs="Wingdings" w:hint="default"/>
      </w:rPr>
    </w:lvl>
  </w:abstractNum>
  <w:abstractNum w:abstractNumId="35" w15:restartNumberingAfterBreak="0">
    <w:nsid w:val="594276DE"/>
    <w:multiLevelType w:val="hybridMultilevel"/>
    <w:tmpl w:val="008091F8"/>
    <w:lvl w:ilvl="0" w:tplc="2468F00C">
      <w:numFmt w:val="bullet"/>
      <w:lvlText w:val="-"/>
      <w:lvlJc w:val="left"/>
      <w:pPr>
        <w:tabs>
          <w:tab w:val="num" w:pos="1068"/>
        </w:tabs>
        <w:ind w:left="1068" w:hanging="360"/>
      </w:pPr>
      <w:rPr>
        <w:rFonts w:ascii="Tahoma" w:eastAsia="Times New Roman" w:hAnsi="Tahoma" w:hint="default"/>
      </w:rPr>
    </w:lvl>
    <w:lvl w:ilvl="1" w:tplc="04090003">
      <w:start w:val="1"/>
      <w:numFmt w:val="bullet"/>
      <w:lvlText w:val="o"/>
      <w:lvlJc w:val="left"/>
      <w:pPr>
        <w:tabs>
          <w:tab w:val="num" w:pos="2148"/>
        </w:tabs>
        <w:ind w:left="2148" w:hanging="360"/>
      </w:pPr>
      <w:rPr>
        <w:rFonts w:ascii="Courier New" w:hAnsi="Courier New" w:cs="Courier New" w:hint="default"/>
      </w:rPr>
    </w:lvl>
    <w:lvl w:ilvl="2" w:tplc="04090005">
      <w:start w:val="1"/>
      <w:numFmt w:val="bullet"/>
      <w:lvlText w:val=""/>
      <w:lvlJc w:val="left"/>
      <w:pPr>
        <w:tabs>
          <w:tab w:val="num" w:pos="2868"/>
        </w:tabs>
        <w:ind w:left="2868" w:hanging="360"/>
      </w:pPr>
      <w:rPr>
        <w:rFonts w:ascii="Wingdings" w:hAnsi="Wingdings" w:cs="Wingdings" w:hint="default"/>
      </w:rPr>
    </w:lvl>
    <w:lvl w:ilvl="3" w:tplc="04090001">
      <w:start w:val="1"/>
      <w:numFmt w:val="bullet"/>
      <w:lvlText w:val=""/>
      <w:lvlJc w:val="left"/>
      <w:pPr>
        <w:tabs>
          <w:tab w:val="num" w:pos="3588"/>
        </w:tabs>
        <w:ind w:left="3588" w:hanging="360"/>
      </w:pPr>
      <w:rPr>
        <w:rFonts w:ascii="Symbol" w:hAnsi="Symbol" w:cs="Symbol" w:hint="default"/>
      </w:rPr>
    </w:lvl>
    <w:lvl w:ilvl="4" w:tplc="04090003">
      <w:start w:val="1"/>
      <w:numFmt w:val="bullet"/>
      <w:lvlText w:val="o"/>
      <w:lvlJc w:val="left"/>
      <w:pPr>
        <w:tabs>
          <w:tab w:val="num" w:pos="4308"/>
        </w:tabs>
        <w:ind w:left="4308" w:hanging="360"/>
      </w:pPr>
      <w:rPr>
        <w:rFonts w:ascii="Courier New" w:hAnsi="Courier New" w:cs="Courier New" w:hint="default"/>
      </w:rPr>
    </w:lvl>
    <w:lvl w:ilvl="5" w:tplc="04090005">
      <w:start w:val="1"/>
      <w:numFmt w:val="bullet"/>
      <w:lvlText w:val=""/>
      <w:lvlJc w:val="left"/>
      <w:pPr>
        <w:tabs>
          <w:tab w:val="num" w:pos="5028"/>
        </w:tabs>
        <w:ind w:left="5028" w:hanging="360"/>
      </w:pPr>
      <w:rPr>
        <w:rFonts w:ascii="Wingdings" w:hAnsi="Wingdings" w:cs="Wingdings" w:hint="default"/>
      </w:rPr>
    </w:lvl>
    <w:lvl w:ilvl="6" w:tplc="04090001">
      <w:start w:val="1"/>
      <w:numFmt w:val="bullet"/>
      <w:lvlText w:val=""/>
      <w:lvlJc w:val="left"/>
      <w:pPr>
        <w:tabs>
          <w:tab w:val="num" w:pos="5748"/>
        </w:tabs>
        <w:ind w:left="5748" w:hanging="360"/>
      </w:pPr>
      <w:rPr>
        <w:rFonts w:ascii="Symbol" w:hAnsi="Symbol" w:cs="Symbol" w:hint="default"/>
      </w:rPr>
    </w:lvl>
    <w:lvl w:ilvl="7" w:tplc="04090003">
      <w:start w:val="1"/>
      <w:numFmt w:val="bullet"/>
      <w:lvlText w:val="o"/>
      <w:lvlJc w:val="left"/>
      <w:pPr>
        <w:tabs>
          <w:tab w:val="num" w:pos="6468"/>
        </w:tabs>
        <w:ind w:left="6468" w:hanging="360"/>
      </w:pPr>
      <w:rPr>
        <w:rFonts w:ascii="Courier New" w:hAnsi="Courier New" w:cs="Courier New" w:hint="default"/>
      </w:rPr>
    </w:lvl>
    <w:lvl w:ilvl="8" w:tplc="04090005">
      <w:start w:val="1"/>
      <w:numFmt w:val="bullet"/>
      <w:lvlText w:val=""/>
      <w:lvlJc w:val="left"/>
      <w:pPr>
        <w:tabs>
          <w:tab w:val="num" w:pos="7188"/>
        </w:tabs>
        <w:ind w:left="7188" w:hanging="360"/>
      </w:pPr>
      <w:rPr>
        <w:rFonts w:ascii="Wingdings" w:hAnsi="Wingdings" w:cs="Wingdings" w:hint="default"/>
      </w:rPr>
    </w:lvl>
  </w:abstractNum>
  <w:abstractNum w:abstractNumId="36" w15:restartNumberingAfterBreak="0">
    <w:nsid w:val="5A30330C"/>
    <w:multiLevelType w:val="hybridMultilevel"/>
    <w:tmpl w:val="C16A8538"/>
    <w:lvl w:ilvl="0" w:tplc="733A0234">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7" w15:restartNumberingAfterBreak="0">
    <w:nsid w:val="5BB87C34"/>
    <w:multiLevelType w:val="hybridMultilevel"/>
    <w:tmpl w:val="0AD04F54"/>
    <w:lvl w:ilvl="0" w:tplc="0BA2BBB4">
      <w:start w:val="1"/>
      <w:numFmt w:val="bullet"/>
      <w:lvlText w:val=""/>
      <w:lvlJc w:val="left"/>
      <w:pPr>
        <w:tabs>
          <w:tab w:val="num" w:pos="360"/>
        </w:tabs>
        <w:ind w:left="357" w:hanging="357"/>
      </w:pPr>
      <w:rPr>
        <w:rFonts w:ascii="Symbol" w:hAnsi="Symbol" w:cs="Symbol" w:hint="default"/>
        <w:b w:val="0"/>
        <w:bCs w:val="0"/>
        <w:i w:val="0"/>
        <w:iCs w:val="0"/>
        <w:strike w:val="0"/>
        <w:dstrike w:val="0"/>
        <w:color w:val="auto"/>
        <w:sz w:val="22"/>
        <w:szCs w:val="22"/>
        <w:u w:val="none"/>
        <w:effect w:val="none"/>
      </w:rPr>
    </w:lvl>
    <w:lvl w:ilvl="1" w:tplc="04240003">
      <w:start w:val="1"/>
      <w:numFmt w:val="decimal"/>
      <w:lvlText w:val="%2."/>
      <w:lvlJc w:val="left"/>
      <w:pPr>
        <w:tabs>
          <w:tab w:val="num" w:pos="1440"/>
        </w:tabs>
        <w:ind w:left="1440" w:hanging="360"/>
      </w:pPr>
    </w:lvl>
    <w:lvl w:ilvl="2" w:tplc="04240005">
      <w:start w:val="1"/>
      <w:numFmt w:val="decimal"/>
      <w:lvlText w:val="%3."/>
      <w:lvlJc w:val="left"/>
      <w:pPr>
        <w:tabs>
          <w:tab w:val="num" w:pos="2160"/>
        </w:tabs>
        <w:ind w:left="2160" w:hanging="360"/>
      </w:pPr>
    </w:lvl>
    <w:lvl w:ilvl="3" w:tplc="04240001">
      <w:start w:val="1"/>
      <w:numFmt w:val="decimal"/>
      <w:lvlText w:val="%4."/>
      <w:lvlJc w:val="left"/>
      <w:pPr>
        <w:tabs>
          <w:tab w:val="num" w:pos="2880"/>
        </w:tabs>
        <w:ind w:left="2880" w:hanging="360"/>
      </w:pPr>
    </w:lvl>
    <w:lvl w:ilvl="4" w:tplc="04240003">
      <w:start w:val="1"/>
      <w:numFmt w:val="decimal"/>
      <w:lvlText w:val="%5."/>
      <w:lvlJc w:val="left"/>
      <w:pPr>
        <w:tabs>
          <w:tab w:val="num" w:pos="3600"/>
        </w:tabs>
        <w:ind w:left="3600" w:hanging="360"/>
      </w:pPr>
    </w:lvl>
    <w:lvl w:ilvl="5" w:tplc="04240005">
      <w:start w:val="1"/>
      <w:numFmt w:val="decimal"/>
      <w:lvlText w:val="%6."/>
      <w:lvlJc w:val="left"/>
      <w:pPr>
        <w:tabs>
          <w:tab w:val="num" w:pos="4320"/>
        </w:tabs>
        <w:ind w:left="4320" w:hanging="360"/>
      </w:pPr>
    </w:lvl>
    <w:lvl w:ilvl="6" w:tplc="04240001">
      <w:start w:val="1"/>
      <w:numFmt w:val="decimal"/>
      <w:lvlText w:val="%7."/>
      <w:lvlJc w:val="left"/>
      <w:pPr>
        <w:tabs>
          <w:tab w:val="num" w:pos="5040"/>
        </w:tabs>
        <w:ind w:left="5040" w:hanging="360"/>
      </w:pPr>
    </w:lvl>
    <w:lvl w:ilvl="7" w:tplc="04240003">
      <w:start w:val="1"/>
      <w:numFmt w:val="decimal"/>
      <w:lvlText w:val="%8."/>
      <w:lvlJc w:val="left"/>
      <w:pPr>
        <w:tabs>
          <w:tab w:val="num" w:pos="5760"/>
        </w:tabs>
        <w:ind w:left="5760" w:hanging="360"/>
      </w:pPr>
    </w:lvl>
    <w:lvl w:ilvl="8" w:tplc="04240005">
      <w:start w:val="1"/>
      <w:numFmt w:val="decimal"/>
      <w:lvlText w:val="%9."/>
      <w:lvlJc w:val="left"/>
      <w:pPr>
        <w:tabs>
          <w:tab w:val="num" w:pos="6480"/>
        </w:tabs>
        <w:ind w:left="6480" w:hanging="360"/>
      </w:pPr>
    </w:lvl>
  </w:abstractNum>
  <w:abstractNum w:abstractNumId="38" w15:restartNumberingAfterBreak="0">
    <w:nsid w:val="5F4244B7"/>
    <w:multiLevelType w:val="hybridMultilevel"/>
    <w:tmpl w:val="309E75C8"/>
    <w:lvl w:ilvl="0" w:tplc="D0E22172">
      <w:start w:val="10"/>
      <w:numFmt w:val="bullet"/>
      <w:lvlText w:val="-"/>
      <w:lvlJc w:val="left"/>
      <w:pPr>
        <w:tabs>
          <w:tab w:val="num" w:pos="720"/>
        </w:tabs>
        <w:ind w:left="720" w:hanging="360"/>
      </w:pPr>
      <w:rPr>
        <w:rFonts w:ascii="Times New Roman" w:eastAsia="Times New Roman" w:hAnsi="Times New Roman" w:hint="default"/>
      </w:rPr>
    </w:lvl>
    <w:lvl w:ilvl="1" w:tplc="04240003">
      <w:start w:val="1"/>
      <w:numFmt w:val="bullet"/>
      <w:lvlText w:val="o"/>
      <w:lvlJc w:val="left"/>
      <w:pPr>
        <w:tabs>
          <w:tab w:val="num" w:pos="1440"/>
        </w:tabs>
        <w:ind w:left="1440" w:hanging="360"/>
      </w:pPr>
      <w:rPr>
        <w:rFonts w:ascii="Courier New" w:hAnsi="Courier New" w:cs="Courier New" w:hint="default"/>
      </w:rPr>
    </w:lvl>
    <w:lvl w:ilvl="2" w:tplc="04240005">
      <w:start w:val="1"/>
      <w:numFmt w:val="bullet"/>
      <w:lvlText w:val=""/>
      <w:lvlJc w:val="left"/>
      <w:pPr>
        <w:tabs>
          <w:tab w:val="num" w:pos="2160"/>
        </w:tabs>
        <w:ind w:left="2160" w:hanging="360"/>
      </w:pPr>
      <w:rPr>
        <w:rFonts w:ascii="Wingdings" w:hAnsi="Wingdings" w:cs="Wingdings" w:hint="default"/>
      </w:rPr>
    </w:lvl>
    <w:lvl w:ilvl="3" w:tplc="04240001">
      <w:start w:val="1"/>
      <w:numFmt w:val="bullet"/>
      <w:lvlText w:val=""/>
      <w:lvlJc w:val="left"/>
      <w:pPr>
        <w:tabs>
          <w:tab w:val="num" w:pos="2880"/>
        </w:tabs>
        <w:ind w:left="2880" w:hanging="360"/>
      </w:pPr>
      <w:rPr>
        <w:rFonts w:ascii="Symbol" w:hAnsi="Symbol" w:cs="Symbol" w:hint="default"/>
      </w:rPr>
    </w:lvl>
    <w:lvl w:ilvl="4" w:tplc="04240003">
      <w:start w:val="1"/>
      <w:numFmt w:val="bullet"/>
      <w:lvlText w:val="o"/>
      <w:lvlJc w:val="left"/>
      <w:pPr>
        <w:tabs>
          <w:tab w:val="num" w:pos="3600"/>
        </w:tabs>
        <w:ind w:left="3600" w:hanging="360"/>
      </w:pPr>
      <w:rPr>
        <w:rFonts w:ascii="Courier New" w:hAnsi="Courier New" w:cs="Courier New" w:hint="default"/>
      </w:rPr>
    </w:lvl>
    <w:lvl w:ilvl="5" w:tplc="04240005">
      <w:start w:val="1"/>
      <w:numFmt w:val="bullet"/>
      <w:lvlText w:val=""/>
      <w:lvlJc w:val="left"/>
      <w:pPr>
        <w:tabs>
          <w:tab w:val="num" w:pos="4320"/>
        </w:tabs>
        <w:ind w:left="4320" w:hanging="360"/>
      </w:pPr>
      <w:rPr>
        <w:rFonts w:ascii="Wingdings" w:hAnsi="Wingdings" w:cs="Wingdings" w:hint="default"/>
      </w:rPr>
    </w:lvl>
    <w:lvl w:ilvl="6" w:tplc="04240001">
      <w:start w:val="1"/>
      <w:numFmt w:val="bullet"/>
      <w:lvlText w:val=""/>
      <w:lvlJc w:val="left"/>
      <w:pPr>
        <w:tabs>
          <w:tab w:val="num" w:pos="5040"/>
        </w:tabs>
        <w:ind w:left="5040" w:hanging="360"/>
      </w:pPr>
      <w:rPr>
        <w:rFonts w:ascii="Symbol" w:hAnsi="Symbol" w:cs="Symbol" w:hint="default"/>
      </w:rPr>
    </w:lvl>
    <w:lvl w:ilvl="7" w:tplc="04240003">
      <w:start w:val="1"/>
      <w:numFmt w:val="bullet"/>
      <w:lvlText w:val="o"/>
      <w:lvlJc w:val="left"/>
      <w:pPr>
        <w:tabs>
          <w:tab w:val="num" w:pos="5760"/>
        </w:tabs>
        <w:ind w:left="5760" w:hanging="360"/>
      </w:pPr>
      <w:rPr>
        <w:rFonts w:ascii="Courier New" w:hAnsi="Courier New" w:cs="Courier New" w:hint="default"/>
      </w:rPr>
    </w:lvl>
    <w:lvl w:ilvl="8" w:tplc="04240005">
      <w:start w:val="1"/>
      <w:numFmt w:val="bullet"/>
      <w:lvlText w:val=""/>
      <w:lvlJc w:val="left"/>
      <w:pPr>
        <w:tabs>
          <w:tab w:val="num" w:pos="6480"/>
        </w:tabs>
        <w:ind w:left="6480" w:hanging="360"/>
      </w:pPr>
      <w:rPr>
        <w:rFonts w:ascii="Wingdings" w:hAnsi="Wingdings" w:cs="Wingdings" w:hint="default"/>
      </w:rPr>
    </w:lvl>
  </w:abstractNum>
  <w:abstractNum w:abstractNumId="39" w15:restartNumberingAfterBreak="0">
    <w:nsid w:val="5FD5444D"/>
    <w:multiLevelType w:val="hybridMultilevel"/>
    <w:tmpl w:val="271CADA8"/>
    <w:lvl w:ilvl="0" w:tplc="D0E22172">
      <w:start w:val="10"/>
      <w:numFmt w:val="bullet"/>
      <w:lvlText w:val="-"/>
      <w:lvlJc w:val="left"/>
      <w:pPr>
        <w:ind w:left="720" w:hanging="360"/>
      </w:pPr>
      <w:rPr>
        <w:rFonts w:ascii="Times New Roman" w:eastAsia="Times New Roman" w:hAnsi="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0" w15:restartNumberingAfterBreak="0">
    <w:nsid w:val="6478224A"/>
    <w:multiLevelType w:val="hybridMultilevel"/>
    <w:tmpl w:val="D4428F20"/>
    <w:lvl w:ilvl="0" w:tplc="977013E0">
      <w:start w:val="1"/>
      <w:numFmt w:val="bullet"/>
      <w:lvlText w:val=""/>
      <w:lvlJc w:val="left"/>
      <w:pPr>
        <w:tabs>
          <w:tab w:val="num" w:pos="405"/>
        </w:tabs>
        <w:ind w:left="405" w:hanging="405"/>
      </w:pPr>
      <w:rPr>
        <w:rFonts w:ascii="Symbol" w:hAnsi="Symbol" w:cs="Symbol" w:hint="default"/>
      </w:rPr>
    </w:lvl>
    <w:lvl w:ilvl="1" w:tplc="04240003">
      <w:start w:val="1"/>
      <w:numFmt w:val="decimal"/>
      <w:lvlText w:val="%2."/>
      <w:lvlJc w:val="left"/>
      <w:pPr>
        <w:tabs>
          <w:tab w:val="num" w:pos="1440"/>
        </w:tabs>
        <w:ind w:left="1440" w:hanging="360"/>
      </w:pPr>
    </w:lvl>
    <w:lvl w:ilvl="2" w:tplc="04240005">
      <w:start w:val="1"/>
      <w:numFmt w:val="decimal"/>
      <w:lvlText w:val="%3."/>
      <w:lvlJc w:val="left"/>
      <w:pPr>
        <w:tabs>
          <w:tab w:val="num" w:pos="2160"/>
        </w:tabs>
        <w:ind w:left="2160" w:hanging="360"/>
      </w:pPr>
    </w:lvl>
    <w:lvl w:ilvl="3" w:tplc="04240001">
      <w:start w:val="1"/>
      <w:numFmt w:val="decimal"/>
      <w:lvlText w:val="%4."/>
      <w:lvlJc w:val="left"/>
      <w:pPr>
        <w:tabs>
          <w:tab w:val="num" w:pos="2880"/>
        </w:tabs>
        <w:ind w:left="2880" w:hanging="360"/>
      </w:pPr>
    </w:lvl>
    <w:lvl w:ilvl="4" w:tplc="04240003">
      <w:start w:val="1"/>
      <w:numFmt w:val="decimal"/>
      <w:lvlText w:val="%5."/>
      <w:lvlJc w:val="left"/>
      <w:pPr>
        <w:tabs>
          <w:tab w:val="num" w:pos="3600"/>
        </w:tabs>
        <w:ind w:left="3600" w:hanging="360"/>
      </w:pPr>
    </w:lvl>
    <w:lvl w:ilvl="5" w:tplc="04240005">
      <w:start w:val="1"/>
      <w:numFmt w:val="decimal"/>
      <w:lvlText w:val="%6."/>
      <w:lvlJc w:val="left"/>
      <w:pPr>
        <w:tabs>
          <w:tab w:val="num" w:pos="4320"/>
        </w:tabs>
        <w:ind w:left="4320" w:hanging="360"/>
      </w:pPr>
    </w:lvl>
    <w:lvl w:ilvl="6" w:tplc="04240001">
      <w:start w:val="1"/>
      <w:numFmt w:val="decimal"/>
      <w:lvlText w:val="%7."/>
      <w:lvlJc w:val="left"/>
      <w:pPr>
        <w:tabs>
          <w:tab w:val="num" w:pos="5040"/>
        </w:tabs>
        <w:ind w:left="5040" w:hanging="360"/>
      </w:pPr>
    </w:lvl>
    <w:lvl w:ilvl="7" w:tplc="04240003">
      <w:start w:val="1"/>
      <w:numFmt w:val="decimal"/>
      <w:lvlText w:val="%8."/>
      <w:lvlJc w:val="left"/>
      <w:pPr>
        <w:tabs>
          <w:tab w:val="num" w:pos="5760"/>
        </w:tabs>
        <w:ind w:left="5760" w:hanging="360"/>
      </w:pPr>
    </w:lvl>
    <w:lvl w:ilvl="8" w:tplc="04240005">
      <w:start w:val="1"/>
      <w:numFmt w:val="decimal"/>
      <w:lvlText w:val="%9."/>
      <w:lvlJc w:val="left"/>
      <w:pPr>
        <w:tabs>
          <w:tab w:val="num" w:pos="6480"/>
        </w:tabs>
        <w:ind w:left="6480" w:hanging="360"/>
      </w:pPr>
    </w:lvl>
  </w:abstractNum>
  <w:abstractNum w:abstractNumId="41" w15:restartNumberingAfterBreak="0">
    <w:nsid w:val="653E3EBA"/>
    <w:multiLevelType w:val="hybridMultilevel"/>
    <w:tmpl w:val="0B0877AC"/>
    <w:lvl w:ilvl="0" w:tplc="D3980D20">
      <w:start w:val="7"/>
      <w:numFmt w:val="bullet"/>
      <w:lvlText w:val="-"/>
      <w:lvlJc w:val="left"/>
      <w:pPr>
        <w:ind w:left="720" w:hanging="360"/>
      </w:pPr>
      <w:rPr>
        <w:rFonts w:ascii="Tahoma" w:eastAsia="Times New Roman" w:hAnsi="Tahoma"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cs="Wingdings" w:hint="default"/>
      </w:rPr>
    </w:lvl>
    <w:lvl w:ilvl="3" w:tplc="04240001">
      <w:start w:val="1"/>
      <w:numFmt w:val="bullet"/>
      <w:lvlText w:val=""/>
      <w:lvlJc w:val="left"/>
      <w:pPr>
        <w:ind w:left="2880" w:hanging="360"/>
      </w:pPr>
      <w:rPr>
        <w:rFonts w:ascii="Symbol" w:hAnsi="Symbol" w:cs="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cs="Wingdings" w:hint="default"/>
      </w:rPr>
    </w:lvl>
    <w:lvl w:ilvl="6" w:tplc="04240001">
      <w:start w:val="1"/>
      <w:numFmt w:val="bullet"/>
      <w:lvlText w:val=""/>
      <w:lvlJc w:val="left"/>
      <w:pPr>
        <w:ind w:left="5040" w:hanging="360"/>
      </w:pPr>
      <w:rPr>
        <w:rFonts w:ascii="Symbol" w:hAnsi="Symbol" w:cs="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cs="Wingdings" w:hint="default"/>
      </w:rPr>
    </w:lvl>
  </w:abstractNum>
  <w:abstractNum w:abstractNumId="42" w15:restartNumberingAfterBreak="0">
    <w:nsid w:val="672B2A1E"/>
    <w:multiLevelType w:val="hybridMultilevel"/>
    <w:tmpl w:val="941CA120"/>
    <w:lvl w:ilvl="0" w:tplc="04240001">
      <w:start w:val="1"/>
      <w:numFmt w:val="bullet"/>
      <w:lvlText w:val=""/>
      <w:lvlJc w:val="left"/>
      <w:pPr>
        <w:tabs>
          <w:tab w:val="num" w:pos="360"/>
        </w:tabs>
        <w:ind w:left="360" w:hanging="360"/>
      </w:pPr>
      <w:rPr>
        <w:rFonts w:ascii="Symbol" w:hAnsi="Symbol" w:cs="Symbol"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43" w15:restartNumberingAfterBreak="0">
    <w:nsid w:val="6A3B2D80"/>
    <w:multiLevelType w:val="hybridMultilevel"/>
    <w:tmpl w:val="6BFE5432"/>
    <w:lvl w:ilvl="0" w:tplc="04240001">
      <w:start w:val="1"/>
      <w:numFmt w:val="bullet"/>
      <w:lvlText w:val=""/>
      <w:lvlJc w:val="left"/>
      <w:pPr>
        <w:tabs>
          <w:tab w:val="num" w:pos="360"/>
        </w:tabs>
        <w:ind w:left="360" w:hanging="360"/>
      </w:pPr>
      <w:rPr>
        <w:rFonts w:ascii="Symbol" w:hAnsi="Symbol" w:cs="Symbol" w:hint="default"/>
      </w:rPr>
    </w:lvl>
    <w:lvl w:ilvl="1" w:tplc="04240003">
      <w:start w:val="1"/>
      <w:numFmt w:val="decimal"/>
      <w:lvlText w:val="%2."/>
      <w:lvlJc w:val="left"/>
      <w:pPr>
        <w:tabs>
          <w:tab w:val="num" w:pos="1440"/>
        </w:tabs>
        <w:ind w:left="1440" w:hanging="360"/>
      </w:pPr>
    </w:lvl>
    <w:lvl w:ilvl="2" w:tplc="04240005">
      <w:start w:val="1"/>
      <w:numFmt w:val="decimal"/>
      <w:lvlText w:val="%3."/>
      <w:lvlJc w:val="left"/>
      <w:pPr>
        <w:tabs>
          <w:tab w:val="num" w:pos="2160"/>
        </w:tabs>
        <w:ind w:left="2160" w:hanging="360"/>
      </w:pPr>
    </w:lvl>
    <w:lvl w:ilvl="3" w:tplc="04240001">
      <w:start w:val="1"/>
      <w:numFmt w:val="decimal"/>
      <w:lvlText w:val="%4."/>
      <w:lvlJc w:val="left"/>
      <w:pPr>
        <w:tabs>
          <w:tab w:val="num" w:pos="2880"/>
        </w:tabs>
        <w:ind w:left="2880" w:hanging="360"/>
      </w:pPr>
    </w:lvl>
    <w:lvl w:ilvl="4" w:tplc="04240003">
      <w:start w:val="1"/>
      <w:numFmt w:val="decimal"/>
      <w:lvlText w:val="%5."/>
      <w:lvlJc w:val="left"/>
      <w:pPr>
        <w:tabs>
          <w:tab w:val="num" w:pos="3600"/>
        </w:tabs>
        <w:ind w:left="3600" w:hanging="360"/>
      </w:pPr>
    </w:lvl>
    <w:lvl w:ilvl="5" w:tplc="04240005">
      <w:start w:val="1"/>
      <w:numFmt w:val="decimal"/>
      <w:lvlText w:val="%6."/>
      <w:lvlJc w:val="left"/>
      <w:pPr>
        <w:tabs>
          <w:tab w:val="num" w:pos="4320"/>
        </w:tabs>
        <w:ind w:left="4320" w:hanging="360"/>
      </w:pPr>
    </w:lvl>
    <w:lvl w:ilvl="6" w:tplc="04240001">
      <w:start w:val="1"/>
      <w:numFmt w:val="decimal"/>
      <w:lvlText w:val="%7."/>
      <w:lvlJc w:val="left"/>
      <w:pPr>
        <w:tabs>
          <w:tab w:val="num" w:pos="5040"/>
        </w:tabs>
        <w:ind w:left="5040" w:hanging="360"/>
      </w:pPr>
    </w:lvl>
    <w:lvl w:ilvl="7" w:tplc="04240003">
      <w:start w:val="1"/>
      <w:numFmt w:val="decimal"/>
      <w:lvlText w:val="%8."/>
      <w:lvlJc w:val="left"/>
      <w:pPr>
        <w:tabs>
          <w:tab w:val="num" w:pos="5760"/>
        </w:tabs>
        <w:ind w:left="5760" w:hanging="360"/>
      </w:pPr>
    </w:lvl>
    <w:lvl w:ilvl="8" w:tplc="04240005">
      <w:start w:val="1"/>
      <w:numFmt w:val="decimal"/>
      <w:lvlText w:val="%9."/>
      <w:lvlJc w:val="left"/>
      <w:pPr>
        <w:tabs>
          <w:tab w:val="num" w:pos="6480"/>
        </w:tabs>
        <w:ind w:left="6480" w:hanging="360"/>
      </w:pPr>
    </w:lvl>
  </w:abstractNum>
  <w:abstractNum w:abstractNumId="44" w15:restartNumberingAfterBreak="0">
    <w:nsid w:val="6DB47138"/>
    <w:multiLevelType w:val="hybridMultilevel"/>
    <w:tmpl w:val="D654D872"/>
    <w:lvl w:ilvl="0" w:tplc="0BA2BBB4">
      <w:start w:val="1"/>
      <w:numFmt w:val="bullet"/>
      <w:lvlText w:val=""/>
      <w:lvlJc w:val="left"/>
      <w:pPr>
        <w:tabs>
          <w:tab w:val="num" w:pos="360"/>
        </w:tabs>
        <w:ind w:left="357" w:hanging="357"/>
      </w:pPr>
      <w:rPr>
        <w:rFonts w:ascii="Symbol" w:hAnsi="Symbol" w:cs="Symbol" w:hint="default"/>
        <w:b w:val="0"/>
        <w:bCs w:val="0"/>
        <w:i w:val="0"/>
        <w:iCs w:val="0"/>
        <w:strike w:val="0"/>
        <w:dstrike w:val="0"/>
        <w:color w:val="auto"/>
        <w:sz w:val="22"/>
        <w:szCs w:val="22"/>
        <w:u w:val="none"/>
        <w:effect w:val="none"/>
      </w:rPr>
    </w:lvl>
    <w:lvl w:ilvl="1" w:tplc="04240003">
      <w:start w:val="1"/>
      <w:numFmt w:val="decimal"/>
      <w:lvlText w:val="%2."/>
      <w:lvlJc w:val="left"/>
      <w:pPr>
        <w:tabs>
          <w:tab w:val="num" w:pos="1440"/>
        </w:tabs>
        <w:ind w:left="1440" w:hanging="360"/>
      </w:pPr>
    </w:lvl>
    <w:lvl w:ilvl="2" w:tplc="04240005">
      <w:start w:val="1"/>
      <w:numFmt w:val="decimal"/>
      <w:lvlText w:val="%3."/>
      <w:lvlJc w:val="left"/>
      <w:pPr>
        <w:tabs>
          <w:tab w:val="num" w:pos="2160"/>
        </w:tabs>
        <w:ind w:left="2160" w:hanging="360"/>
      </w:pPr>
    </w:lvl>
    <w:lvl w:ilvl="3" w:tplc="04240001">
      <w:start w:val="1"/>
      <w:numFmt w:val="decimal"/>
      <w:lvlText w:val="%4."/>
      <w:lvlJc w:val="left"/>
      <w:pPr>
        <w:tabs>
          <w:tab w:val="num" w:pos="2880"/>
        </w:tabs>
        <w:ind w:left="2880" w:hanging="360"/>
      </w:pPr>
    </w:lvl>
    <w:lvl w:ilvl="4" w:tplc="04240003">
      <w:start w:val="1"/>
      <w:numFmt w:val="decimal"/>
      <w:lvlText w:val="%5."/>
      <w:lvlJc w:val="left"/>
      <w:pPr>
        <w:tabs>
          <w:tab w:val="num" w:pos="3600"/>
        </w:tabs>
        <w:ind w:left="3600" w:hanging="360"/>
      </w:pPr>
    </w:lvl>
    <w:lvl w:ilvl="5" w:tplc="04240005">
      <w:start w:val="1"/>
      <w:numFmt w:val="decimal"/>
      <w:lvlText w:val="%6."/>
      <w:lvlJc w:val="left"/>
      <w:pPr>
        <w:tabs>
          <w:tab w:val="num" w:pos="4320"/>
        </w:tabs>
        <w:ind w:left="4320" w:hanging="360"/>
      </w:pPr>
    </w:lvl>
    <w:lvl w:ilvl="6" w:tplc="04240001">
      <w:start w:val="1"/>
      <w:numFmt w:val="decimal"/>
      <w:lvlText w:val="%7."/>
      <w:lvlJc w:val="left"/>
      <w:pPr>
        <w:tabs>
          <w:tab w:val="num" w:pos="5040"/>
        </w:tabs>
        <w:ind w:left="5040" w:hanging="360"/>
      </w:pPr>
    </w:lvl>
    <w:lvl w:ilvl="7" w:tplc="04240003">
      <w:start w:val="1"/>
      <w:numFmt w:val="decimal"/>
      <w:lvlText w:val="%8."/>
      <w:lvlJc w:val="left"/>
      <w:pPr>
        <w:tabs>
          <w:tab w:val="num" w:pos="5760"/>
        </w:tabs>
        <w:ind w:left="5760" w:hanging="360"/>
      </w:pPr>
    </w:lvl>
    <w:lvl w:ilvl="8" w:tplc="04240005">
      <w:start w:val="1"/>
      <w:numFmt w:val="decimal"/>
      <w:lvlText w:val="%9."/>
      <w:lvlJc w:val="left"/>
      <w:pPr>
        <w:tabs>
          <w:tab w:val="num" w:pos="6480"/>
        </w:tabs>
        <w:ind w:left="6480" w:hanging="360"/>
      </w:pPr>
    </w:lvl>
  </w:abstractNum>
  <w:abstractNum w:abstractNumId="45" w15:restartNumberingAfterBreak="0">
    <w:nsid w:val="73932B32"/>
    <w:multiLevelType w:val="hybridMultilevel"/>
    <w:tmpl w:val="5C721C3C"/>
    <w:lvl w:ilvl="0" w:tplc="E38888FE">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6" w15:restartNumberingAfterBreak="0">
    <w:nsid w:val="73E97A1F"/>
    <w:multiLevelType w:val="hybridMultilevel"/>
    <w:tmpl w:val="8E6C4B68"/>
    <w:lvl w:ilvl="0" w:tplc="1B08836E">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47" w15:restartNumberingAfterBreak="0">
    <w:nsid w:val="7475757D"/>
    <w:multiLevelType w:val="hybridMultilevel"/>
    <w:tmpl w:val="D8F6072E"/>
    <w:lvl w:ilvl="0" w:tplc="D0E22172">
      <w:start w:val="5"/>
      <w:numFmt w:val="bullet"/>
      <w:lvlText w:val="-"/>
      <w:lvlJc w:val="left"/>
      <w:pPr>
        <w:tabs>
          <w:tab w:val="num" w:pos="720"/>
        </w:tabs>
        <w:ind w:left="720" w:hanging="360"/>
      </w:pPr>
      <w:rPr>
        <w:rFonts w:ascii="Times New Roman" w:eastAsia="Times New Roman" w:hAnsi="Times New Roman" w:hint="default"/>
      </w:rPr>
    </w:lvl>
    <w:lvl w:ilvl="1" w:tplc="04240003">
      <w:start w:val="1"/>
      <w:numFmt w:val="bullet"/>
      <w:lvlText w:val="o"/>
      <w:lvlJc w:val="left"/>
      <w:pPr>
        <w:tabs>
          <w:tab w:val="num" w:pos="1440"/>
        </w:tabs>
        <w:ind w:left="1440" w:hanging="360"/>
      </w:pPr>
      <w:rPr>
        <w:rFonts w:ascii="Courier New" w:hAnsi="Courier New" w:cs="Courier New" w:hint="default"/>
      </w:rPr>
    </w:lvl>
    <w:lvl w:ilvl="2" w:tplc="04240005">
      <w:start w:val="1"/>
      <w:numFmt w:val="bullet"/>
      <w:lvlText w:val=""/>
      <w:lvlJc w:val="left"/>
      <w:pPr>
        <w:tabs>
          <w:tab w:val="num" w:pos="2160"/>
        </w:tabs>
        <w:ind w:left="2160" w:hanging="360"/>
      </w:pPr>
      <w:rPr>
        <w:rFonts w:ascii="Wingdings" w:hAnsi="Wingdings" w:cs="Wingdings" w:hint="default"/>
      </w:rPr>
    </w:lvl>
    <w:lvl w:ilvl="3" w:tplc="04240001">
      <w:start w:val="1"/>
      <w:numFmt w:val="bullet"/>
      <w:lvlText w:val=""/>
      <w:lvlJc w:val="left"/>
      <w:pPr>
        <w:tabs>
          <w:tab w:val="num" w:pos="2880"/>
        </w:tabs>
        <w:ind w:left="2880" w:hanging="360"/>
      </w:pPr>
      <w:rPr>
        <w:rFonts w:ascii="Symbol" w:hAnsi="Symbol" w:cs="Symbol" w:hint="default"/>
      </w:rPr>
    </w:lvl>
    <w:lvl w:ilvl="4" w:tplc="04240003">
      <w:start w:val="1"/>
      <w:numFmt w:val="bullet"/>
      <w:lvlText w:val="o"/>
      <w:lvlJc w:val="left"/>
      <w:pPr>
        <w:tabs>
          <w:tab w:val="num" w:pos="3600"/>
        </w:tabs>
        <w:ind w:left="3600" w:hanging="360"/>
      </w:pPr>
      <w:rPr>
        <w:rFonts w:ascii="Courier New" w:hAnsi="Courier New" w:cs="Courier New" w:hint="default"/>
      </w:rPr>
    </w:lvl>
    <w:lvl w:ilvl="5" w:tplc="04240005">
      <w:start w:val="1"/>
      <w:numFmt w:val="bullet"/>
      <w:lvlText w:val=""/>
      <w:lvlJc w:val="left"/>
      <w:pPr>
        <w:tabs>
          <w:tab w:val="num" w:pos="4320"/>
        </w:tabs>
        <w:ind w:left="4320" w:hanging="360"/>
      </w:pPr>
      <w:rPr>
        <w:rFonts w:ascii="Wingdings" w:hAnsi="Wingdings" w:cs="Wingdings" w:hint="default"/>
      </w:rPr>
    </w:lvl>
    <w:lvl w:ilvl="6" w:tplc="04240001">
      <w:start w:val="1"/>
      <w:numFmt w:val="bullet"/>
      <w:lvlText w:val=""/>
      <w:lvlJc w:val="left"/>
      <w:pPr>
        <w:tabs>
          <w:tab w:val="num" w:pos="5040"/>
        </w:tabs>
        <w:ind w:left="5040" w:hanging="360"/>
      </w:pPr>
      <w:rPr>
        <w:rFonts w:ascii="Symbol" w:hAnsi="Symbol" w:cs="Symbol" w:hint="default"/>
      </w:rPr>
    </w:lvl>
    <w:lvl w:ilvl="7" w:tplc="04240003">
      <w:start w:val="1"/>
      <w:numFmt w:val="bullet"/>
      <w:lvlText w:val="o"/>
      <w:lvlJc w:val="left"/>
      <w:pPr>
        <w:tabs>
          <w:tab w:val="num" w:pos="5760"/>
        </w:tabs>
        <w:ind w:left="5760" w:hanging="360"/>
      </w:pPr>
      <w:rPr>
        <w:rFonts w:ascii="Courier New" w:hAnsi="Courier New" w:cs="Courier New" w:hint="default"/>
      </w:rPr>
    </w:lvl>
    <w:lvl w:ilvl="8" w:tplc="04240005">
      <w:start w:val="1"/>
      <w:numFmt w:val="bullet"/>
      <w:lvlText w:val=""/>
      <w:lvlJc w:val="left"/>
      <w:pPr>
        <w:tabs>
          <w:tab w:val="num" w:pos="6480"/>
        </w:tabs>
        <w:ind w:left="6480" w:hanging="360"/>
      </w:pPr>
      <w:rPr>
        <w:rFonts w:ascii="Wingdings" w:hAnsi="Wingdings" w:cs="Wingdings" w:hint="default"/>
      </w:rPr>
    </w:lvl>
  </w:abstractNum>
  <w:abstractNum w:abstractNumId="48" w15:restartNumberingAfterBreak="0">
    <w:nsid w:val="78337F37"/>
    <w:multiLevelType w:val="hybridMultilevel"/>
    <w:tmpl w:val="31865E1A"/>
    <w:lvl w:ilvl="0" w:tplc="05447E84">
      <w:start w:val="1"/>
      <w:numFmt w:val="decimal"/>
      <w:lvlText w:val="(%1)"/>
      <w:lvlJc w:val="left"/>
      <w:pPr>
        <w:ind w:left="785" w:hanging="360"/>
      </w:pPr>
      <w:rPr>
        <w:rFonts w:hint="default"/>
      </w:rPr>
    </w:lvl>
    <w:lvl w:ilvl="1" w:tplc="04240019" w:tentative="1">
      <w:start w:val="1"/>
      <w:numFmt w:val="lowerLetter"/>
      <w:lvlText w:val="%2."/>
      <w:lvlJc w:val="left"/>
      <w:pPr>
        <w:ind w:left="1505" w:hanging="360"/>
      </w:pPr>
    </w:lvl>
    <w:lvl w:ilvl="2" w:tplc="0424001B" w:tentative="1">
      <w:start w:val="1"/>
      <w:numFmt w:val="lowerRoman"/>
      <w:lvlText w:val="%3."/>
      <w:lvlJc w:val="right"/>
      <w:pPr>
        <w:ind w:left="2225" w:hanging="180"/>
      </w:pPr>
    </w:lvl>
    <w:lvl w:ilvl="3" w:tplc="0424000F" w:tentative="1">
      <w:start w:val="1"/>
      <w:numFmt w:val="decimal"/>
      <w:lvlText w:val="%4."/>
      <w:lvlJc w:val="left"/>
      <w:pPr>
        <w:ind w:left="2945" w:hanging="360"/>
      </w:pPr>
    </w:lvl>
    <w:lvl w:ilvl="4" w:tplc="04240019" w:tentative="1">
      <w:start w:val="1"/>
      <w:numFmt w:val="lowerLetter"/>
      <w:lvlText w:val="%5."/>
      <w:lvlJc w:val="left"/>
      <w:pPr>
        <w:ind w:left="3665" w:hanging="360"/>
      </w:pPr>
    </w:lvl>
    <w:lvl w:ilvl="5" w:tplc="0424001B" w:tentative="1">
      <w:start w:val="1"/>
      <w:numFmt w:val="lowerRoman"/>
      <w:lvlText w:val="%6."/>
      <w:lvlJc w:val="right"/>
      <w:pPr>
        <w:ind w:left="4385" w:hanging="180"/>
      </w:pPr>
    </w:lvl>
    <w:lvl w:ilvl="6" w:tplc="0424000F" w:tentative="1">
      <w:start w:val="1"/>
      <w:numFmt w:val="decimal"/>
      <w:lvlText w:val="%7."/>
      <w:lvlJc w:val="left"/>
      <w:pPr>
        <w:ind w:left="5105" w:hanging="360"/>
      </w:pPr>
    </w:lvl>
    <w:lvl w:ilvl="7" w:tplc="04240019" w:tentative="1">
      <w:start w:val="1"/>
      <w:numFmt w:val="lowerLetter"/>
      <w:lvlText w:val="%8."/>
      <w:lvlJc w:val="left"/>
      <w:pPr>
        <w:ind w:left="5825" w:hanging="360"/>
      </w:pPr>
    </w:lvl>
    <w:lvl w:ilvl="8" w:tplc="0424001B" w:tentative="1">
      <w:start w:val="1"/>
      <w:numFmt w:val="lowerRoman"/>
      <w:lvlText w:val="%9."/>
      <w:lvlJc w:val="right"/>
      <w:pPr>
        <w:ind w:left="6545" w:hanging="180"/>
      </w:pPr>
    </w:lvl>
  </w:abstractNum>
  <w:abstractNum w:abstractNumId="49" w15:restartNumberingAfterBreak="0">
    <w:nsid w:val="7D3249F2"/>
    <w:multiLevelType w:val="hybridMultilevel"/>
    <w:tmpl w:val="5122E4B4"/>
    <w:lvl w:ilvl="0" w:tplc="0424000F">
      <w:start w:val="1"/>
      <w:numFmt w:val="decimal"/>
      <w:lvlText w:val="%1."/>
      <w:lvlJc w:val="left"/>
      <w:pPr>
        <w:tabs>
          <w:tab w:val="num" w:pos="360"/>
        </w:tabs>
        <w:ind w:left="360" w:hanging="360"/>
      </w:pPr>
      <w:rPr>
        <w:rFonts w:hint="default"/>
      </w:rPr>
    </w:lvl>
    <w:lvl w:ilvl="1" w:tplc="04240003" w:tentative="1">
      <w:start w:val="1"/>
      <w:numFmt w:val="bullet"/>
      <w:lvlText w:val="o"/>
      <w:lvlJc w:val="left"/>
      <w:pPr>
        <w:tabs>
          <w:tab w:val="num" w:pos="1080"/>
        </w:tabs>
        <w:ind w:left="1080" w:hanging="360"/>
      </w:pPr>
      <w:rPr>
        <w:rFonts w:ascii="Courier New" w:hAnsi="Courier New" w:cs="Courier New" w:hint="default"/>
      </w:rPr>
    </w:lvl>
    <w:lvl w:ilvl="2" w:tplc="04240005" w:tentative="1">
      <w:start w:val="1"/>
      <w:numFmt w:val="bullet"/>
      <w:lvlText w:val=""/>
      <w:lvlJc w:val="left"/>
      <w:pPr>
        <w:tabs>
          <w:tab w:val="num" w:pos="1800"/>
        </w:tabs>
        <w:ind w:left="1800" w:hanging="360"/>
      </w:pPr>
      <w:rPr>
        <w:rFonts w:ascii="Wingdings" w:hAnsi="Wingdings" w:hint="default"/>
      </w:rPr>
    </w:lvl>
    <w:lvl w:ilvl="3" w:tplc="04240001" w:tentative="1">
      <w:start w:val="1"/>
      <w:numFmt w:val="bullet"/>
      <w:lvlText w:val=""/>
      <w:lvlJc w:val="left"/>
      <w:pPr>
        <w:tabs>
          <w:tab w:val="num" w:pos="2520"/>
        </w:tabs>
        <w:ind w:left="2520" w:hanging="360"/>
      </w:pPr>
      <w:rPr>
        <w:rFonts w:ascii="Symbol" w:hAnsi="Symbol" w:hint="default"/>
      </w:rPr>
    </w:lvl>
    <w:lvl w:ilvl="4" w:tplc="04240003" w:tentative="1">
      <w:start w:val="1"/>
      <w:numFmt w:val="bullet"/>
      <w:lvlText w:val="o"/>
      <w:lvlJc w:val="left"/>
      <w:pPr>
        <w:tabs>
          <w:tab w:val="num" w:pos="3240"/>
        </w:tabs>
        <w:ind w:left="3240" w:hanging="360"/>
      </w:pPr>
      <w:rPr>
        <w:rFonts w:ascii="Courier New" w:hAnsi="Courier New" w:cs="Courier New" w:hint="default"/>
      </w:rPr>
    </w:lvl>
    <w:lvl w:ilvl="5" w:tplc="04240005" w:tentative="1">
      <w:start w:val="1"/>
      <w:numFmt w:val="bullet"/>
      <w:lvlText w:val=""/>
      <w:lvlJc w:val="left"/>
      <w:pPr>
        <w:tabs>
          <w:tab w:val="num" w:pos="3960"/>
        </w:tabs>
        <w:ind w:left="3960" w:hanging="360"/>
      </w:pPr>
      <w:rPr>
        <w:rFonts w:ascii="Wingdings" w:hAnsi="Wingdings" w:hint="default"/>
      </w:rPr>
    </w:lvl>
    <w:lvl w:ilvl="6" w:tplc="04240001" w:tentative="1">
      <w:start w:val="1"/>
      <w:numFmt w:val="bullet"/>
      <w:lvlText w:val=""/>
      <w:lvlJc w:val="left"/>
      <w:pPr>
        <w:tabs>
          <w:tab w:val="num" w:pos="4680"/>
        </w:tabs>
        <w:ind w:left="4680" w:hanging="360"/>
      </w:pPr>
      <w:rPr>
        <w:rFonts w:ascii="Symbol" w:hAnsi="Symbol" w:hint="default"/>
      </w:rPr>
    </w:lvl>
    <w:lvl w:ilvl="7" w:tplc="04240003" w:tentative="1">
      <w:start w:val="1"/>
      <w:numFmt w:val="bullet"/>
      <w:lvlText w:val="o"/>
      <w:lvlJc w:val="left"/>
      <w:pPr>
        <w:tabs>
          <w:tab w:val="num" w:pos="5400"/>
        </w:tabs>
        <w:ind w:left="5400" w:hanging="360"/>
      </w:pPr>
      <w:rPr>
        <w:rFonts w:ascii="Courier New" w:hAnsi="Courier New" w:cs="Courier New" w:hint="default"/>
      </w:rPr>
    </w:lvl>
    <w:lvl w:ilvl="8" w:tplc="04240005" w:tentative="1">
      <w:start w:val="1"/>
      <w:numFmt w:val="bullet"/>
      <w:lvlText w:val=""/>
      <w:lvlJc w:val="left"/>
      <w:pPr>
        <w:tabs>
          <w:tab w:val="num" w:pos="6120"/>
        </w:tabs>
        <w:ind w:left="6120" w:hanging="360"/>
      </w:pPr>
      <w:rPr>
        <w:rFonts w:ascii="Wingdings" w:hAnsi="Wingdings" w:hint="default"/>
      </w:rPr>
    </w:lvl>
  </w:abstractNum>
  <w:abstractNum w:abstractNumId="50" w15:restartNumberingAfterBreak="0">
    <w:nsid w:val="7D754E53"/>
    <w:multiLevelType w:val="hybridMultilevel"/>
    <w:tmpl w:val="ADDAFDF2"/>
    <w:lvl w:ilvl="0" w:tplc="8A6244AA">
      <w:start w:val="1"/>
      <w:numFmt w:val="decimal"/>
      <w:lvlText w:val="(%1)"/>
      <w:lvlJc w:val="left"/>
      <w:pPr>
        <w:ind w:left="720" w:hanging="360"/>
      </w:pPr>
      <w:rPr>
        <w:rFonts w:ascii="Arial" w:hAnsi="Arial"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1" w15:restartNumberingAfterBreak="0">
    <w:nsid w:val="7D8B15E1"/>
    <w:multiLevelType w:val="hybridMultilevel"/>
    <w:tmpl w:val="19727A04"/>
    <w:lvl w:ilvl="0" w:tplc="04240001">
      <w:start w:val="1"/>
      <w:numFmt w:val="bullet"/>
      <w:lvlText w:val=""/>
      <w:lvlJc w:val="left"/>
      <w:pPr>
        <w:tabs>
          <w:tab w:val="num" w:pos="360"/>
        </w:tabs>
        <w:ind w:left="360" w:hanging="360"/>
      </w:pPr>
      <w:rPr>
        <w:rFonts w:ascii="Symbol" w:hAnsi="Symbol" w:cs="Symbol" w:hint="default"/>
      </w:rPr>
    </w:lvl>
    <w:lvl w:ilvl="1" w:tplc="04240003">
      <w:start w:val="1"/>
      <w:numFmt w:val="decimal"/>
      <w:lvlText w:val="%2."/>
      <w:lvlJc w:val="left"/>
      <w:pPr>
        <w:tabs>
          <w:tab w:val="num" w:pos="1440"/>
        </w:tabs>
        <w:ind w:left="1440" w:hanging="360"/>
      </w:pPr>
    </w:lvl>
    <w:lvl w:ilvl="2" w:tplc="04240005">
      <w:start w:val="1"/>
      <w:numFmt w:val="decimal"/>
      <w:lvlText w:val="%3."/>
      <w:lvlJc w:val="left"/>
      <w:pPr>
        <w:tabs>
          <w:tab w:val="num" w:pos="2160"/>
        </w:tabs>
        <w:ind w:left="2160" w:hanging="360"/>
      </w:pPr>
    </w:lvl>
    <w:lvl w:ilvl="3" w:tplc="04240001">
      <w:start w:val="1"/>
      <w:numFmt w:val="decimal"/>
      <w:lvlText w:val="%4."/>
      <w:lvlJc w:val="left"/>
      <w:pPr>
        <w:tabs>
          <w:tab w:val="num" w:pos="2880"/>
        </w:tabs>
        <w:ind w:left="2880" w:hanging="360"/>
      </w:pPr>
    </w:lvl>
    <w:lvl w:ilvl="4" w:tplc="04240003">
      <w:start w:val="1"/>
      <w:numFmt w:val="decimal"/>
      <w:lvlText w:val="%5."/>
      <w:lvlJc w:val="left"/>
      <w:pPr>
        <w:tabs>
          <w:tab w:val="num" w:pos="3600"/>
        </w:tabs>
        <w:ind w:left="3600" w:hanging="360"/>
      </w:pPr>
    </w:lvl>
    <w:lvl w:ilvl="5" w:tplc="04240005">
      <w:start w:val="1"/>
      <w:numFmt w:val="decimal"/>
      <w:lvlText w:val="%6."/>
      <w:lvlJc w:val="left"/>
      <w:pPr>
        <w:tabs>
          <w:tab w:val="num" w:pos="4320"/>
        </w:tabs>
        <w:ind w:left="4320" w:hanging="360"/>
      </w:pPr>
    </w:lvl>
    <w:lvl w:ilvl="6" w:tplc="04240001">
      <w:start w:val="1"/>
      <w:numFmt w:val="decimal"/>
      <w:lvlText w:val="%7."/>
      <w:lvlJc w:val="left"/>
      <w:pPr>
        <w:tabs>
          <w:tab w:val="num" w:pos="5040"/>
        </w:tabs>
        <w:ind w:left="5040" w:hanging="360"/>
      </w:pPr>
    </w:lvl>
    <w:lvl w:ilvl="7" w:tplc="04240003">
      <w:start w:val="1"/>
      <w:numFmt w:val="decimal"/>
      <w:lvlText w:val="%8."/>
      <w:lvlJc w:val="left"/>
      <w:pPr>
        <w:tabs>
          <w:tab w:val="num" w:pos="5760"/>
        </w:tabs>
        <w:ind w:left="5760" w:hanging="360"/>
      </w:pPr>
    </w:lvl>
    <w:lvl w:ilvl="8" w:tplc="04240005">
      <w:start w:val="1"/>
      <w:numFmt w:val="decimal"/>
      <w:lvlText w:val="%9."/>
      <w:lvlJc w:val="left"/>
      <w:pPr>
        <w:tabs>
          <w:tab w:val="num" w:pos="6480"/>
        </w:tabs>
        <w:ind w:left="6480" w:hanging="360"/>
      </w:pPr>
    </w:lvl>
  </w:abstractNum>
  <w:abstractNum w:abstractNumId="52" w15:restartNumberingAfterBreak="0">
    <w:nsid w:val="7D8D67F5"/>
    <w:multiLevelType w:val="hybridMultilevel"/>
    <w:tmpl w:val="29EA7236"/>
    <w:lvl w:ilvl="0" w:tplc="8460D300">
      <w:start w:val="1"/>
      <w:numFmt w:val="lowerLetter"/>
      <w:lvlText w:val="%1)"/>
      <w:lvlJc w:val="left"/>
      <w:pPr>
        <w:ind w:left="780" w:hanging="78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53" w15:restartNumberingAfterBreak="0">
    <w:nsid w:val="7FBC22B5"/>
    <w:multiLevelType w:val="hybridMultilevel"/>
    <w:tmpl w:val="7850FF7E"/>
    <w:lvl w:ilvl="0" w:tplc="0BA2BBB4">
      <w:start w:val="1"/>
      <w:numFmt w:val="bullet"/>
      <w:lvlText w:val=""/>
      <w:lvlJc w:val="left"/>
      <w:pPr>
        <w:tabs>
          <w:tab w:val="num" w:pos="360"/>
        </w:tabs>
        <w:ind w:left="357" w:hanging="357"/>
      </w:pPr>
      <w:rPr>
        <w:rFonts w:ascii="Symbol" w:hAnsi="Symbol" w:cs="Symbol" w:hint="default"/>
        <w:b w:val="0"/>
        <w:bCs w:val="0"/>
        <w:i w:val="0"/>
        <w:iCs w:val="0"/>
        <w:strike w:val="0"/>
        <w:dstrike w:val="0"/>
        <w:color w:val="auto"/>
        <w:sz w:val="22"/>
        <w:szCs w:val="22"/>
        <w:u w:val="none"/>
        <w:effect w:val="none"/>
      </w:rPr>
    </w:lvl>
    <w:lvl w:ilvl="1" w:tplc="04240003">
      <w:start w:val="1"/>
      <w:numFmt w:val="decimal"/>
      <w:lvlText w:val="%2."/>
      <w:lvlJc w:val="left"/>
      <w:pPr>
        <w:tabs>
          <w:tab w:val="num" w:pos="1440"/>
        </w:tabs>
        <w:ind w:left="1440" w:hanging="360"/>
      </w:pPr>
    </w:lvl>
    <w:lvl w:ilvl="2" w:tplc="04240005">
      <w:start w:val="1"/>
      <w:numFmt w:val="decimal"/>
      <w:lvlText w:val="%3."/>
      <w:lvlJc w:val="left"/>
      <w:pPr>
        <w:tabs>
          <w:tab w:val="num" w:pos="2160"/>
        </w:tabs>
        <w:ind w:left="2160" w:hanging="360"/>
      </w:pPr>
    </w:lvl>
    <w:lvl w:ilvl="3" w:tplc="04240001">
      <w:start w:val="1"/>
      <w:numFmt w:val="decimal"/>
      <w:lvlText w:val="%4."/>
      <w:lvlJc w:val="left"/>
      <w:pPr>
        <w:tabs>
          <w:tab w:val="num" w:pos="2880"/>
        </w:tabs>
        <w:ind w:left="2880" w:hanging="360"/>
      </w:pPr>
    </w:lvl>
    <w:lvl w:ilvl="4" w:tplc="04240003">
      <w:start w:val="1"/>
      <w:numFmt w:val="decimal"/>
      <w:lvlText w:val="%5."/>
      <w:lvlJc w:val="left"/>
      <w:pPr>
        <w:tabs>
          <w:tab w:val="num" w:pos="3600"/>
        </w:tabs>
        <w:ind w:left="3600" w:hanging="360"/>
      </w:pPr>
    </w:lvl>
    <w:lvl w:ilvl="5" w:tplc="04240005">
      <w:start w:val="1"/>
      <w:numFmt w:val="decimal"/>
      <w:lvlText w:val="%6."/>
      <w:lvlJc w:val="left"/>
      <w:pPr>
        <w:tabs>
          <w:tab w:val="num" w:pos="4320"/>
        </w:tabs>
        <w:ind w:left="4320" w:hanging="360"/>
      </w:pPr>
    </w:lvl>
    <w:lvl w:ilvl="6" w:tplc="04240001">
      <w:start w:val="1"/>
      <w:numFmt w:val="decimal"/>
      <w:lvlText w:val="%7."/>
      <w:lvlJc w:val="left"/>
      <w:pPr>
        <w:tabs>
          <w:tab w:val="num" w:pos="5040"/>
        </w:tabs>
        <w:ind w:left="5040" w:hanging="360"/>
      </w:pPr>
    </w:lvl>
    <w:lvl w:ilvl="7" w:tplc="04240003">
      <w:start w:val="1"/>
      <w:numFmt w:val="decimal"/>
      <w:lvlText w:val="%8."/>
      <w:lvlJc w:val="left"/>
      <w:pPr>
        <w:tabs>
          <w:tab w:val="num" w:pos="5760"/>
        </w:tabs>
        <w:ind w:left="5760" w:hanging="360"/>
      </w:pPr>
    </w:lvl>
    <w:lvl w:ilvl="8" w:tplc="04240005">
      <w:start w:val="1"/>
      <w:numFmt w:val="decimal"/>
      <w:lvlText w:val="%9."/>
      <w:lvlJc w:val="left"/>
      <w:pPr>
        <w:tabs>
          <w:tab w:val="num" w:pos="6480"/>
        </w:tabs>
        <w:ind w:left="6480" w:hanging="360"/>
      </w:pPr>
    </w:lvl>
  </w:abstractNum>
  <w:abstractNum w:abstractNumId="54" w15:restartNumberingAfterBreak="0">
    <w:nsid w:val="7FD31E67"/>
    <w:multiLevelType w:val="hybridMultilevel"/>
    <w:tmpl w:val="5B8A3074"/>
    <w:lvl w:ilvl="0" w:tplc="22FA5996">
      <w:start w:val="1"/>
      <w:numFmt w:val="decimal"/>
      <w:lvlText w:val="(%1)"/>
      <w:lvlJc w:val="left"/>
      <w:pPr>
        <w:ind w:left="1287" w:hanging="360"/>
      </w:pPr>
      <w:rPr>
        <w:rFonts w:hint="default"/>
      </w:rPr>
    </w:lvl>
    <w:lvl w:ilvl="1" w:tplc="04240019" w:tentative="1">
      <w:start w:val="1"/>
      <w:numFmt w:val="lowerLetter"/>
      <w:lvlText w:val="%2."/>
      <w:lvlJc w:val="left"/>
      <w:pPr>
        <w:ind w:left="2007" w:hanging="360"/>
      </w:pPr>
    </w:lvl>
    <w:lvl w:ilvl="2" w:tplc="0424001B" w:tentative="1">
      <w:start w:val="1"/>
      <w:numFmt w:val="lowerRoman"/>
      <w:lvlText w:val="%3."/>
      <w:lvlJc w:val="right"/>
      <w:pPr>
        <w:ind w:left="2727" w:hanging="180"/>
      </w:pPr>
    </w:lvl>
    <w:lvl w:ilvl="3" w:tplc="0424000F" w:tentative="1">
      <w:start w:val="1"/>
      <w:numFmt w:val="decimal"/>
      <w:lvlText w:val="%4."/>
      <w:lvlJc w:val="left"/>
      <w:pPr>
        <w:ind w:left="3447" w:hanging="360"/>
      </w:pPr>
    </w:lvl>
    <w:lvl w:ilvl="4" w:tplc="04240019" w:tentative="1">
      <w:start w:val="1"/>
      <w:numFmt w:val="lowerLetter"/>
      <w:lvlText w:val="%5."/>
      <w:lvlJc w:val="left"/>
      <w:pPr>
        <w:ind w:left="4167" w:hanging="360"/>
      </w:pPr>
    </w:lvl>
    <w:lvl w:ilvl="5" w:tplc="0424001B" w:tentative="1">
      <w:start w:val="1"/>
      <w:numFmt w:val="lowerRoman"/>
      <w:lvlText w:val="%6."/>
      <w:lvlJc w:val="right"/>
      <w:pPr>
        <w:ind w:left="4887" w:hanging="180"/>
      </w:pPr>
    </w:lvl>
    <w:lvl w:ilvl="6" w:tplc="0424000F" w:tentative="1">
      <w:start w:val="1"/>
      <w:numFmt w:val="decimal"/>
      <w:lvlText w:val="%7."/>
      <w:lvlJc w:val="left"/>
      <w:pPr>
        <w:ind w:left="5607" w:hanging="360"/>
      </w:pPr>
    </w:lvl>
    <w:lvl w:ilvl="7" w:tplc="04240019" w:tentative="1">
      <w:start w:val="1"/>
      <w:numFmt w:val="lowerLetter"/>
      <w:lvlText w:val="%8."/>
      <w:lvlJc w:val="left"/>
      <w:pPr>
        <w:ind w:left="6327" w:hanging="360"/>
      </w:pPr>
    </w:lvl>
    <w:lvl w:ilvl="8" w:tplc="0424001B" w:tentative="1">
      <w:start w:val="1"/>
      <w:numFmt w:val="lowerRoman"/>
      <w:lvlText w:val="%9."/>
      <w:lvlJc w:val="right"/>
      <w:pPr>
        <w:ind w:left="7047" w:hanging="180"/>
      </w:pPr>
    </w:lvl>
  </w:abstractNum>
  <w:abstractNum w:abstractNumId="55" w15:restartNumberingAfterBreak="0">
    <w:nsid w:val="7FE4272F"/>
    <w:multiLevelType w:val="hybridMultilevel"/>
    <w:tmpl w:val="518CBE58"/>
    <w:lvl w:ilvl="0" w:tplc="6246998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num w:numId="1">
    <w:abstractNumId w:val="41"/>
  </w:num>
  <w:num w:numId="2">
    <w:abstractNumId w:val="38"/>
  </w:num>
  <w:num w:numId="3">
    <w:abstractNumId w:val="47"/>
  </w:num>
  <w:num w:numId="4">
    <w:abstractNumId w:val="34"/>
  </w:num>
  <w:num w:numId="5">
    <w:abstractNumId w:val="35"/>
  </w:num>
  <w:num w:numId="6">
    <w:abstractNumId w:val="19"/>
  </w:num>
  <w:num w:numId="7">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28"/>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8"/>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5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2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3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3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4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20"/>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4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4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1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1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4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1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5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9"/>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8"/>
  </w:num>
  <w:num w:numId="27">
    <w:abstractNumId w:val="1"/>
  </w:num>
  <w:num w:numId="28">
    <w:abstractNumId w:val="24"/>
  </w:num>
  <w:num w:numId="29">
    <w:abstractNumId w:val="12"/>
  </w:num>
  <w:num w:numId="30">
    <w:abstractNumId w:val="26"/>
  </w:num>
  <w:num w:numId="31">
    <w:abstractNumId w:val="49"/>
  </w:num>
  <w:num w:numId="32">
    <w:abstractNumId w:val="27"/>
  </w:num>
  <w:num w:numId="33">
    <w:abstractNumId w:val="33"/>
  </w:num>
  <w:num w:numId="34">
    <w:abstractNumId w:val="7"/>
  </w:num>
  <w:num w:numId="35">
    <w:abstractNumId w:val="25"/>
  </w:num>
  <w:num w:numId="36">
    <w:abstractNumId w:val="17"/>
  </w:num>
  <w:num w:numId="37">
    <w:abstractNumId w:val="10"/>
  </w:num>
  <w:num w:numId="38">
    <w:abstractNumId w:val="5"/>
  </w:num>
  <w:num w:numId="39">
    <w:abstractNumId w:val="2"/>
  </w:num>
  <w:num w:numId="40">
    <w:abstractNumId w:val="29"/>
  </w:num>
  <w:num w:numId="41">
    <w:abstractNumId w:val="55"/>
  </w:num>
  <w:num w:numId="42">
    <w:abstractNumId w:val="16"/>
  </w:num>
  <w:num w:numId="43">
    <w:abstractNumId w:val="3"/>
  </w:num>
  <w:num w:numId="44">
    <w:abstractNumId w:val="23"/>
  </w:num>
  <w:num w:numId="45">
    <w:abstractNumId w:val="0"/>
  </w:num>
  <w:num w:numId="46">
    <w:abstractNumId w:val="15"/>
  </w:num>
  <w:num w:numId="47">
    <w:abstractNumId w:val="6"/>
  </w:num>
  <w:num w:numId="48">
    <w:abstractNumId w:val="54"/>
  </w:num>
  <w:num w:numId="49">
    <w:abstractNumId w:val="46"/>
  </w:num>
  <w:num w:numId="50">
    <w:abstractNumId w:val="39"/>
  </w:num>
  <w:num w:numId="51">
    <w:abstractNumId w:val="48"/>
  </w:num>
  <w:num w:numId="52">
    <w:abstractNumId w:val="30"/>
  </w:num>
  <w:num w:numId="53">
    <w:abstractNumId w:val="22"/>
    <w:lvlOverride w:ilvl="0">
      <w:startOverride w:val="1"/>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4">
    <w:abstractNumId w:val="52"/>
  </w:num>
  <w:num w:numId="55">
    <w:abstractNumId w:val="31"/>
  </w:num>
  <w:num w:numId="56">
    <w:abstractNumId w:val="45"/>
  </w:num>
  <w:num w:numId="57">
    <w:abstractNumId w:val="50"/>
  </w:num>
  <w:num w:numId="58">
    <w:abstractNumId w:val="36"/>
  </w:num>
  <w:numIdMacAtCleanup w:val="5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attachedTemplate r:id="rId1"/>
  <w:stylePaneFormatFilter w:val="0001" w:allStyles="1"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20"/>
  <w:hyphenationZone w:val="425"/>
  <w:drawingGridHorizontalSpacing w:val="284"/>
  <w:drawingGridVerticalSpacing w:val="284"/>
  <w:displayHorizontalDrawingGridEvery w:val="2"/>
  <w:displayVerticalDrawingGridEvery w:val="2"/>
  <w:doNotUseMarginsForDrawingGridOrigin/>
  <w:drawingGridHorizontalOrigin w:val="0"/>
  <w:drawingGridVerticalOrigin w:val="0"/>
  <w:noPunctuationKerning/>
  <w:characterSpacingControl w:val="doNotCompress"/>
  <w:hdrShapeDefaults>
    <o:shapedefaults v:ext="edit" spidmax="18433">
      <o:colormru v:ext="edit" colors="#428299"/>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A02E7"/>
    <w:rsid w:val="00004256"/>
    <w:rsid w:val="00004834"/>
    <w:rsid w:val="00006688"/>
    <w:rsid w:val="00013085"/>
    <w:rsid w:val="0001629A"/>
    <w:rsid w:val="00023A88"/>
    <w:rsid w:val="00031243"/>
    <w:rsid w:val="00032D03"/>
    <w:rsid w:val="00034EE4"/>
    <w:rsid w:val="0003648C"/>
    <w:rsid w:val="00041D2F"/>
    <w:rsid w:val="0004216D"/>
    <w:rsid w:val="0005758C"/>
    <w:rsid w:val="00062F06"/>
    <w:rsid w:val="000646F0"/>
    <w:rsid w:val="00067098"/>
    <w:rsid w:val="00067E0F"/>
    <w:rsid w:val="000757C6"/>
    <w:rsid w:val="000763CF"/>
    <w:rsid w:val="000768C7"/>
    <w:rsid w:val="0008173B"/>
    <w:rsid w:val="00085225"/>
    <w:rsid w:val="00085280"/>
    <w:rsid w:val="00090C8D"/>
    <w:rsid w:val="00093A47"/>
    <w:rsid w:val="000944AC"/>
    <w:rsid w:val="00096045"/>
    <w:rsid w:val="00096087"/>
    <w:rsid w:val="000A28A8"/>
    <w:rsid w:val="000A313B"/>
    <w:rsid w:val="000A7238"/>
    <w:rsid w:val="000B65CD"/>
    <w:rsid w:val="000C37E6"/>
    <w:rsid w:val="000C5999"/>
    <w:rsid w:val="000D3E78"/>
    <w:rsid w:val="000D6DF3"/>
    <w:rsid w:val="000D7DE5"/>
    <w:rsid w:val="000E0793"/>
    <w:rsid w:val="000E2200"/>
    <w:rsid w:val="000E583D"/>
    <w:rsid w:val="000F01AA"/>
    <w:rsid w:val="000F072A"/>
    <w:rsid w:val="000F5E76"/>
    <w:rsid w:val="00103138"/>
    <w:rsid w:val="001140E8"/>
    <w:rsid w:val="00114CBB"/>
    <w:rsid w:val="0011666A"/>
    <w:rsid w:val="00117216"/>
    <w:rsid w:val="00117223"/>
    <w:rsid w:val="00122449"/>
    <w:rsid w:val="00125EA4"/>
    <w:rsid w:val="00127ECA"/>
    <w:rsid w:val="0013123F"/>
    <w:rsid w:val="001322F9"/>
    <w:rsid w:val="001357B2"/>
    <w:rsid w:val="00145826"/>
    <w:rsid w:val="001503F9"/>
    <w:rsid w:val="00166653"/>
    <w:rsid w:val="0017081C"/>
    <w:rsid w:val="001728A1"/>
    <w:rsid w:val="0017708F"/>
    <w:rsid w:val="001772FC"/>
    <w:rsid w:val="001810B6"/>
    <w:rsid w:val="00182675"/>
    <w:rsid w:val="00183CF2"/>
    <w:rsid w:val="00186917"/>
    <w:rsid w:val="001934AA"/>
    <w:rsid w:val="00194FB2"/>
    <w:rsid w:val="001A1DCD"/>
    <w:rsid w:val="001A7691"/>
    <w:rsid w:val="001B3290"/>
    <w:rsid w:val="001C3360"/>
    <w:rsid w:val="001D0F9A"/>
    <w:rsid w:val="001E4CB3"/>
    <w:rsid w:val="001F020C"/>
    <w:rsid w:val="001F2D26"/>
    <w:rsid w:val="001F429D"/>
    <w:rsid w:val="001F66C3"/>
    <w:rsid w:val="00202A77"/>
    <w:rsid w:val="00202EF8"/>
    <w:rsid w:val="00210758"/>
    <w:rsid w:val="00210BE9"/>
    <w:rsid w:val="002146B8"/>
    <w:rsid w:val="0021653B"/>
    <w:rsid w:val="00217851"/>
    <w:rsid w:val="00227C96"/>
    <w:rsid w:val="0023769A"/>
    <w:rsid w:val="002401A0"/>
    <w:rsid w:val="00240EC6"/>
    <w:rsid w:val="00242F89"/>
    <w:rsid w:val="00253CB0"/>
    <w:rsid w:val="00256AD2"/>
    <w:rsid w:val="00271CE5"/>
    <w:rsid w:val="002736CC"/>
    <w:rsid w:val="002762D6"/>
    <w:rsid w:val="0028101B"/>
    <w:rsid w:val="00282020"/>
    <w:rsid w:val="002822FB"/>
    <w:rsid w:val="002A02E7"/>
    <w:rsid w:val="002A0E55"/>
    <w:rsid w:val="002A5115"/>
    <w:rsid w:val="002A695D"/>
    <w:rsid w:val="002A6D28"/>
    <w:rsid w:val="002A7660"/>
    <w:rsid w:val="002B010D"/>
    <w:rsid w:val="002B773F"/>
    <w:rsid w:val="002B7C44"/>
    <w:rsid w:val="002C0C6B"/>
    <w:rsid w:val="002C5B99"/>
    <w:rsid w:val="002D02FB"/>
    <w:rsid w:val="002D09C7"/>
    <w:rsid w:val="002E13EE"/>
    <w:rsid w:val="002F0995"/>
    <w:rsid w:val="002F19F6"/>
    <w:rsid w:val="00307857"/>
    <w:rsid w:val="0031419A"/>
    <w:rsid w:val="0032016B"/>
    <w:rsid w:val="0032241C"/>
    <w:rsid w:val="00335DF9"/>
    <w:rsid w:val="00345023"/>
    <w:rsid w:val="003636BF"/>
    <w:rsid w:val="0036707D"/>
    <w:rsid w:val="00373F7D"/>
    <w:rsid w:val="0037479F"/>
    <w:rsid w:val="00377562"/>
    <w:rsid w:val="00381D5A"/>
    <w:rsid w:val="00383FAB"/>
    <w:rsid w:val="003845B4"/>
    <w:rsid w:val="00384E7B"/>
    <w:rsid w:val="00385286"/>
    <w:rsid w:val="00387B1A"/>
    <w:rsid w:val="00396F61"/>
    <w:rsid w:val="003A005B"/>
    <w:rsid w:val="003A3D42"/>
    <w:rsid w:val="003A6E16"/>
    <w:rsid w:val="003B5E59"/>
    <w:rsid w:val="003B674F"/>
    <w:rsid w:val="003C2C21"/>
    <w:rsid w:val="003D5292"/>
    <w:rsid w:val="003D7677"/>
    <w:rsid w:val="003E1C74"/>
    <w:rsid w:val="003E3CE7"/>
    <w:rsid w:val="003E60BB"/>
    <w:rsid w:val="003F4582"/>
    <w:rsid w:val="00402C83"/>
    <w:rsid w:val="0040759C"/>
    <w:rsid w:val="004079A4"/>
    <w:rsid w:val="00411E3F"/>
    <w:rsid w:val="004121A2"/>
    <w:rsid w:val="00416F49"/>
    <w:rsid w:val="00420C71"/>
    <w:rsid w:val="004249D7"/>
    <w:rsid w:val="004263E6"/>
    <w:rsid w:val="00436A4F"/>
    <w:rsid w:val="00441DD3"/>
    <w:rsid w:val="00452095"/>
    <w:rsid w:val="0045282B"/>
    <w:rsid w:val="0046275C"/>
    <w:rsid w:val="00463315"/>
    <w:rsid w:val="0046671F"/>
    <w:rsid w:val="00467A58"/>
    <w:rsid w:val="004709A7"/>
    <w:rsid w:val="00486251"/>
    <w:rsid w:val="00491E9C"/>
    <w:rsid w:val="004956E9"/>
    <w:rsid w:val="00497B6D"/>
    <w:rsid w:val="004A29C0"/>
    <w:rsid w:val="004A4E12"/>
    <w:rsid w:val="004A7C88"/>
    <w:rsid w:val="004B1282"/>
    <w:rsid w:val="004B279C"/>
    <w:rsid w:val="004B5AD8"/>
    <w:rsid w:val="004B7BE0"/>
    <w:rsid w:val="004C4AA6"/>
    <w:rsid w:val="004D61B6"/>
    <w:rsid w:val="004E0D41"/>
    <w:rsid w:val="004E182D"/>
    <w:rsid w:val="004F7C89"/>
    <w:rsid w:val="0050712A"/>
    <w:rsid w:val="005077ED"/>
    <w:rsid w:val="00513FEA"/>
    <w:rsid w:val="0051544F"/>
    <w:rsid w:val="00515581"/>
    <w:rsid w:val="0051651F"/>
    <w:rsid w:val="00516E41"/>
    <w:rsid w:val="00526246"/>
    <w:rsid w:val="00533A45"/>
    <w:rsid w:val="0053490B"/>
    <w:rsid w:val="005367A9"/>
    <w:rsid w:val="00542216"/>
    <w:rsid w:val="005427E7"/>
    <w:rsid w:val="0054567D"/>
    <w:rsid w:val="005526DD"/>
    <w:rsid w:val="005637BD"/>
    <w:rsid w:val="005658D6"/>
    <w:rsid w:val="00567106"/>
    <w:rsid w:val="00567B9B"/>
    <w:rsid w:val="00573C85"/>
    <w:rsid w:val="005756F2"/>
    <w:rsid w:val="005827F9"/>
    <w:rsid w:val="00585954"/>
    <w:rsid w:val="00587691"/>
    <w:rsid w:val="005978E8"/>
    <w:rsid w:val="005A079D"/>
    <w:rsid w:val="005A613F"/>
    <w:rsid w:val="005A6AEA"/>
    <w:rsid w:val="005B0182"/>
    <w:rsid w:val="005B2512"/>
    <w:rsid w:val="005C3DE8"/>
    <w:rsid w:val="005C4E20"/>
    <w:rsid w:val="005C572F"/>
    <w:rsid w:val="005D255D"/>
    <w:rsid w:val="005E0340"/>
    <w:rsid w:val="005E1D3C"/>
    <w:rsid w:val="005E43AE"/>
    <w:rsid w:val="005F1F5A"/>
    <w:rsid w:val="005F45F6"/>
    <w:rsid w:val="006051F5"/>
    <w:rsid w:val="00606591"/>
    <w:rsid w:val="0061280C"/>
    <w:rsid w:val="00615036"/>
    <w:rsid w:val="0062480D"/>
    <w:rsid w:val="00632253"/>
    <w:rsid w:val="00640188"/>
    <w:rsid w:val="00642714"/>
    <w:rsid w:val="00643127"/>
    <w:rsid w:val="00643274"/>
    <w:rsid w:val="006455CE"/>
    <w:rsid w:val="00646B03"/>
    <w:rsid w:val="006543BA"/>
    <w:rsid w:val="00655AFF"/>
    <w:rsid w:val="00662265"/>
    <w:rsid w:val="00664752"/>
    <w:rsid w:val="00664BC3"/>
    <w:rsid w:val="006654D4"/>
    <w:rsid w:val="006666D3"/>
    <w:rsid w:val="006676E5"/>
    <w:rsid w:val="00672594"/>
    <w:rsid w:val="0067477A"/>
    <w:rsid w:val="00685580"/>
    <w:rsid w:val="00691985"/>
    <w:rsid w:val="0069201F"/>
    <w:rsid w:val="00694C19"/>
    <w:rsid w:val="006A12A4"/>
    <w:rsid w:val="006A2C1F"/>
    <w:rsid w:val="006A423C"/>
    <w:rsid w:val="006A449B"/>
    <w:rsid w:val="006A7A49"/>
    <w:rsid w:val="006A7A5E"/>
    <w:rsid w:val="006B0AA1"/>
    <w:rsid w:val="006B2989"/>
    <w:rsid w:val="006B355D"/>
    <w:rsid w:val="006C45ED"/>
    <w:rsid w:val="006C4700"/>
    <w:rsid w:val="006C73DF"/>
    <w:rsid w:val="006D36F7"/>
    <w:rsid w:val="006D42D9"/>
    <w:rsid w:val="006D7399"/>
    <w:rsid w:val="006D77B2"/>
    <w:rsid w:val="006E272C"/>
    <w:rsid w:val="006E4761"/>
    <w:rsid w:val="006F3E9F"/>
    <w:rsid w:val="006F5F9C"/>
    <w:rsid w:val="006F6677"/>
    <w:rsid w:val="00700373"/>
    <w:rsid w:val="0070407E"/>
    <w:rsid w:val="00712FD8"/>
    <w:rsid w:val="00724F20"/>
    <w:rsid w:val="007264D5"/>
    <w:rsid w:val="00733017"/>
    <w:rsid w:val="0073543B"/>
    <w:rsid w:val="00736591"/>
    <w:rsid w:val="007415C6"/>
    <w:rsid w:val="00742A3F"/>
    <w:rsid w:val="007503DD"/>
    <w:rsid w:val="00755B53"/>
    <w:rsid w:val="00767207"/>
    <w:rsid w:val="00767860"/>
    <w:rsid w:val="0077394D"/>
    <w:rsid w:val="00783310"/>
    <w:rsid w:val="00790955"/>
    <w:rsid w:val="00793EA2"/>
    <w:rsid w:val="007A2519"/>
    <w:rsid w:val="007A4A6D"/>
    <w:rsid w:val="007A630D"/>
    <w:rsid w:val="007B28C4"/>
    <w:rsid w:val="007B3287"/>
    <w:rsid w:val="007B635E"/>
    <w:rsid w:val="007C2AEB"/>
    <w:rsid w:val="007C6D9D"/>
    <w:rsid w:val="007C76EE"/>
    <w:rsid w:val="007D0C8E"/>
    <w:rsid w:val="007D1BCF"/>
    <w:rsid w:val="007D75CF"/>
    <w:rsid w:val="007E4FEF"/>
    <w:rsid w:val="007E6DC5"/>
    <w:rsid w:val="00810D35"/>
    <w:rsid w:val="0082212C"/>
    <w:rsid w:val="008236FC"/>
    <w:rsid w:val="0082387B"/>
    <w:rsid w:val="008432E2"/>
    <w:rsid w:val="0084448E"/>
    <w:rsid w:val="00844834"/>
    <w:rsid w:val="00844C72"/>
    <w:rsid w:val="0085218D"/>
    <w:rsid w:val="0085401F"/>
    <w:rsid w:val="00870ED5"/>
    <w:rsid w:val="008773A1"/>
    <w:rsid w:val="0088043C"/>
    <w:rsid w:val="00880AF3"/>
    <w:rsid w:val="008845A4"/>
    <w:rsid w:val="008906C9"/>
    <w:rsid w:val="00894070"/>
    <w:rsid w:val="00897366"/>
    <w:rsid w:val="008A0508"/>
    <w:rsid w:val="008A2BC4"/>
    <w:rsid w:val="008A5B2F"/>
    <w:rsid w:val="008B6BB1"/>
    <w:rsid w:val="008C5738"/>
    <w:rsid w:val="008C6B3E"/>
    <w:rsid w:val="008D04F0"/>
    <w:rsid w:val="008D45D5"/>
    <w:rsid w:val="008D6732"/>
    <w:rsid w:val="008E0366"/>
    <w:rsid w:val="008E2DD1"/>
    <w:rsid w:val="008E6346"/>
    <w:rsid w:val="008E670B"/>
    <w:rsid w:val="008F3434"/>
    <w:rsid w:val="008F3500"/>
    <w:rsid w:val="00901C3D"/>
    <w:rsid w:val="00911D8A"/>
    <w:rsid w:val="0091440F"/>
    <w:rsid w:val="00923F18"/>
    <w:rsid w:val="00924E3C"/>
    <w:rsid w:val="00930F7C"/>
    <w:rsid w:val="009412A9"/>
    <w:rsid w:val="00942E7A"/>
    <w:rsid w:val="00943114"/>
    <w:rsid w:val="00946CBD"/>
    <w:rsid w:val="00953A6F"/>
    <w:rsid w:val="00955618"/>
    <w:rsid w:val="00956314"/>
    <w:rsid w:val="00960248"/>
    <w:rsid w:val="009612BB"/>
    <w:rsid w:val="00964FB7"/>
    <w:rsid w:val="00975EEB"/>
    <w:rsid w:val="00976BEA"/>
    <w:rsid w:val="00977487"/>
    <w:rsid w:val="00994B99"/>
    <w:rsid w:val="00995EEC"/>
    <w:rsid w:val="00996D4F"/>
    <w:rsid w:val="009971D9"/>
    <w:rsid w:val="009A13F9"/>
    <w:rsid w:val="009B23FD"/>
    <w:rsid w:val="009B5B63"/>
    <w:rsid w:val="009D11E8"/>
    <w:rsid w:val="009D45EF"/>
    <w:rsid w:val="009D756A"/>
    <w:rsid w:val="009E5DCA"/>
    <w:rsid w:val="009F1445"/>
    <w:rsid w:val="009F74B2"/>
    <w:rsid w:val="00A0011C"/>
    <w:rsid w:val="00A005D9"/>
    <w:rsid w:val="00A00D6B"/>
    <w:rsid w:val="00A03DD8"/>
    <w:rsid w:val="00A103FA"/>
    <w:rsid w:val="00A10B09"/>
    <w:rsid w:val="00A115F5"/>
    <w:rsid w:val="00A12556"/>
    <w:rsid w:val="00A125C5"/>
    <w:rsid w:val="00A13A38"/>
    <w:rsid w:val="00A14561"/>
    <w:rsid w:val="00A20F5F"/>
    <w:rsid w:val="00A23541"/>
    <w:rsid w:val="00A2403D"/>
    <w:rsid w:val="00A24E08"/>
    <w:rsid w:val="00A309FD"/>
    <w:rsid w:val="00A312BC"/>
    <w:rsid w:val="00A40CF9"/>
    <w:rsid w:val="00A5039D"/>
    <w:rsid w:val="00A548BC"/>
    <w:rsid w:val="00A6415D"/>
    <w:rsid w:val="00A65502"/>
    <w:rsid w:val="00A65C8E"/>
    <w:rsid w:val="00A65EE7"/>
    <w:rsid w:val="00A70133"/>
    <w:rsid w:val="00A80B4A"/>
    <w:rsid w:val="00A83D91"/>
    <w:rsid w:val="00A85530"/>
    <w:rsid w:val="00A90F83"/>
    <w:rsid w:val="00A95523"/>
    <w:rsid w:val="00A96DAD"/>
    <w:rsid w:val="00AA1D97"/>
    <w:rsid w:val="00AA6563"/>
    <w:rsid w:val="00AA6EA1"/>
    <w:rsid w:val="00AB21EF"/>
    <w:rsid w:val="00AB643D"/>
    <w:rsid w:val="00AB76C7"/>
    <w:rsid w:val="00AC2137"/>
    <w:rsid w:val="00AC354A"/>
    <w:rsid w:val="00AD2289"/>
    <w:rsid w:val="00AD28A9"/>
    <w:rsid w:val="00AE0490"/>
    <w:rsid w:val="00AE75F3"/>
    <w:rsid w:val="00AE76B9"/>
    <w:rsid w:val="00AF0586"/>
    <w:rsid w:val="00AF157A"/>
    <w:rsid w:val="00AF5020"/>
    <w:rsid w:val="00AF54FD"/>
    <w:rsid w:val="00AF61C5"/>
    <w:rsid w:val="00B00439"/>
    <w:rsid w:val="00B0192F"/>
    <w:rsid w:val="00B019E9"/>
    <w:rsid w:val="00B062E2"/>
    <w:rsid w:val="00B063DB"/>
    <w:rsid w:val="00B07229"/>
    <w:rsid w:val="00B10E0A"/>
    <w:rsid w:val="00B1251C"/>
    <w:rsid w:val="00B17141"/>
    <w:rsid w:val="00B215B2"/>
    <w:rsid w:val="00B246FF"/>
    <w:rsid w:val="00B27500"/>
    <w:rsid w:val="00B27BD5"/>
    <w:rsid w:val="00B309CE"/>
    <w:rsid w:val="00B31575"/>
    <w:rsid w:val="00B3302C"/>
    <w:rsid w:val="00B34660"/>
    <w:rsid w:val="00B35101"/>
    <w:rsid w:val="00B36462"/>
    <w:rsid w:val="00B62C51"/>
    <w:rsid w:val="00B6700E"/>
    <w:rsid w:val="00B74D88"/>
    <w:rsid w:val="00B761E2"/>
    <w:rsid w:val="00B76507"/>
    <w:rsid w:val="00B81417"/>
    <w:rsid w:val="00B83936"/>
    <w:rsid w:val="00B851CA"/>
    <w:rsid w:val="00B8547D"/>
    <w:rsid w:val="00B95197"/>
    <w:rsid w:val="00B9554C"/>
    <w:rsid w:val="00B9634C"/>
    <w:rsid w:val="00B969AC"/>
    <w:rsid w:val="00BA0F2C"/>
    <w:rsid w:val="00BA27F7"/>
    <w:rsid w:val="00BB4F62"/>
    <w:rsid w:val="00BC137C"/>
    <w:rsid w:val="00BD49AE"/>
    <w:rsid w:val="00BE172E"/>
    <w:rsid w:val="00BE1821"/>
    <w:rsid w:val="00BE638F"/>
    <w:rsid w:val="00BF09A7"/>
    <w:rsid w:val="00BF61BD"/>
    <w:rsid w:val="00BF739C"/>
    <w:rsid w:val="00C04DB3"/>
    <w:rsid w:val="00C04DC3"/>
    <w:rsid w:val="00C13CE2"/>
    <w:rsid w:val="00C250D5"/>
    <w:rsid w:val="00C3062B"/>
    <w:rsid w:val="00C329B1"/>
    <w:rsid w:val="00C35CD6"/>
    <w:rsid w:val="00C57611"/>
    <w:rsid w:val="00C57651"/>
    <w:rsid w:val="00C63567"/>
    <w:rsid w:val="00C6515A"/>
    <w:rsid w:val="00C653BB"/>
    <w:rsid w:val="00C67124"/>
    <w:rsid w:val="00C71CAF"/>
    <w:rsid w:val="00C7273C"/>
    <w:rsid w:val="00C765C3"/>
    <w:rsid w:val="00C81989"/>
    <w:rsid w:val="00C829E8"/>
    <w:rsid w:val="00C831D9"/>
    <w:rsid w:val="00C9088D"/>
    <w:rsid w:val="00C92898"/>
    <w:rsid w:val="00C92907"/>
    <w:rsid w:val="00CB43E1"/>
    <w:rsid w:val="00CB4E6D"/>
    <w:rsid w:val="00CB58B0"/>
    <w:rsid w:val="00CB5F12"/>
    <w:rsid w:val="00CB75E5"/>
    <w:rsid w:val="00CC2BA6"/>
    <w:rsid w:val="00CC2ECA"/>
    <w:rsid w:val="00CD68F5"/>
    <w:rsid w:val="00CE7514"/>
    <w:rsid w:val="00D000C8"/>
    <w:rsid w:val="00D02414"/>
    <w:rsid w:val="00D0566A"/>
    <w:rsid w:val="00D06E36"/>
    <w:rsid w:val="00D10141"/>
    <w:rsid w:val="00D1147B"/>
    <w:rsid w:val="00D11972"/>
    <w:rsid w:val="00D248DE"/>
    <w:rsid w:val="00D31201"/>
    <w:rsid w:val="00D316D6"/>
    <w:rsid w:val="00D3773E"/>
    <w:rsid w:val="00D440C1"/>
    <w:rsid w:val="00D452CF"/>
    <w:rsid w:val="00D467F5"/>
    <w:rsid w:val="00D47D02"/>
    <w:rsid w:val="00D50702"/>
    <w:rsid w:val="00D53B48"/>
    <w:rsid w:val="00D53B49"/>
    <w:rsid w:val="00D5505A"/>
    <w:rsid w:val="00D56F22"/>
    <w:rsid w:val="00D56FF7"/>
    <w:rsid w:val="00D57D2B"/>
    <w:rsid w:val="00D60D36"/>
    <w:rsid w:val="00D62EBB"/>
    <w:rsid w:val="00D637D0"/>
    <w:rsid w:val="00D65ACD"/>
    <w:rsid w:val="00D66787"/>
    <w:rsid w:val="00D67D9B"/>
    <w:rsid w:val="00D730AA"/>
    <w:rsid w:val="00D750E9"/>
    <w:rsid w:val="00D8542D"/>
    <w:rsid w:val="00D85CA1"/>
    <w:rsid w:val="00D87057"/>
    <w:rsid w:val="00D9242E"/>
    <w:rsid w:val="00D93882"/>
    <w:rsid w:val="00D974FA"/>
    <w:rsid w:val="00DA0604"/>
    <w:rsid w:val="00DA13C7"/>
    <w:rsid w:val="00DA3CB2"/>
    <w:rsid w:val="00DA4259"/>
    <w:rsid w:val="00DB1683"/>
    <w:rsid w:val="00DB551B"/>
    <w:rsid w:val="00DB6B81"/>
    <w:rsid w:val="00DC0BEF"/>
    <w:rsid w:val="00DC53A0"/>
    <w:rsid w:val="00DC6A71"/>
    <w:rsid w:val="00DD054E"/>
    <w:rsid w:val="00DE1F91"/>
    <w:rsid w:val="00DE4339"/>
    <w:rsid w:val="00DE5B46"/>
    <w:rsid w:val="00DE727C"/>
    <w:rsid w:val="00DE7D9D"/>
    <w:rsid w:val="00DF2EDC"/>
    <w:rsid w:val="00E0357D"/>
    <w:rsid w:val="00E20818"/>
    <w:rsid w:val="00E2375D"/>
    <w:rsid w:val="00E24EC2"/>
    <w:rsid w:val="00E26B9C"/>
    <w:rsid w:val="00E3098D"/>
    <w:rsid w:val="00E30FE2"/>
    <w:rsid w:val="00E34305"/>
    <w:rsid w:val="00E35AFF"/>
    <w:rsid w:val="00E52205"/>
    <w:rsid w:val="00E53E19"/>
    <w:rsid w:val="00E5468F"/>
    <w:rsid w:val="00E6329D"/>
    <w:rsid w:val="00E66248"/>
    <w:rsid w:val="00E66CC5"/>
    <w:rsid w:val="00E71FBA"/>
    <w:rsid w:val="00E8120D"/>
    <w:rsid w:val="00E84D81"/>
    <w:rsid w:val="00E85593"/>
    <w:rsid w:val="00E9058A"/>
    <w:rsid w:val="00E937B6"/>
    <w:rsid w:val="00EA015C"/>
    <w:rsid w:val="00EA0686"/>
    <w:rsid w:val="00EA46E8"/>
    <w:rsid w:val="00EA7C80"/>
    <w:rsid w:val="00EB0910"/>
    <w:rsid w:val="00EB1B32"/>
    <w:rsid w:val="00EB44AD"/>
    <w:rsid w:val="00EC4FE6"/>
    <w:rsid w:val="00EC6366"/>
    <w:rsid w:val="00ED050F"/>
    <w:rsid w:val="00ED5493"/>
    <w:rsid w:val="00ED6813"/>
    <w:rsid w:val="00ED7934"/>
    <w:rsid w:val="00ED7B0D"/>
    <w:rsid w:val="00EE408A"/>
    <w:rsid w:val="00EF1CE9"/>
    <w:rsid w:val="00EF4188"/>
    <w:rsid w:val="00F00C8F"/>
    <w:rsid w:val="00F049E6"/>
    <w:rsid w:val="00F0538A"/>
    <w:rsid w:val="00F05DC3"/>
    <w:rsid w:val="00F06C94"/>
    <w:rsid w:val="00F10B7F"/>
    <w:rsid w:val="00F11622"/>
    <w:rsid w:val="00F2086C"/>
    <w:rsid w:val="00F240BB"/>
    <w:rsid w:val="00F26C00"/>
    <w:rsid w:val="00F27B79"/>
    <w:rsid w:val="00F34E0B"/>
    <w:rsid w:val="00F35C01"/>
    <w:rsid w:val="00F37628"/>
    <w:rsid w:val="00F419B9"/>
    <w:rsid w:val="00F46724"/>
    <w:rsid w:val="00F52539"/>
    <w:rsid w:val="00F52AAD"/>
    <w:rsid w:val="00F53FB3"/>
    <w:rsid w:val="00F57FED"/>
    <w:rsid w:val="00F61BC7"/>
    <w:rsid w:val="00F6491F"/>
    <w:rsid w:val="00F729F9"/>
    <w:rsid w:val="00F75328"/>
    <w:rsid w:val="00F767B2"/>
    <w:rsid w:val="00F8007A"/>
    <w:rsid w:val="00F81A34"/>
    <w:rsid w:val="00F832B2"/>
    <w:rsid w:val="00F843F8"/>
    <w:rsid w:val="00F85F41"/>
    <w:rsid w:val="00F87158"/>
    <w:rsid w:val="00F91AD6"/>
    <w:rsid w:val="00F959D2"/>
    <w:rsid w:val="00FB2FE6"/>
    <w:rsid w:val="00FC10C2"/>
    <w:rsid w:val="00FC4252"/>
    <w:rsid w:val="00FD07BD"/>
    <w:rsid w:val="00FF3260"/>
    <w:rsid w:val="00FF68BC"/>
    <w:rsid w:val="00FF782C"/>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8433">
      <o:colormru v:ext="edit" colors="#428299"/>
    </o:shapedefaults>
    <o:shapelayout v:ext="edit">
      <o:idmap v:ext="edit" data="1"/>
    </o:shapelayout>
  </w:shapeDefaults>
  <w:doNotEmbedSmartTags/>
  <w:decimalSymbol w:val=","/>
  <w:listSeparator w:val=";"/>
  <w14:docId w14:val="3F06CC2C"/>
  <w15:docId w15:val="{5E98721F-48C5-42BE-A6C0-D88CA02EB34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l-SI" w:eastAsia="sl-SI" w:bidi="ar-SA"/>
      </w:rPr>
    </w:rPrDefault>
    <w:pPrDefault/>
  </w:docDefaults>
  <w:latentStyles w:defLockedState="0" w:defUIPriority="0" w:defSemiHidden="0" w:defUnhideWhenUsed="0" w:defQFormat="0" w:count="371">
    <w:lsdException w:name="Normal" w:qFormat="1"/>
    <w:lsdException w:name="heading 1" w:uiPriority="99" w:qFormat="1"/>
    <w:lsdException w:name="heading 2" w:semiHidden="1" w:uiPriority="99" w:unhideWhenUsed="1" w:qFormat="1"/>
    <w:lsdException w:name="heading 3" w:semiHidden="1" w:uiPriority="99" w:unhideWhenUsed="1" w:qFormat="1"/>
    <w:lsdException w:name="heading 4" w:semiHidden="1" w:unhideWhenUsed="1" w:qFormat="1"/>
    <w:lsdException w:name="heading 5" w:semiHidden="1" w:uiPriority="99"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iPriority="99"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iPriority="99"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iPriority="99" w:unhideWhenUsed="1"/>
    <w:lsdException w:name="Body Text 3" w:semiHidden="1" w:uiPriority="99"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99" w:qFormat="1"/>
    <w:lsdException w:name="Emphasis" w:qFormat="1"/>
    <w:lsdException w:name="Document Map" w:semiHidden="1" w:uiPriority="99"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9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0763CF"/>
    <w:rPr>
      <w:rFonts w:ascii="Arial" w:hAnsi="Arial"/>
      <w:sz w:val="22"/>
      <w:lang w:eastAsia="en-US"/>
    </w:rPr>
  </w:style>
  <w:style w:type="paragraph" w:styleId="Naslov1">
    <w:name w:val="heading 1"/>
    <w:aliases w:val="NASLOV"/>
    <w:basedOn w:val="Navaden"/>
    <w:next w:val="Navaden"/>
    <w:link w:val="Naslov1Znak"/>
    <w:autoRedefine/>
    <w:uiPriority w:val="99"/>
    <w:qFormat/>
    <w:rsid w:val="00A13A38"/>
    <w:pPr>
      <w:keepNext/>
      <w:spacing w:before="240" w:after="60"/>
      <w:outlineLvl w:val="0"/>
    </w:pPr>
    <w:rPr>
      <w:b/>
      <w:kern w:val="32"/>
      <w:szCs w:val="22"/>
      <w:lang w:eastAsia="sl-SI"/>
    </w:rPr>
  </w:style>
  <w:style w:type="paragraph" w:styleId="Naslov2">
    <w:name w:val="heading 2"/>
    <w:basedOn w:val="Navaden"/>
    <w:next w:val="Navaden"/>
    <w:link w:val="Naslov2Znak"/>
    <w:uiPriority w:val="99"/>
    <w:unhideWhenUsed/>
    <w:qFormat/>
    <w:rsid w:val="00C7273C"/>
    <w:pPr>
      <w:keepNext/>
      <w:spacing w:before="240" w:after="60"/>
      <w:outlineLvl w:val="1"/>
    </w:pPr>
    <w:rPr>
      <w:rFonts w:ascii="Cambria" w:hAnsi="Cambria"/>
      <w:b/>
      <w:bCs/>
      <w:i/>
      <w:iCs/>
      <w:sz w:val="28"/>
      <w:szCs w:val="28"/>
    </w:rPr>
  </w:style>
  <w:style w:type="paragraph" w:styleId="Naslov3">
    <w:name w:val="heading 3"/>
    <w:basedOn w:val="Navaden"/>
    <w:next w:val="Navaden"/>
    <w:link w:val="Naslov3Znak"/>
    <w:uiPriority w:val="99"/>
    <w:unhideWhenUsed/>
    <w:qFormat/>
    <w:rsid w:val="00C7273C"/>
    <w:pPr>
      <w:keepNext/>
      <w:spacing w:before="240" w:after="60"/>
      <w:outlineLvl w:val="2"/>
    </w:pPr>
    <w:rPr>
      <w:rFonts w:ascii="Cambria" w:hAnsi="Cambria"/>
      <w:b/>
      <w:bCs/>
      <w:sz w:val="26"/>
      <w:szCs w:val="26"/>
    </w:rPr>
  </w:style>
  <w:style w:type="paragraph" w:styleId="Naslov5">
    <w:name w:val="heading 5"/>
    <w:basedOn w:val="Navaden"/>
    <w:next w:val="Navaden"/>
    <w:link w:val="Naslov5Znak"/>
    <w:uiPriority w:val="99"/>
    <w:qFormat/>
    <w:rsid w:val="00C7273C"/>
    <w:pPr>
      <w:spacing w:before="240" w:after="60"/>
      <w:outlineLvl w:val="4"/>
    </w:pPr>
    <w:rPr>
      <w:b/>
      <w:bCs/>
      <w:i/>
      <w:iCs/>
      <w:sz w:val="26"/>
      <w:szCs w:val="26"/>
      <w:lang w:eastAsia="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aliases w:val="encabezado,APEK-4"/>
    <w:basedOn w:val="Navaden"/>
    <w:link w:val="GlavaZnak"/>
    <w:rsid w:val="00AD2B87"/>
    <w:pPr>
      <w:tabs>
        <w:tab w:val="center" w:pos="4320"/>
        <w:tab w:val="right" w:pos="8640"/>
      </w:tabs>
    </w:pPr>
  </w:style>
  <w:style w:type="paragraph" w:styleId="Noga">
    <w:name w:val="footer"/>
    <w:basedOn w:val="Navaden"/>
    <w:link w:val="NogaZnak"/>
    <w:uiPriority w:val="99"/>
    <w:semiHidden/>
    <w:rsid w:val="00AD2B87"/>
    <w:pPr>
      <w:tabs>
        <w:tab w:val="center" w:pos="4320"/>
        <w:tab w:val="right" w:pos="8640"/>
      </w:tabs>
    </w:pPr>
  </w:style>
  <w:style w:type="paragraph" w:styleId="Zgradbadokumenta">
    <w:name w:val="Document Map"/>
    <w:basedOn w:val="Navaden"/>
    <w:link w:val="ZgradbadokumentaZnak"/>
    <w:uiPriority w:val="99"/>
    <w:rsid w:val="00B31575"/>
    <w:rPr>
      <w:rFonts w:ascii="Tahoma" w:hAnsi="Tahoma" w:cs="Tahoma"/>
      <w:sz w:val="16"/>
      <w:szCs w:val="16"/>
    </w:rPr>
  </w:style>
  <w:style w:type="character" w:customStyle="1" w:styleId="ZgradbadokumentaZnak">
    <w:name w:val="Zgradba dokumenta Znak"/>
    <w:link w:val="Zgradbadokumenta"/>
    <w:uiPriority w:val="99"/>
    <w:rsid w:val="00B31575"/>
    <w:rPr>
      <w:rFonts w:ascii="Tahoma" w:hAnsi="Tahoma" w:cs="Tahoma"/>
      <w:sz w:val="16"/>
      <w:szCs w:val="16"/>
      <w:lang w:val="en-US" w:eastAsia="en-US"/>
    </w:rPr>
  </w:style>
  <w:style w:type="table" w:styleId="Tabelamrea">
    <w:name w:val="Table Grid"/>
    <w:basedOn w:val="Navadnatabela"/>
    <w:uiPriority w:val="99"/>
    <w:rsid w:val="0073301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uiPriority w:val="99"/>
    <w:qFormat/>
    <w:rsid w:val="00DC6A71"/>
    <w:pPr>
      <w:tabs>
        <w:tab w:val="left" w:pos="1701"/>
      </w:tabs>
    </w:pPr>
    <w:rPr>
      <w:lang w:eastAsia="sl-SI"/>
    </w:rPr>
  </w:style>
  <w:style w:type="paragraph" w:customStyle="1" w:styleId="ZADEVA">
    <w:name w:val="ZADEVA"/>
    <w:basedOn w:val="Navaden"/>
    <w:uiPriority w:val="99"/>
    <w:qFormat/>
    <w:rsid w:val="00DC6A71"/>
    <w:pPr>
      <w:tabs>
        <w:tab w:val="left" w:pos="1701"/>
      </w:tabs>
      <w:ind w:left="1701" w:hanging="1701"/>
    </w:pPr>
    <w:rPr>
      <w:b/>
      <w:lang w:val="it-IT"/>
    </w:rPr>
  </w:style>
  <w:style w:type="character" w:styleId="Hiperpovezava">
    <w:name w:val="Hyperlink"/>
    <w:uiPriority w:val="99"/>
    <w:rsid w:val="00783310"/>
    <w:rPr>
      <w:color w:val="0000FF"/>
      <w:u w:val="single"/>
    </w:rPr>
  </w:style>
  <w:style w:type="paragraph" w:customStyle="1" w:styleId="podpisi">
    <w:name w:val="podpisi"/>
    <w:basedOn w:val="Navaden"/>
    <w:uiPriority w:val="99"/>
    <w:qFormat/>
    <w:rsid w:val="003E1C74"/>
    <w:pPr>
      <w:tabs>
        <w:tab w:val="left" w:pos="3402"/>
      </w:tabs>
    </w:pPr>
    <w:rPr>
      <w:lang w:val="it-IT"/>
    </w:rPr>
  </w:style>
  <w:style w:type="paragraph" w:styleId="Besedilooblaka">
    <w:name w:val="Balloon Text"/>
    <w:basedOn w:val="Navaden"/>
    <w:link w:val="BesedilooblakaZnak"/>
    <w:uiPriority w:val="99"/>
    <w:semiHidden/>
    <w:rsid w:val="00C04DB3"/>
    <w:rPr>
      <w:rFonts w:ascii="Tahoma" w:hAnsi="Tahoma" w:cs="Tahoma"/>
      <w:sz w:val="16"/>
      <w:szCs w:val="16"/>
    </w:rPr>
  </w:style>
  <w:style w:type="character" w:customStyle="1" w:styleId="GlavaZnak">
    <w:name w:val="Glava Znak"/>
    <w:aliases w:val="encabezado Znak,APEK-4 Znak"/>
    <w:link w:val="Glava"/>
    <w:rsid w:val="00923F18"/>
    <w:rPr>
      <w:rFonts w:ascii="Arial" w:hAnsi="Arial"/>
      <w:sz w:val="22"/>
      <w:lang w:eastAsia="en-US"/>
    </w:rPr>
  </w:style>
  <w:style w:type="paragraph" w:customStyle="1" w:styleId="Default">
    <w:name w:val="Default"/>
    <w:uiPriority w:val="99"/>
    <w:rsid w:val="00923F18"/>
    <w:pPr>
      <w:widowControl w:val="0"/>
      <w:autoSpaceDN w:val="0"/>
      <w:adjustRightInd w:val="0"/>
    </w:pPr>
    <w:rPr>
      <w:rFonts w:ascii="Arial" w:hAnsi="Arial" w:cs="Arial"/>
      <w:color w:val="000000"/>
      <w:sz w:val="24"/>
      <w:szCs w:val="24"/>
    </w:rPr>
  </w:style>
  <w:style w:type="paragraph" w:customStyle="1" w:styleId="Textbody">
    <w:name w:val="Text body"/>
    <w:basedOn w:val="Default"/>
    <w:uiPriority w:val="99"/>
    <w:rsid w:val="00923F18"/>
    <w:pPr>
      <w:jc w:val="both"/>
    </w:pPr>
  </w:style>
  <w:style w:type="paragraph" w:customStyle="1" w:styleId="Standard">
    <w:name w:val="Standard"/>
    <w:uiPriority w:val="99"/>
    <w:rsid w:val="00923F18"/>
    <w:pPr>
      <w:widowControl w:val="0"/>
      <w:suppressAutoHyphens/>
      <w:autoSpaceDE w:val="0"/>
      <w:jc w:val="both"/>
    </w:pPr>
    <w:rPr>
      <w:rFonts w:ascii="Verdana" w:hAnsi="Verdana" w:cs="Verdana"/>
      <w:lang w:eastAsia="ar-SA"/>
    </w:rPr>
  </w:style>
  <w:style w:type="paragraph" w:customStyle="1" w:styleId="TableText">
    <w:name w:val="Table Text"/>
    <w:basedOn w:val="Navaden"/>
    <w:uiPriority w:val="99"/>
    <w:rsid w:val="00923F18"/>
    <w:pPr>
      <w:widowControl w:val="0"/>
      <w:suppressAutoHyphens/>
      <w:autoSpaceDE w:val="0"/>
      <w:spacing w:before="40" w:after="40"/>
    </w:pPr>
    <w:rPr>
      <w:sz w:val="24"/>
      <w:szCs w:val="24"/>
      <w:lang w:eastAsia="sl-SI"/>
    </w:rPr>
  </w:style>
  <w:style w:type="paragraph" w:customStyle="1" w:styleId="Tabela">
    <w:name w:val="Tabela"/>
    <w:basedOn w:val="Navaden"/>
    <w:next w:val="Navaden"/>
    <w:rsid w:val="007415C6"/>
    <w:pPr>
      <w:spacing w:before="60" w:after="60"/>
      <w:jc w:val="both"/>
    </w:pPr>
    <w:rPr>
      <w:rFonts w:ascii="Times New Roman" w:hAnsi="Times New Roman"/>
      <w:szCs w:val="22"/>
      <w:lang w:eastAsia="sl-SI"/>
    </w:rPr>
  </w:style>
  <w:style w:type="character" w:customStyle="1" w:styleId="longtext1">
    <w:name w:val="long_text1"/>
    <w:rsid w:val="002C5B99"/>
    <w:rPr>
      <w:sz w:val="13"/>
      <w:szCs w:val="13"/>
    </w:rPr>
  </w:style>
  <w:style w:type="character" w:customStyle="1" w:styleId="Naslov2Znak">
    <w:name w:val="Naslov 2 Znak"/>
    <w:link w:val="Naslov2"/>
    <w:uiPriority w:val="99"/>
    <w:rsid w:val="00C7273C"/>
    <w:rPr>
      <w:rFonts w:ascii="Cambria" w:eastAsia="Times New Roman" w:hAnsi="Cambria" w:cs="Times New Roman"/>
      <w:b/>
      <w:bCs/>
      <w:i/>
      <w:iCs/>
      <w:sz w:val="28"/>
      <w:szCs w:val="28"/>
      <w:lang w:eastAsia="en-US"/>
    </w:rPr>
  </w:style>
  <w:style w:type="character" w:customStyle="1" w:styleId="Naslov3Znak">
    <w:name w:val="Naslov 3 Znak"/>
    <w:link w:val="Naslov3"/>
    <w:uiPriority w:val="99"/>
    <w:rsid w:val="00C7273C"/>
    <w:rPr>
      <w:rFonts w:ascii="Cambria" w:eastAsia="Times New Roman" w:hAnsi="Cambria" w:cs="Times New Roman"/>
      <w:b/>
      <w:bCs/>
      <w:sz w:val="26"/>
      <w:szCs w:val="26"/>
      <w:lang w:eastAsia="en-US"/>
    </w:rPr>
  </w:style>
  <w:style w:type="character" w:customStyle="1" w:styleId="Naslov5Znak">
    <w:name w:val="Naslov 5 Znak"/>
    <w:link w:val="Naslov5"/>
    <w:uiPriority w:val="99"/>
    <w:rsid w:val="00C7273C"/>
    <w:rPr>
      <w:rFonts w:ascii="Arial" w:hAnsi="Arial"/>
      <w:b/>
      <w:bCs/>
      <w:i/>
      <w:iCs/>
      <w:sz w:val="26"/>
      <w:szCs w:val="26"/>
    </w:rPr>
  </w:style>
  <w:style w:type="character" w:customStyle="1" w:styleId="Naslov1Znak">
    <w:name w:val="Naslov 1 Znak"/>
    <w:aliases w:val="NASLOV Znak"/>
    <w:link w:val="Naslov1"/>
    <w:uiPriority w:val="99"/>
    <w:rsid w:val="00A13A38"/>
    <w:rPr>
      <w:rFonts w:ascii="Arial" w:hAnsi="Arial"/>
      <w:b/>
      <w:kern w:val="32"/>
      <w:sz w:val="22"/>
      <w:szCs w:val="22"/>
    </w:rPr>
  </w:style>
  <w:style w:type="character" w:customStyle="1" w:styleId="NogaZnak">
    <w:name w:val="Noga Znak"/>
    <w:link w:val="Noga"/>
    <w:uiPriority w:val="99"/>
    <w:semiHidden/>
    <w:rsid w:val="00C7273C"/>
    <w:rPr>
      <w:rFonts w:ascii="Arial" w:hAnsi="Arial"/>
      <w:sz w:val="22"/>
      <w:lang w:eastAsia="en-US"/>
    </w:rPr>
  </w:style>
  <w:style w:type="character" w:customStyle="1" w:styleId="DocumentMapChar">
    <w:name w:val="Document Map Char"/>
    <w:uiPriority w:val="99"/>
    <w:semiHidden/>
    <w:locked/>
    <w:rsid w:val="00C7273C"/>
    <w:rPr>
      <w:rFonts w:cs="Times New Roman"/>
      <w:sz w:val="2"/>
      <w:szCs w:val="2"/>
      <w:lang w:val="en-US" w:eastAsia="en-US"/>
    </w:rPr>
  </w:style>
  <w:style w:type="paragraph" w:styleId="Telobesedila2">
    <w:name w:val="Body Text 2"/>
    <w:basedOn w:val="Navaden"/>
    <w:link w:val="Telobesedila2Znak"/>
    <w:uiPriority w:val="99"/>
    <w:rsid w:val="00C7273C"/>
    <w:pPr>
      <w:suppressAutoHyphens/>
      <w:spacing w:after="120" w:line="480" w:lineRule="auto"/>
    </w:pPr>
    <w:rPr>
      <w:rFonts w:cs="Arial"/>
      <w:sz w:val="24"/>
      <w:szCs w:val="24"/>
      <w:lang w:eastAsia="ar-SA"/>
    </w:rPr>
  </w:style>
  <w:style w:type="character" w:customStyle="1" w:styleId="Telobesedila2Znak">
    <w:name w:val="Telo besedila 2 Znak"/>
    <w:link w:val="Telobesedila2"/>
    <w:uiPriority w:val="99"/>
    <w:rsid w:val="00C7273C"/>
    <w:rPr>
      <w:rFonts w:ascii="Arial" w:hAnsi="Arial" w:cs="Arial"/>
      <w:sz w:val="24"/>
      <w:szCs w:val="24"/>
      <w:lang w:eastAsia="ar-SA"/>
    </w:rPr>
  </w:style>
  <w:style w:type="character" w:styleId="tevilkastrani">
    <w:name w:val="page number"/>
    <w:uiPriority w:val="99"/>
    <w:rsid w:val="00C7273C"/>
    <w:rPr>
      <w:rFonts w:cs="Times New Roman"/>
    </w:rPr>
  </w:style>
  <w:style w:type="paragraph" w:styleId="Telobesedila">
    <w:name w:val="Body Text"/>
    <w:basedOn w:val="Navaden"/>
    <w:link w:val="TelobesedilaZnak"/>
    <w:uiPriority w:val="99"/>
    <w:rsid w:val="00C7273C"/>
    <w:pPr>
      <w:spacing w:after="120" w:line="260" w:lineRule="exact"/>
    </w:pPr>
    <w:rPr>
      <w:rFonts w:cs="Arial"/>
      <w:sz w:val="20"/>
    </w:rPr>
  </w:style>
  <w:style w:type="character" w:customStyle="1" w:styleId="TelobesedilaZnak">
    <w:name w:val="Telo besedila Znak"/>
    <w:link w:val="Telobesedila"/>
    <w:uiPriority w:val="99"/>
    <w:rsid w:val="00C7273C"/>
    <w:rPr>
      <w:rFonts w:ascii="Arial" w:hAnsi="Arial" w:cs="Arial"/>
      <w:lang w:eastAsia="en-US"/>
    </w:rPr>
  </w:style>
  <w:style w:type="character" w:customStyle="1" w:styleId="BesedilooblakaZnak">
    <w:name w:val="Besedilo oblačka Znak"/>
    <w:link w:val="Besedilooblaka"/>
    <w:uiPriority w:val="99"/>
    <w:semiHidden/>
    <w:rsid w:val="00C7273C"/>
    <w:rPr>
      <w:rFonts w:ascii="Tahoma" w:hAnsi="Tahoma" w:cs="Tahoma"/>
      <w:sz w:val="16"/>
      <w:szCs w:val="16"/>
      <w:lang w:eastAsia="en-US"/>
    </w:rPr>
  </w:style>
  <w:style w:type="paragraph" w:customStyle="1" w:styleId="Komentar-besedilo1">
    <w:name w:val="Komentar - besedilo1"/>
    <w:basedOn w:val="Navaden"/>
    <w:uiPriority w:val="99"/>
    <w:rsid w:val="00C7273C"/>
    <w:pPr>
      <w:widowControl w:val="0"/>
      <w:suppressAutoHyphens/>
    </w:pPr>
    <w:rPr>
      <w:rFonts w:ascii="Verdana" w:hAnsi="Verdana" w:cs="Verdana"/>
      <w:kern w:val="1"/>
      <w:sz w:val="20"/>
      <w:lang w:eastAsia="ar-SA"/>
    </w:rPr>
  </w:style>
  <w:style w:type="paragraph" w:customStyle="1" w:styleId="Navaden-zamik1">
    <w:name w:val="Navaden - zamik1"/>
    <w:basedOn w:val="Navaden"/>
    <w:uiPriority w:val="99"/>
    <w:rsid w:val="00C7273C"/>
    <w:pPr>
      <w:widowControl w:val="0"/>
      <w:suppressAutoHyphens/>
      <w:ind w:left="720"/>
    </w:pPr>
    <w:rPr>
      <w:rFonts w:ascii="Verdana" w:hAnsi="Verdana" w:cs="Verdana"/>
      <w:kern w:val="1"/>
      <w:sz w:val="20"/>
      <w:lang w:eastAsia="ar-SA"/>
    </w:rPr>
  </w:style>
  <w:style w:type="paragraph" w:styleId="Telobesedila3">
    <w:name w:val="Body Text 3"/>
    <w:basedOn w:val="Navaden"/>
    <w:link w:val="Telobesedila3Znak"/>
    <w:uiPriority w:val="99"/>
    <w:rsid w:val="00C7273C"/>
    <w:pPr>
      <w:spacing w:after="120"/>
    </w:pPr>
    <w:rPr>
      <w:sz w:val="16"/>
      <w:szCs w:val="16"/>
      <w:lang w:eastAsia="sl-SI"/>
    </w:rPr>
  </w:style>
  <w:style w:type="character" w:customStyle="1" w:styleId="Telobesedila3Znak">
    <w:name w:val="Telo besedila 3 Znak"/>
    <w:link w:val="Telobesedila3"/>
    <w:uiPriority w:val="99"/>
    <w:rsid w:val="00C7273C"/>
    <w:rPr>
      <w:rFonts w:ascii="Arial" w:hAnsi="Arial"/>
      <w:sz w:val="16"/>
      <w:szCs w:val="16"/>
    </w:rPr>
  </w:style>
  <w:style w:type="character" w:styleId="Krepko">
    <w:name w:val="Strong"/>
    <w:uiPriority w:val="99"/>
    <w:qFormat/>
    <w:rsid w:val="00C7273C"/>
    <w:rPr>
      <w:rFonts w:cs="Times New Roman"/>
      <w:b/>
      <w:bCs/>
    </w:rPr>
  </w:style>
  <w:style w:type="paragraph" w:styleId="Navadensplet">
    <w:name w:val="Normal (Web)"/>
    <w:basedOn w:val="Navaden"/>
    <w:uiPriority w:val="99"/>
    <w:rsid w:val="00C7273C"/>
    <w:pPr>
      <w:spacing w:before="100" w:beforeAutospacing="1" w:after="100" w:afterAutospacing="1"/>
    </w:pPr>
    <w:rPr>
      <w:sz w:val="24"/>
      <w:szCs w:val="24"/>
      <w:lang w:eastAsia="sl-SI"/>
    </w:rPr>
  </w:style>
  <w:style w:type="paragraph" w:customStyle="1" w:styleId="SlogNaslov1">
    <w:name w:val="Slog Naslov 1"/>
    <w:aliases w:val="NASLOV + Arial Narrow 11 pt Ležeče"/>
    <w:basedOn w:val="Naslov1"/>
    <w:link w:val="SlogNaslov1Znak"/>
    <w:uiPriority w:val="99"/>
    <w:rsid w:val="00C7273C"/>
    <w:pPr>
      <w:widowControl w:val="0"/>
      <w:autoSpaceDN w:val="0"/>
      <w:adjustRightInd w:val="0"/>
      <w:spacing w:before="0" w:after="0"/>
    </w:pPr>
    <w:rPr>
      <w:rFonts w:ascii="Arial Narrow" w:hAnsi="Arial Narrow" w:cs="Arial Narrow"/>
      <w:bCs/>
      <w:i/>
      <w:iCs/>
      <w:color w:val="000000"/>
      <w:kern w:val="0"/>
      <w:sz w:val="24"/>
      <w:szCs w:val="24"/>
    </w:rPr>
  </w:style>
  <w:style w:type="character" w:customStyle="1" w:styleId="SlogNaslov1Znak">
    <w:name w:val="Slog Naslov 1 Znak"/>
    <w:aliases w:val="NASLOV + Arial Narrow 11 pt Ležeče Znak"/>
    <w:link w:val="SlogNaslov1"/>
    <w:uiPriority w:val="99"/>
    <w:locked/>
    <w:rsid w:val="00C7273C"/>
    <w:rPr>
      <w:rFonts w:ascii="Arial Narrow" w:hAnsi="Arial Narrow" w:cs="Arial Narrow"/>
      <w:b/>
      <w:bCs/>
      <w:i/>
      <w:iCs/>
      <w:color w:val="000000"/>
      <w:sz w:val="24"/>
      <w:szCs w:val="24"/>
    </w:rPr>
  </w:style>
  <w:style w:type="character" w:styleId="Pripombasklic">
    <w:name w:val="annotation reference"/>
    <w:uiPriority w:val="99"/>
    <w:rsid w:val="002A6D28"/>
    <w:rPr>
      <w:sz w:val="16"/>
      <w:szCs w:val="16"/>
    </w:rPr>
  </w:style>
  <w:style w:type="paragraph" w:styleId="Pripombabesedilo">
    <w:name w:val="annotation text"/>
    <w:basedOn w:val="Navaden"/>
    <w:link w:val="PripombabesediloZnak"/>
    <w:uiPriority w:val="99"/>
    <w:rsid w:val="002A6D28"/>
    <w:rPr>
      <w:sz w:val="20"/>
    </w:rPr>
  </w:style>
  <w:style w:type="character" w:customStyle="1" w:styleId="PripombabesediloZnak">
    <w:name w:val="Pripomba – besedilo Znak"/>
    <w:link w:val="Pripombabesedilo"/>
    <w:uiPriority w:val="99"/>
    <w:rsid w:val="002A6D28"/>
    <w:rPr>
      <w:rFonts w:ascii="Arial" w:hAnsi="Arial"/>
      <w:lang w:eastAsia="en-US"/>
    </w:rPr>
  </w:style>
  <w:style w:type="paragraph" w:styleId="Zadevapripombe">
    <w:name w:val="annotation subject"/>
    <w:basedOn w:val="Pripombabesedilo"/>
    <w:next w:val="Pripombabesedilo"/>
    <w:link w:val="ZadevapripombeZnak"/>
    <w:rsid w:val="002A6D28"/>
    <w:rPr>
      <w:b/>
      <w:bCs/>
    </w:rPr>
  </w:style>
  <w:style w:type="character" w:customStyle="1" w:styleId="ZadevapripombeZnak">
    <w:name w:val="Zadeva pripombe Znak"/>
    <w:link w:val="Zadevapripombe"/>
    <w:rsid w:val="002A6D28"/>
    <w:rPr>
      <w:rFonts w:ascii="Arial" w:hAnsi="Arial"/>
      <w:b/>
      <w:bCs/>
      <w:lang w:eastAsia="en-US"/>
    </w:rPr>
  </w:style>
  <w:style w:type="paragraph" w:customStyle="1" w:styleId="esegmenth4">
    <w:name w:val="esegment_h4"/>
    <w:basedOn w:val="Navaden"/>
    <w:rsid w:val="00810D35"/>
    <w:pPr>
      <w:spacing w:after="210"/>
      <w:jc w:val="center"/>
    </w:pPr>
    <w:rPr>
      <w:rFonts w:ascii="Times New Roman" w:hAnsi="Times New Roman"/>
      <w:b/>
      <w:bCs/>
      <w:color w:val="333333"/>
      <w:sz w:val="18"/>
      <w:szCs w:val="18"/>
      <w:lang w:eastAsia="sl-SI"/>
    </w:rPr>
  </w:style>
  <w:style w:type="paragraph" w:customStyle="1" w:styleId="odstavek">
    <w:name w:val="odstavek"/>
    <w:basedOn w:val="Navaden"/>
    <w:rsid w:val="008C6B3E"/>
    <w:pPr>
      <w:spacing w:before="100" w:beforeAutospacing="1" w:after="100" w:afterAutospacing="1"/>
    </w:pPr>
    <w:rPr>
      <w:rFonts w:ascii="Times New Roman" w:hAnsi="Times New Roman"/>
      <w:sz w:val="24"/>
      <w:szCs w:val="24"/>
      <w:lang w:eastAsia="sl-SI"/>
    </w:rPr>
  </w:style>
  <w:style w:type="paragraph" w:customStyle="1" w:styleId="len">
    <w:name w:val="len"/>
    <w:basedOn w:val="Navaden"/>
    <w:rsid w:val="00032D03"/>
    <w:pPr>
      <w:spacing w:before="100" w:beforeAutospacing="1" w:after="100" w:afterAutospacing="1"/>
    </w:pPr>
    <w:rPr>
      <w:rFonts w:ascii="Times New Roman" w:hAnsi="Times New Roman"/>
      <w:sz w:val="24"/>
      <w:szCs w:val="24"/>
      <w:lang w:eastAsia="sl-SI"/>
    </w:rPr>
  </w:style>
  <w:style w:type="paragraph" w:customStyle="1" w:styleId="tevilnatoka">
    <w:name w:val="tevilnatoka"/>
    <w:basedOn w:val="Navaden"/>
    <w:rsid w:val="00032D03"/>
    <w:pPr>
      <w:spacing w:before="100" w:beforeAutospacing="1" w:after="100" w:afterAutospacing="1"/>
    </w:pPr>
    <w:rPr>
      <w:rFonts w:ascii="Times New Roman" w:hAnsi="Times New Roman"/>
      <w:sz w:val="24"/>
      <w:szCs w:val="24"/>
      <w:lang w:eastAsia="sl-SI"/>
    </w:rPr>
  </w:style>
  <w:style w:type="paragraph" w:styleId="Odstavekseznama">
    <w:name w:val="List Paragraph"/>
    <w:basedOn w:val="Navaden"/>
    <w:uiPriority w:val="34"/>
    <w:qFormat/>
    <w:rsid w:val="0001629A"/>
    <w:pPr>
      <w:ind w:left="708"/>
    </w:pPr>
    <w:rPr>
      <w:rFonts w:ascii="Times New Roman" w:hAnsi="Times New Roman"/>
      <w:sz w:val="24"/>
      <w:szCs w:val="24"/>
      <w:lang w:eastAsia="sl-SI"/>
    </w:rPr>
  </w:style>
  <w:style w:type="paragraph" w:customStyle="1" w:styleId="CM1">
    <w:name w:val="CM1"/>
    <w:basedOn w:val="Default"/>
    <w:next w:val="Default"/>
    <w:uiPriority w:val="99"/>
    <w:rsid w:val="007D0C8E"/>
    <w:pPr>
      <w:widowControl/>
      <w:autoSpaceDE w:val="0"/>
    </w:pPr>
    <w:rPr>
      <w:rFonts w:ascii="EUAlbertina" w:hAnsi="EUAlbertina" w:cs="Times New Roman"/>
      <w:color w:val="auto"/>
    </w:rPr>
  </w:style>
  <w:style w:type="paragraph" w:customStyle="1" w:styleId="CM3">
    <w:name w:val="CM3"/>
    <w:basedOn w:val="Default"/>
    <w:next w:val="Default"/>
    <w:uiPriority w:val="99"/>
    <w:rsid w:val="007D0C8E"/>
    <w:pPr>
      <w:widowControl/>
      <w:autoSpaceDE w:val="0"/>
    </w:pPr>
    <w:rPr>
      <w:rFonts w:ascii="EUAlbertina" w:hAnsi="EUAlbertina" w:cs="Times New Roman"/>
      <w:color w:val="auto"/>
    </w:rPr>
  </w:style>
  <w:style w:type="paragraph" w:customStyle="1" w:styleId="Odstavekseznama1">
    <w:name w:val="Odstavek seznama1"/>
    <w:basedOn w:val="Navaden"/>
    <w:qFormat/>
    <w:rsid w:val="00D50702"/>
    <w:pPr>
      <w:ind w:left="720"/>
      <w:contextualSpacing/>
    </w:pPr>
    <w:rPr>
      <w:rFonts w:ascii="Times New Roman" w:hAnsi="Times New Roman"/>
      <w:sz w:val="24"/>
      <w:szCs w:val="24"/>
      <w:lang w:eastAsia="sl-SI"/>
    </w:rPr>
  </w:style>
  <w:style w:type="paragraph" w:styleId="Sprotnaopomba-besedilo">
    <w:name w:val="footnote text"/>
    <w:basedOn w:val="Navaden"/>
    <w:link w:val="Sprotnaopomba-besediloZnak"/>
    <w:semiHidden/>
    <w:unhideWhenUsed/>
    <w:rsid w:val="00880AF3"/>
    <w:rPr>
      <w:sz w:val="20"/>
    </w:rPr>
  </w:style>
  <w:style w:type="character" w:customStyle="1" w:styleId="Sprotnaopomba-besediloZnak">
    <w:name w:val="Sprotna opomba - besedilo Znak"/>
    <w:basedOn w:val="Privzetapisavaodstavka"/>
    <w:link w:val="Sprotnaopomba-besedilo"/>
    <w:semiHidden/>
    <w:rsid w:val="00880AF3"/>
    <w:rPr>
      <w:rFonts w:ascii="Arial" w:hAnsi="Arial"/>
      <w:lang w:eastAsia="en-US"/>
    </w:rPr>
  </w:style>
  <w:style w:type="character" w:styleId="Sprotnaopomba-sklic">
    <w:name w:val="footnote reference"/>
    <w:basedOn w:val="Privzetapisavaodstavka"/>
    <w:semiHidden/>
    <w:unhideWhenUsed/>
    <w:rsid w:val="00880AF3"/>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89672360">
      <w:bodyDiv w:val="1"/>
      <w:marLeft w:val="0"/>
      <w:marRight w:val="0"/>
      <w:marTop w:val="0"/>
      <w:marBottom w:val="0"/>
      <w:divBdr>
        <w:top w:val="none" w:sz="0" w:space="0" w:color="auto"/>
        <w:left w:val="none" w:sz="0" w:space="0" w:color="auto"/>
        <w:bottom w:val="none" w:sz="0" w:space="0" w:color="auto"/>
        <w:right w:val="none" w:sz="0" w:space="0" w:color="auto"/>
      </w:divBdr>
      <w:divsChild>
        <w:div w:id="922494876">
          <w:marLeft w:val="0"/>
          <w:marRight w:val="0"/>
          <w:marTop w:val="0"/>
          <w:marBottom w:val="0"/>
          <w:divBdr>
            <w:top w:val="none" w:sz="0" w:space="0" w:color="auto"/>
            <w:left w:val="none" w:sz="0" w:space="0" w:color="auto"/>
            <w:bottom w:val="none" w:sz="0" w:space="0" w:color="auto"/>
            <w:right w:val="none" w:sz="0" w:space="0" w:color="auto"/>
          </w:divBdr>
          <w:divsChild>
            <w:div w:id="2042825916">
              <w:marLeft w:val="0"/>
              <w:marRight w:val="0"/>
              <w:marTop w:val="0"/>
              <w:marBottom w:val="0"/>
              <w:divBdr>
                <w:top w:val="none" w:sz="0" w:space="0" w:color="auto"/>
                <w:left w:val="none" w:sz="0" w:space="0" w:color="auto"/>
                <w:bottom w:val="none" w:sz="0" w:space="0" w:color="auto"/>
                <w:right w:val="none" w:sz="0" w:space="0" w:color="auto"/>
              </w:divBdr>
            </w:div>
            <w:div w:id="1164857560">
              <w:marLeft w:val="0"/>
              <w:marRight w:val="0"/>
              <w:marTop w:val="0"/>
              <w:marBottom w:val="0"/>
              <w:divBdr>
                <w:top w:val="none" w:sz="0" w:space="0" w:color="auto"/>
                <w:left w:val="none" w:sz="0" w:space="0" w:color="auto"/>
                <w:bottom w:val="none" w:sz="0" w:space="0" w:color="auto"/>
                <w:right w:val="none" w:sz="0" w:space="0" w:color="auto"/>
              </w:divBdr>
              <w:divsChild>
                <w:div w:id="175651798">
                  <w:marLeft w:val="0"/>
                  <w:marRight w:val="0"/>
                  <w:marTop w:val="0"/>
                  <w:marBottom w:val="0"/>
                  <w:divBdr>
                    <w:top w:val="none" w:sz="0" w:space="0" w:color="auto"/>
                    <w:left w:val="none" w:sz="0" w:space="0" w:color="auto"/>
                    <w:bottom w:val="none" w:sz="0" w:space="0" w:color="auto"/>
                    <w:right w:val="none" w:sz="0" w:space="0" w:color="auto"/>
                  </w:divBdr>
                </w:div>
                <w:div w:id="519973989">
                  <w:marLeft w:val="0"/>
                  <w:marRight w:val="0"/>
                  <w:marTop w:val="0"/>
                  <w:marBottom w:val="0"/>
                  <w:divBdr>
                    <w:top w:val="none" w:sz="0" w:space="0" w:color="auto"/>
                    <w:left w:val="none" w:sz="0" w:space="0" w:color="auto"/>
                    <w:bottom w:val="none" w:sz="0" w:space="0" w:color="auto"/>
                    <w:right w:val="none" w:sz="0" w:space="0" w:color="auto"/>
                  </w:divBdr>
                </w:div>
              </w:divsChild>
            </w:div>
            <w:div w:id="61761692">
              <w:marLeft w:val="0"/>
              <w:marRight w:val="0"/>
              <w:marTop w:val="0"/>
              <w:marBottom w:val="0"/>
              <w:divBdr>
                <w:top w:val="none" w:sz="0" w:space="0" w:color="auto"/>
                <w:left w:val="none" w:sz="0" w:space="0" w:color="auto"/>
                <w:bottom w:val="none" w:sz="0" w:space="0" w:color="auto"/>
                <w:right w:val="none" w:sz="0" w:space="0" w:color="auto"/>
              </w:divBdr>
            </w:div>
            <w:div w:id="1384253494">
              <w:marLeft w:val="0"/>
              <w:marRight w:val="0"/>
              <w:marTop w:val="0"/>
              <w:marBottom w:val="0"/>
              <w:divBdr>
                <w:top w:val="none" w:sz="0" w:space="0" w:color="auto"/>
                <w:left w:val="none" w:sz="0" w:space="0" w:color="auto"/>
                <w:bottom w:val="none" w:sz="0" w:space="0" w:color="auto"/>
                <w:right w:val="none" w:sz="0" w:space="0" w:color="auto"/>
              </w:divBdr>
            </w:div>
            <w:div w:id="237596880">
              <w:marLeft w:val="0"/>
              <w:marRight w:val="0"/>
              <w:marTop w:val="0"/>
              <w:marBottom w:val="0"/>
              <w:divBdr>
                <w:top w:val="none" w:sz="0" w:space="0" w:color="auto"/>
                <w:left w:val="none" w:sz="0" w:space="0" w:color="auto"/>
                <w:bottom w:val="none" w:sz="0" w:space="0" w:color="auto"/>
                <w:right w:val="none" w:sz="0" w:space="0" w:color="auto"/>
              </w:divBdr>
            </w:div>
            <w:div w:id="190726109">
              <w:marLeft w:val="0"/>
              <w:marRight w:val="0"/>
              <w:marTop w:val="0"/>
              <w:marBottom w:val="0"/>
              <w:divBdr>
                <w:top w:val="none" w:sz="0" w:space="0" w:color="auto"/>
                <w:left w:val="none" w:sz="0" w:space="0" w:color="auto"/>
                <w:bottom w:val="none" w:sz="0" w:space="0" w:color="auto"/>
                <w:right w:val="none" w:sz="0" w:space="0" w:color="auto"/>
              </w:divBdr>
            </w:div>
            <w:div w:id="440220032">
              <w:marLeft w:val="0"/>
              <w:marRight w:val="0"/>
              <w:marTop w:val="0"/>
              <w:marBottom w:val="0"/>
              <w:divBdr>
                <w:top w:val="none" w:sz="0" w:space="0" w:color="auto"/>
                <w:left w:val="none" w:sz="0" w:space="0" w:color="auto"/>
                <w:bottom w:val="none" w:sz="0" w:space="0" w:color="auto"/>
                <w:right w:val="none" w:sz="0" w:space="0" w:color="auto"/>
              </w:divBdr>
            </w:div>
            <w:div w:id="1784883953">
              <w:marLeft w:val="0"/>
              <w:marRight w:val="0"/>
              <w:marTop w:val="0"/>
              <w:marBottom w:val="0"/>
              <w:divBdr>
                <w:top w:val="none" w:sz="0" w:space="0" w:color="auto"/>
                <w:left w:val="none" w:sz="0" w:space="0" w:color="auto"/>
                <w:bottom w:val="none" w:sz="0" w:space="0" w:color="auto"/>
                <w:right w:val="none" w:sz="0" w:space="0" w:color="auto"/>
              </w:divBdr>
            </w:div>
            <w:div w:id="1934314018">
              <w:marLeft w:val="0"/>
              <w:marRight w:val="0"/>
              <w:marTop w:val="0"/>
              <w:marBottom w:val="0"/>
              <w:divBdr>
                <w:top w:val="none" w:sz="0" w:space="0" w:color="auto"/>
                <w:left w:val="none" w:sz="0" w:space="0" w:color="auto"/>
                <w:bottom w:val="none" w:sz="0" w:space="0" w:color="auto"/>
                <w:right w:val="none" w:sz="0" w:space="0" w:color="auto"/>
              </w:divBdr>
            </w:div>
            <w:div w:id="293368122">
              <w:marLeft w:val="0"/>
              <w:marRight w:val="0"/>
              <w:marTop w:val="0"/>
              <w:marBottom w:val="0"/>
              <w:divBdr>
                <w:top w:val="none" w:sz="0" w:space="0" w:color="auto"/>
                <w:left w:val="none" w:sz="0" w:space="0" w:color="auto"/>
                <w:bottom w:val="none" w:sz="0" w:space="0" w:color="auto"/>
                <w:right w:val="none" w:sz="0" w:space="0" w:color="auto"/>
              </w:divBdr>
            </w:div>
            <w:div w:id="130443187">
              <w:marLeft w:val="0"/>
              <w:marRight w:val="0"/>
              <w:marTop w:val="0"/>
              <w:marBottom w:val="0"/>
              <w:divBdr>
                <w:top w:val="none" w:sz="0" w:space="0" w:color="auto"/>
                <w:left w:val="none" w:sz="0" w:space="0" w:color="auto"/>
                <w:bottom w:val="none" w:sz="0" w:space="0" w:color="auto"/>
                <w:right w:val="none" w:sz="0" w:space="0" w:color="auto"/>
              </w:divBdr>
              <w:divsChild>
                <w:div w:id="1740052977">
                  <w:marLeft w:val="0"/>
                  <w:marRight w:val="0"/>
                  <w:marTop w:val="0"/>
                  <w:marBottom w:val="0"/>
                  <w:divBdr>
                    <w:top w:val="none" w:sz="0" w:space="0" w:color="auto"/>
                    <w:left w:val="none" w:sz="0" w:space="0" w:color="auto"/>
                    <w:bottom w:val="none" w:sz="0" w:space="0" w:color="auto"/>
                    <w:right w:val="none" w:sz="0" w:space="0" w:color="auto"/>
                  </w:divBdr>
                </w:div>
                <w:div w:id="1154879093">
                  <w:marLeft w:val="0"/>
                  <w:marRight w:val="0"/>
                  <w:marTop w:val="0"/>
                  <w:marBottom w:val="0"/>
                  <w:divBdr>
                    <w:top w:val="none" w:sz="0" w:space="0" w:color="auto"/>
                    <w:left w:val="none" w:sz="0" w:space="0" w:color="auto"/>
                    <w:bottom w:val="none" w:sz="0" w:space="0" w:color="auto"/>
                    <w:right w:val="none" w:sz="0" w:space="0" w:color="auto"/>
                  </w:divBdr>
                </w:div>
                <w:div w:id="1008603294">
                  <w:marLeft w:val="0"/>
                  <w:marRight w:val="0"/>
                  <w:marTop w:val="0"/>
                  <w:marBottom w:val="0"/>
                  <w:divBdr>
                    <w:top w:val="none" w:sz="0" w:space="0" w:color="auto"/>
                    <w:left w:val="none" w:sz="0" w:space="0" w:color="auto"/>
                    <w:bottom w:val="none" w:sz="0" w:space="0" w:color="auto"/>
                    <w:right w:val="none" w:sz="0" w:space="0" w:color="auto"/>
                  </w:divBdr>
                </w:div>
              </w:divsChild>
            </w:div>
            <w:div w:id="19993846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79466150">
      <w:bodyDiv w:val="1"/>
      <w:marLeft w:val="0"/>
      <w:marRight w:val="0"/>
      <w:marTop w:val="0"/>
      <w:marBottom w:val="0"/>
      <w:divBdr>
        <w:top w:val="none" w:sz="0" w:space="0" w:color="auto"/>
        <w:left w:val="none" w:sz="0" w:space="0" w:color="auto"/>
        <w:bottom w:val="none" w:sz="0" w:space="0" w:color="auto"/>
        <w:right w:val="none" w:sz="0" w:space="0" w:color="auto"/>
      </w:divBdr>
    </w:div>
    <w:div w:id="561062244">
      <w:bodyDiv w:val="1"/>
      <w:marLeft w:val="0"/>
      <w:marRight w:val="0"/>
      <w:marTop w:val="0"/>
      <w:marBottom w:val="0"/>
      <w:divBdr>
        <w:top w:val="none" w:sz="0" w:space="0" w:color="auto"/>
        <w:left w:val="none" w:sz="0" w:space="0" w:color="auto"/>
        <w:bottom w:val="none" w:sz="0" w:space="0" w:color="auto"/>
        <w:right w:val="none" w:sz="0" w:space="0" w:color="auto"/>
      </w:divBdr>
    </w:div>
    <w:div w:id="627664306">
      <w:bodyDiv w:val="1"/>
      <w:marLeft w:val="0"/>
      <w:marRight w:val="0"/>
      <w:marTop w:val="0"/>
      <w:marBottom w:val="0"/>
      <w:divBdr>
        <w:top w:val="none" w:sz="0" w:space="0" w:color="auto"/>
        <w:left w:val="none" w:sz="0" w:space="0" w:color="auto"/>
        <w:bottom w:val="none" w:sz="0" w:space="0" w:color="auto"/>
        <w:right w:val="none" w:sz="0" w:space="0" w:color="auto"/>
      </w:divBdr>
      <w:divsChild>
        <w:div w:id="1074820328">
          <w:marLeft w:val="0"/>
          <w:marRight w:val="0"/>
          <w:marTop w:val="0"/>
          <w:marBottom w:val="0"/>
          <w:divBdr>
            <w:top w:val="none" w:sz="0" w:space="0" w:color="auto"/>
            <w:left w:val="none" w:sz="0" w:space="0" w:color="auto"/>
            <w:bottom w:val="none" w:sz="0" w:space="0" w:color="auto"/>
            <w:right w:val="none" w:sz="0" w:space="0" w:color="auto"/>
          </w:divBdr>
          <w:divsChild>
            <w:div w:id="18096639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52482979">
      <w:bodyDiv w:val="1"/>
      <w:marLeft w:val="0"/>
      <w:marRight w:val="0"/>
      <w:marTop w:val="0"/>
      <w:marBottom w:val="0"/>
      <w:divBdr>
        <w:top w:val="none" w:sz="0" w:space="0" w:color="auto"/>
        <w:left w:val="none" w:sz="0" w:space="0" w:color="auto"/>
        <w:bottom w:val="none" w:sz="0" w:space="0" w:color="auto"/>
        <w:right w:val="none" w:sz="0" w:space="0" w:color="auto"/>
      </w:divBdr>
      <w:divsChild>
        <w:div w:id="1290284197">
          <w:marLeft w:val="0"/>
          <w:marRight w:val="0"/>
          <w:marTop w:val="0"/>
          <w:marBottom w:val="0"/>
          <w:divBdr>
            <w:top w:val="none" w:sz="0" w:space="0" w:color="auto"/>
            <w:left w:val="none" w:sz="0" w:space="0" w:color="auto"/>
            <w:bottom w:val="none" w:sz="0" w:space="0" w:color="auto"/>
            <w:right w:val="none" w:sz="0" w:space="0" w:color="auto"/>
          </w:divBdr>
          <w:divsChild>
            <w:div w:id="392974371">
              <w:marLeft w:val="0"/>
              <w:marRight w:val="0"/>
              <w:marTop w:val="0"/>
              <w:marBottom w:val="0"/>
              <w:divBdr>
                <w:top w:val="none" w:sz="0" w:space="0" w:color="auto"/>
                <w:left w:val="none" w:sz="0" w:space="0" w:color="auto"/>
                <w:bottom w:val="none" w:sz="0" w:space="0" w:color="auto"/>
                <w:right w:val="none" w:sz="0" w:space="0" w:color="auto"/>
              </w:divBdr>
            </w:div>
            <w:div w:id="1955942370">
              <w:marLeft w:val="0"/>
              <w:marRight w:val="0"/>
              <w:marTop w:val="0"/>
              <w:marBottom w:val="0"/>
              <w:divBdr>
                <w:top w:val="none" w:sz="0" w:space="0" w:color="auto"/>
                <w:left w:val="none" w:sz="0" w:space="0" w:color="auto"/>
                <w:bottom w:val="none" w:sz="0" w:space="0" w:color="auto"/>
                <w:right w:val="none" w:sz="0" w:space="0" w:color="auto"/>
              </w:divBdr>
            </w:div>
            <w:div w:id="9664005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76380827">
      <w:bodyDiv w:val="1"/>
      <w:marLeft w:val="0"/>
      <w:marRight w:val="0"/>
      <w:marTop w:val="0"/>
      <w:marBottom w:val="0"/>
      <w:divBdr>
        <w:top w:val="none" w:sz="0" w:space="0" w:color="auto"/>
        <w:left w:val="none" w:sz="0" w:space="0" w:color="auto"/>
        <w:bottom w:val="none" w:sz="0" w:space="0" w:color="auto"/>
        <w:right w:val="none" w:sz="0" w:space="0" w:color="auto"/>
      </w:divBdr>
    </w:div>
    <w:div w:id="1376929339">
      <w:bodyDiv w:val="1"/>
      <w:marLeft w:val="0"/>
      <w:marRight w:val="0"/>
      <w:marTop w:val="0"/>
      <w:marBottom w:val="0"/>
      <w:divBdr>
        <w:top w:val="none" w:sz="0" w:space="0" w:color="auto"/>
        <w:left w:val="none" w:sz="0" w:space="0" w:color="auto"/>
        <w:bottom w:val="none" w:sz="0" w:space="0" w:color="auto"/>
        <w:right w:val="none" w:sz="0" w:space="0" w:color="auto"/>
      </w:divBdr>
      <w:divsChild>
        <w:div w:id="922644433">
          <w:marLeft w:val="0"/>
          <w:marRight w:val="0"/>
          <w:marTop w:val="0"/>
          <w:marBottom w:val="0"/>
          <w:divBdr>
            <w:top w:val="none" w:sz="0" w:space="0" w:color="auto"/>
            <w:left w:val="none" w:sz="0" w:space="0" w:color="auto"/>
            <w:bottom w:val="none" w:sz="0" w:space="0" w:color="auto"/>
            <w:right w:val="none" w:sz="0" w:space="0" w:color="auto"/>
          </w:divBdr>
          <w:divsChild>
            <w:div w:id="1521048030">
              <w:marLeft w:val="0"/>
              <w:marRight w:val="60"/>
              <w:marTop w:val="0"/>
              <w:marBottom w:val="0"/>
              <w:divBdr>
                <w:top w:val="none" w:sz="0" w:space="0" w:color="auto"/>
                <w:left w:val="none" w:sz="0" w:space="0" w:color="auto"/>
                <w:bottom w:val="none" w:sz="0" w:space="0" w:color="auto"/>
                <w:right w:val="none" w:sz="0" w:space="0" w:color="auto"/>
              </w:divBdr>
              <w:divsChild>
                <w:div w:id="1979147784">
                  <w:marLeft w:val="0"/>
                  <w:marRight w:val="0"/>
                  <w:marTop w:val="0"/>
                  <w:marBottom w:val="150"/>
                  <w:divBdr>
                    <w:top w:val="none" w:sz="0" w:space="0" w:color="auto"/>
                    <w:left w:val="none" w:sz="0" w:space="0" w:color="auto"/>
                    <w:bottom w:val="none" w:sz="0" w:space="0" w:color="auto"/>
                    <w:right w:val="none" w:sz="0" w:space="0" w:color="auto"/>
                  </w:divBdr>
                  <w:divsChild>
                    <w:div w:id="1610428946">
                      <w:marLeft w:val="0"/>
                      <w:marRight w:val="0"/>
                      <w:marTop w:val="0"/>
                      <w:marBottom w:val="0"/>
                      <w:divBdr>
                        <w:top w:val="none" w:sz="0" w:space="0" w:color="auto"/>
                        <w:left w:val="none" w:sz="0" w:space="0" w:color="auto"/>
                        <w:bottom w:val="none" w:sz="0" w:space="0" w:color="auto"/>
                        <w:right w:val="none" w:sz="0" w:space="0" w:color="auto"/>
                      </w:divBdr>
                      <w:divsChild>
                        <w:div w:id="18828621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45374694">
      <w:bodyDiv w:val="1"/>
      <w:marLeft w:val="0"/>
      <w:marRight w:val="0"/>
      <w:marTop w:val="0"/>
      <w:marBottom w:val="0"/>
      <w:divBdr>
        <w:top w:val="none" w:sz="0" w:space="0" w:color="auto"/>
        <w:left w:val="none" w:sz="0" w:space="0" w:color="auto"/>
        <w:bottom w:val="none" w:sz="0" w:space="0" w:color="auto"/>
        <w:right w:val="none" w:sz="0" w:space="0" w:color="auto"/>
      </w:divBdr>
      <w:divsChild>
        <w:div w:id="244806590">
          <w:marLeft w:val="0"/>
          <w:marRight w:val="0"/>
          <w:marTop w:val="0"/>
          <w:marBottom w:val="0"/>
          <w:divBdr>
            <w:top w:val="none" w:sz="0" w:space="0" w:color="auto"/>
            <w:left w:val="none" w:sz="0" w:space="0" w:color="auto"/>
            <w:bottom w:val="none" w:sz="0" w:space="0" w:color="auto"/>
            <w:right w:val="none" w:sz="0" w:space="0" w:color="auto"/>
          </w:divBdr>
          <w:divsChild>
            <w:div w:id="732659254">
              <w:marLeft w:val="0"/>
              <w:marRight w:val="0"/>
              <w:marTop w:val="0"/>
              <w:marBottom w:val="0"/>
              <w:divBdr>
                <w:top w:val="none" w:sz="0" w:space="0" w:color="auto"/>
                <w:left w:val="none" w:sz="0" w:space="0" w:color="auto"/>
                <w:bottom w:val="none" w:sz="0" w:space="0" w:color="auto"/>
                <w:right w:val="none" w:sz="0" w:space="0" w:color="auto"/>
              </w:divBdr>
            </w:div>
            <w:div w:id="269706893">
              <w:marLeft w:val="0"/>
              <w:marRight w:val="0"/>
              <w:marTop w:val="0"/>
              <w:marBottom w:val="0"/>
              <w:divBdr>
                <w:top w:val="none" w:sz="0" w:space="0" w:color="auto"/>
                <w:left w:val="none" w:sz="0" w:space="0" w:color="auto"/>
                <w:bottom w:val="none" w:sz="0" w:space="0" w:color="auto"/>
                <w:right w:val="none" w:sz="0" w:space="0" w:color="auto"/>
              </w:divBdr>
            </w:div>
            <w:div w:id="1498762091">
              <w:marLeft w:val="0"/>
              <w:marRight w:val="0"/>
              <w:marTop w:val="0"/>
              <w:marBottom w:val="0"/>
              <w:divBdr>
                <w:top w:val="none" w:sz="0" w:space="0" w:color="auto"/>
                <w:left w:val="none" w:sz="0" w:space="0" w:color="auto"/>
                <w:bottom w:val="none" w:sz="0" w:space="0" w:color="auto"/>
                <w:right w:val="none" w:sz="0" w:space="0" w:color="auto"/>
              </w:divBdr>
            </w:div>
            <w:div w:id="1758793670">
              <w:marLeft w:val="0"/>
              <w:marRight w:val="0"/>
              <w:marTop w:val="0"/>
              <w:marBottom w:val="0"/>
              <w:divBdr>
                <w:top w:val="none" w:sz="0" w:space="0" w:color="auto"/>
                <w:left w:val="none" w:sz="0" w:space="0" w:color="auto"/>
                <w:bottom w:val="none" w:sz="0" w:space="0" w:color="auto"/>
                <w:right w:val="none" w:sz="0" w:space="0" w:color="auto"/>
              </w:divBdr>
            </w:div>
            <w:div w:id="7262709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2.xml"/></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_rels/settings.xml.rels><?xml version="1.0" encoding="UTF-8" standalone="yes"?>
<Relationships xmlns="http://schemas.openxmlformats.org/package/2006/relationships"><Relationship Id="rId1" Type="http://schemas.openxmlformats.org/officeDocument/2006/relationships/attachedTemplate" Target="file:///Y:\Skupno\Predloge\MIZ&#352;\Predloga_MIZ&#352;_SLO.dot"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A66435A-5F10-47E3-A35E-5E9BFEFF191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Predloga_MIZŠ_SLO</Template>
  <TotalTime>29</TotalTime>
  <Pages>10</Pages>
  <Words>3334</Words>
  <Characters>20937</Characters>
  <Application>Microsoft Office Word</Application>
  <DocSecurity>0</DocSecurity>
  <Lines>174</Lines>
  <Paragraphs>48</Paragraphs>
  <ScaleCrop>false</ScaleCrop>
  <HeadingPairs>
    <vt:vector size="2" baseType="variant">
      <vt:variant>
        <vt:lpstr>Naslov</vt:lpstr>
      </vt:variant>
      <vt:variant>
        <vt:i4>1</vt:i4>
      </vt:variant>
    </vt:vector>
  </HeadingPairs>
  <TitlesOfParts>
    <vt:vector size="1" baseType="lpstr">
      <vt:lpstr>Številka:</vt:lpstr>
    </vt:vector>
  </TitlesOfParts>
  <Company>Indea d.o.o.</Company>
  <LinksUpToDate>false</LinksUpToDate>
  <CharactersWithSpaces>24223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Številka:</dc:title>
  <dc:creator>Maruška Damjan</dc:creator>
  <cp:lastModifiedBy>Simona Kralj Zatler</cp:lastModifiedBy>
  <cp:revision>14</cp:revision>
  <cp:lastPrinted>2016-02-12T10:35:00Z</cp:lastPrinted>
  <dcterms:created xsi:type="dcterms:W3CDTF">2016-04-19T07:19:00Z</dcterms:created>
  <dcterms:modified xsi:type="dcterms:W3CDTF">2016-04-25T12:43:00Z</dcterms:modified>
</cp:coreProperties>
</file>