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5C6" w:rsidRPr="000B1606" w:rsidRDefault="00D265C6">
      <w:pPr>
        <w:rPr>
          <w:rFonts w:cs="Arial"/>
          <w:noProof/>
          <w:sz w:val="22"/>
          <w:szCs w:val="22"/>
        </w:rPr>
      </w:pPr>
    </w:p>
    <w:tbl>
      <w:tblPr>
        <w:tblpPr w:leftFromText="142" w:rightFromText="142" w:bottomFromText="6005" w:vertAnchor="page" w:horzAnchor="page" w:tblpX="531" w:tblpY="952"/>
        <w:tblW w:w="0" w:type="auto"/>
        <w:tblLook w:val="04A0" w:firstRow="1" w:lastRow="0" w:firstColumn="1" w:lastColumn="0" w:noHBand="0" w:noVBand="1"/>
      </w:tblPr>
      <w:tblGrid>
        <w:gridCol w:w="817"/>
      </w:tblGrid>
      <w:tr w:rsidR="002B5ACD" w:rsidRPr="000B1606" w:rsidTr="002400E2">
        <w:trPr>
          <w:cantSplit/>
          <w:trHeight w:hRule="exact" w:val="709"/>
        </w:trPr>
        <w:tc>
          <w:tcPr>
            <w:tcW w:w="817" w:type="dxa"/>
          </w:tcPr>
          <w:p w:rsidR="002B5ACD" w:rsidRPr="000B1606" w:rsidRDefault="002B5ACD" w:rsidP="00E07FEF">
            <w:pPr>
              <w:autoSpaceDE w:val="0"/>
              <w:autoSpaceDN w:val="0"/>
              <w:adjustRightInd w:val="0"/>
              <w:spacing w:line="240" w:lineRule="auto"/>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p w:rsidR="002B5ACD" w:rsidRPr="000B1606" w:rsidRDefault="002B5ACD" w:rsidP="002B5ACD">
            <w:pPr>
              <w:rPr>
                <w:rFonts w:cs="Arial"/>
                <w:noProof/>
                <w:sz w:val="22"/>
                <w:szCs w:val="22"/>
              </w:rPr>
            </w:pPr>
          </w:p>
        </w:tc>
      </w:tr>
    </w:tbl>
    <w:p w:rsidR="00AF6BC3" w:rsidRPr="000B1606" w:rsidRDefault="00AF6BC3" w:rsidP="00AF6BC3">
      <w:pPr>
        <w:spacing w:before="480" w:after="360" w:line="260" w:lineRule="atLeast"/>
        <w:rPr>
          <w:rFonts w:cs="Arial"/>
          <w:b/>
          <w:bCs/>
          <w:noProof/>
          <w:sz w:val="22"/>
          <w:szCs w:val="22"/>
        </w:rPr>
      </w:pPr>
      <w:r w:rsidRPr="000B1606">
        <w:rPr>
          <w:rFonts w:cs="Arial"/>
          <w:b/>
          <w:bCs/>
          <w:noProof/>
          <w:sz w:val="22"/>
          <w:szCs w:val="22"/>
        </w:rPr>
        <w:t>OBRAZLOŽITEV</w:t>
      </w:r>
    </w:p>
    <w:p w:rsidR="00AF6BC3" w:rsidRPr="000B1606" w:rsidRDefault="00AF6BC3" w:rsidP="00AF6BC3">
      <w:pPr>
        <w:tabs>
          <w:tab w:val="left" w:pos="284"/>
        </w:tabs>
        <w:spacing w:before="360" w:after="240" w:line="240" w:lineRule="auto"/>
        <w:jc w:val="both"/>
        <w:rPr>
          <w:rFonts w:cs="Arial"/>
          <w:b/>
          <w:bCs/>
          <w:noProof/>
          <w:sz w:val="22"/>
          <w:szCs w:val="22"/>
        </w:rPr>
      </w:pPr>
      <w:r w:rsidRPr="000B1606">
        <w:rPr>
          <w:rFonts w:cs="Arial"/>
          <w:b/>
          <w:bCs/>
          <w:noProof/>
          <w:sz w:val="22"/>
          <w:szCs w:val="22"/>
        </w:rPr>
        <w:t xml:space="preserve">I. </w:t>
      </w:r>
      <w:r w:rsidRPr="000B1606">
        <w:rPr>
          <w:rFonts w:cs="Arial"/>
          <w:b/>
          <w:bCs/>
          <w:noProof/>
          <w:sz w:val="22"/>
          <w:szCs w:val="22"/>
        </w:rPr>
        <w:tab/>
        <w:t>UVOD</w:t>
      </w:r>
    </w:p>
    <w:p w:rsidR="00AF6BC3" w:rsidRPr="000B1606" w:rsidRDefault="00AF6BC3" w:rsidP="00AF6BC3">
      <w:pPr>
        <w:tabs>
          <w:tab w:val="left" w:pos="284"/>
        </w:tabs>
        <w:spacing w:before="240" w:after="120" w:line="240" w:lineRule="auto"/>
        <w:rPr>
          <w:rFonts w:cs="Arial"/>
          <w:b/>
          <w:bCs/>
          <w:noProof/>
          <w:sz w:val="22"/>
          <w:szCs w:val="22"/>
        </w:rPr>
      </w:pPr>
      <w:r w:rsidRPr="000B1606">
        <w:rPr>
          <w:rFonts w:cs="Arial"/>
          <w:b/>
          <w:bCs/>
          <w:noProof/>
          <w:sz w:val="22"/>
          <w:szCs w:val="22"/>
        </w:rPr>
        <w:t>1.</w:t>
      </w:r>
      <w:r w:rsidRPr="000B1606">
        <w:rPr>
          <w:rFonts w:cs="Arial"/>
          <w:b/>
          <w:bCs/>
          <w:noProof/>
          <w:sz w:val="22"/>
          <w:szCs w:val="22"/>
        </w:rPr>
        <w:tab/>
        <w:t>Pravna podlaga</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 xml:space="preserve">Pravna podlaga za predlog Uredbe o spremembah in dopolnitvah Uredbe o ravnanju z baterijami in akumulatorji ter odpadnimi baterijami in akumulatorji sta </w:t>
      </w:r>
      <w:r w:rsidRPr="000B1606">
        <w:rPr>
          <w:rFonts w:cs="Arial"/>
          <w:noProof/>
          <w:sz w:val="22"/>
          <w:szCs w:val="22"/>
        </w:rPr>
        <w:t xml:space="preserve">drugi odstavek 19. člena in peti odstavek 20. člena </w:t>
      </w:r>
      <w:r w:rsidRPr="000B1606">
        <w:rPr>
          <w:rFonts w:cs="Arial"/>
          <w:bCs/>
          <w:noProof/>
          <w:sz w:val="22"/>
          <w:szCs w:val="22"/>
        </w:rPr>
        <w:t xml:space="preserve">Zakona o varstvu okolja (Uradni list RS, št. 39/06 – uradno prečiščeno besedilo, 49/06 – ZMetD, 66/06 – odl. US, 33/07 – ZPNačrt, 57/08 – ZFO-1A, 70/08, 108/09, 48/12,57/12, 92/13 in 56/15). Slednji določa, </w:t>
      </w:r>
      <w:r w:rsidRPr="000B1606">
        <w:rPr>
          <w:rFonts w:cs="Arial"/>
          <w:noProof/>
          <w:sz w:val="22"/>
          <w:szCs w:val="22"/>
        </w:rPr>
        <w:t>da Vlada RS s predpisom določi pravila ravnanja in druge pogoje za ravnanje z odpadki. Uredba vsebuje tudi določbe za izvrševanje 36. in 104. člena ter četrtega odstavka 157. člena istega zakona.</w:t>
      </w:r>
    </w:p>
    <w:p w:rsidR="00AF6BC3" w:rsidRPr="000B1606" w:rsidRDefault="00AF6BC3" w:rsidP="00AF6BC3">
      <w:pPr>
        <w:tabs>
          <w:tab w:val="left" w:pos="284"/>
        </w:tabs>
        <w:spacing w:before="240" w:after="120" w:line="240" w:lineRule="auto"/>
        <w:rPr>
          <w:rFonts w:cs="Arial"/>
          <w:b/>
          <w:bCs/>
          <w:noProof/>
          <w:sz w:val="22"/>
          <w:szCs w:val="22"/>
        </w:rPr>
      </w:pPr>
      <w:r w:rsidRPr="000B1606">
        <w:rPr>
          <w:rFonts w:cs="Arial"/>
          <w:b/>
          <w:bCs/>
          <w:noProof/>
          <w:sz w:val="22"/>
          <w:szCs w:val="22"/>
        </w:rPr>
        <w:t>2.</w:t>
      </w:r>
      <w:r w:rsidRPr="000B1606">
        <w:rPr>
          <w:rFonts w:cs="Arial"/>
          <w:b/>
          <w:bCs/>
          <w:noProof/>
          <w:sz w:val="22"/>
          <w:szCs w:val="22"/>
        </w:rPr>
        <w:tab/>
        <w:t>Splošna obrazložitev predloga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Uredba o ravnanju z baterijami in akumulatorji ter odpadnimi baterijami in akumulatorji (Uradni list RS št. 3/10, 64/12 in 93/12 v nadaljnjem besedilu Uredba) v skladu z Direktivo 2006/66/ES Evropskega parlamenta in Sveta z dne 6. septembra 2006 o baterijah in akumulatorjih ter odpadnih baterijah in akumulatorjih in razveljavitvi Direktive 91/157/EGS (UL L št. 266 z dne 26. 9. 2006, str. 1; v nadaljnjem besedilu: Direktiva 2006/66/ES), med drugim določa pravila za dajanje baterij in akumulatorjev na trg, zlasti še prepoved dajanja na trg baterij in akumulatorjev, ki vsebujejo nevarne snovi ter posebna pravila za zbiranje, obdelavo, recikliranje in odstranjevanje odpadnih baterij in akumulatorjev na področju ravnanja z odpadki.</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Glavni razlog za spremembo in dopolnitev Uredbe je prenos Direktive 2013/56/EU Evropskega parlamenta in Sveta z dne 20. novembra 2013 (UL L št. 329 z dne 10. 12. 2015, str. 5, v nadaljevanju Direktiva 2013/56/EU) v pravni red Republike Slovenije.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Direktiva 2006/66/ES prepoveduje dajanje na trg prenosnih baterij in akumulatorjev, ki vsebujejo več kot 0,002 % kadmija glede na celotno maso, vključno s tistimi, vgrajenimi v naprave. Iz te prepovedi so bile izvzete prenosne baterije in akumulatorji, namenjeni za brezžično električno orodje. Za postopno zmanjšanje količine kadmija, sproščenega v okolje, je z Direktivo 2013/56/EU ta prepoved razširjena na prenosne baterije in akumulatorje, namenjene za brezžično električno orodje, saj so za take aplikacije na trgu dostopni primerni nadomestki brez kadmija, in sicer nikelj-kovinsko-hidridne in litij-ionske baterije. Izjema iz Direktive 2006/66/ES za prenosne baterije in akumulatorje, namenjene za brezžično električno orodje, velja še do 31. decembra 2016 zato, da se industrija recikliranja in potrošniki prilagodijo na zadevne nadomestne tehnologije.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Direktiva 2006/66/ES prepoveduje tudi dajanje na trg vseh baterij ali akumulatorjev, vgrajenih v naprave ali ne, ki vsebujejo več kot 0,0005 % živega srebra glede na celotno maso. Gumbaste celice z vsebnostjo živega srebra, ki ne presega 2 % glede na celotno maso, pa so izvzete iz te prepovedi. Ker je po ocenah Evropske komisije na trgu Unije že opazen premik h gumbastim celicam brez živega srebra, je z Direktivo 2013/56/EU prepovedano tudi trženje gumbastih celic z vsebnostjo živega srebra, ki presega 0,0005 % glede na celotno maso.</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 xml:space="preserve">Zaradi tega se s to spremembo spreminjajo 1., 5., 7. in 43. člen Uredbe. </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 xml:space="preserve">Direktiva 2006/66/ES določa, da morajo biti registrirani proizvajalci baterij in akumulatorjev. Zaradi preprečevanja nepotrebnega upravnega bremena za proizvajalce, so bile enake postopkovne zahteve, ki so veljale v vseh državah članicah določene z Odločbo komisije 2009/603/ES z dne 5. avgusta 2009 o določitvi zahtev po registraciji proizvajalcev baterij in akumulatorjev v skladu z Direktivo 2006/66/ES Evropskega parlamenta in Sveta (UL L 329 z </w:t>
      </w:r>
      <w:r w:rsidRPr="000B1606">
        <w:rPr>
          <w:rFonts w:cs="Arial"/>
          <w:bCs/>
          <w:noProof/>
          <w:sz w:val="22"/>
          <w:szCs w:val="22"/>
        </w:rPr>
        <w:lastRenderedPageBreak/>
        <w:t>dne 10. 12. 2013, str. 5; v nadaljnjem besedilu: Odločba 2009/603/ES). Z Direktivo 2013/56/EU je bila Odločba 2009/603/ES razveljavljena, zahteve iz te odločbe pa prenesene v direktivo. Zaradi tega se s to spremembo spreminjajo 1., 3., 4., 33., 35., 39., in 43.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Poleg tega se spreminjajo še 2., 9., 10., 26., 28., 29., 31., in 37.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 xml:space="preserve">S tem predlogom se v druge člene Uredbe o ravnanju z baterijami in akumulatorji ter odpadnimi baterijami in akumulatorji (Uradni list RS št. 3/10, 64/12 in 93/12) ne posega. </w:t>
      </w:r>
    </w:p>
    <w:p w:rsidR="000B1606" w:rsidRPr="000B1606" w:rsidRDefault="000B1606" w:rsidP="00AF6BC3">
      <w:pPr>
        <w:spacing w:line="240" w:lineRule="auto"/>
        <w:rPr>
          <w:rFonts w:cs="Arial"/>
          <w:b/>
          <w:bCs/>
          <w:noProof/>
          <w:sz w:val="22"/>
          <w:szCs w:val="22"/>
        </w:rPr>
      </w:pPr>
    </w:p>
    <w:p w:rsidR="00AF6BC3" w:rsidRPr="000B1606" w:rsidRDefault="00AF6BC3" w:rsidP="00AF6BC3">
      <w:pPr>
        <w:spacing w:line="240" w:lineRule="auto"/>
        <w:rPr>
          <w:rFonts w:cs="Arial"/>
          <w:b/>
          <w:bCs/>
          <w:noProof/>
          <w:sz w:val="22"/>
          <w:szCs w:val="22"/>
        </w:rPr>
      </w:pPr>
      <w:r w:rsidRPr="000B1606">
        <w:rPr>
          <w:rFonts w:cs="Arial"/>
          <w:b/>
          <w:bCs/>
          <w:noProof/>
          <w:sz w:val="22"/>
          <w:szCs w:val="22"/>
        </w:rPr>
        <w:t>II. VSEBINSKA OBRAZLOŽITEV PREDLAGANIH REŠITEV</w:t>
      </w: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1., 4. in 17.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1., 4. in 17. členom tega predloga se spreminjajo 1., 4., in 41.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Direktiva 2006/66/ES je bila nazadnje spremenjena z Direktivo 2013/56/EU, zato je s 1. členom tega predloga ustrezno popravljen sklic v drugem odstavku 1. člena Uredbe. Dosedanji tretji odstavek 1. člena Uredbe je črtan. Vsebina 1. in 3. točke tega odstavka je prenesena v tretji odstavek 4. člena Uredbe oz. prvi odstavek 41. člena Uredbe, kar je urejeno v 4. in 17. členu tega predloga. 2. točka tretjega odstavka 1. člena Uredbe pa je črtana zaradi razveljavitve Odločbe 2009/603/ES.</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2., 9. in 12.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Z 2., 9. in 12. členom tega predloga se spreminjajo 2., 26., in 31. člen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Zaradi uskladitve s slovensko zakonodajo je popravljen sklic na predpis, ki ureja izrabljena vozila.</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3., 6. in 13.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3., 6. in 13. členom tega predloga se spreminjajo 3., 7. in 33. člen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Direktiva 2006/66/ES določa obveznosti izvornega proizvajalca baterij ali akumulatorjev, proizvajalca baterij ali akumulatorjev ter proizvajalca in uvoznika naprav. Zaradi razmejitve obveznosti posameznih navedenih oseb je v 13. točki 3. člena na novo opredeljen izvorni proizvajalec baterij ali akumulatorjev kot pravna oseba ali samostojni podjetnik posameznik, ki proizvaja baterije ali akumulatorje na ozemlju Republike Slovenije. V novih 29. in 30. točki tega člena pa sta na novo opredeljena proizvajalec in uvoznik naprav.</w:t>
      </w:r>
    </w:p>
    <w:p w:rsidR="00AF6BC3" w:rsidRPr="000B1606" w:rsidRDefault="00AF6BC3" w:rsidP="00AF6BC3">
      <w:pPr>
        <w:spacing w:before="120" w:after="120" w:line="240" w:lineRule="auto"/>
        <w:jc w:val="both"/>
        <w:rPr>
          <w:rFonts w:cs="Arial"/>
          <w:bCs/>
          <w:noProof/>
          <w:sz w:val="22"/>
          <w:szCs w:val="22"/>
        </w:rPr>
      </w:pPr>
      <w:r w:rsidRPr="000B1606">
        <w:rPr>
          <w:rFonts w:cs="Arial"/>
          <w:noProof/>
          <w:sz w:val="22"/>
          <w:szCs w:val="22"/>
        </w:rPr>
        <w:t>Ustrezno so spremenjene tudi določbe 7. in 33. člena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Zaradi novih 29. in 30. točke 3. člena Uredbe je 7. člen spremenjen tako, da se obveznosti povezane z napravami nanašajo na proizvajalca oz. uvoznika naprav.</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Zaradi prenosa četrtega odstavka 1. člena Direktive 2013/56/EU s katerim je spremenjen 11. člen Direktive 2006/66/ES so v 7. členu Uredbe zahteve, ki jih morajo izpolnjevati proizvajalci naprav usklajene z zahtevami iz Direktive 2013/56/EU.</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Zaradi spremembe 13. točke 3. člena je v 33. člen spremenjen tako, da se obveznost označevanja baterij in akumulatorjev nanaša na izvornega proizvajalca. V primeru baterij in akumulatorjev, katerih izvorni proizvajalec ni slovenska pravna ali fizična oseba, je to obveznost proizvajalca.</w:t>
      </w:r>
    </w:p>
    <w:p w:rsidR="00AF6BC3" w:rsidRPr="000B1606" w:rsidRDefault="00AF6BC3" w:rsidP="00AF6BC3">
      <w:pPr>
        <w:spacing w:before="120" w:after="40"/>
        <w:rPr>
          <w:rFonts w:cs="Arial"/>
          <w:bCs/>
          <w:noProof/>
          <w:sz w:val="22"/>
          <w:szCs w:val="22"/>
        </w:rPr>
      </w:pPr>
      <w:r w:rsidRPr="000B1606">
        <w:rPr>
          <w:rFonts w:cs="Arial"/>
          <w:bCs/>
          <w:noProof/>
          <w:sz w:val="22"/>
          <w:szCs w:val="22"/>
        </w:rPr>
        <w:t>Določanje zmogljivosti prenosnih sekundarnih ali avtomobilskih baterij in akumulatorjev ureja Uredba Komisije (EU) št. 1103/2010 zato je v tretjem odstavku 33. člena, ki določa obveznost izvornega proizvajalca tovrstnih baterij glede določanja njihove zmogljivosti, naveden sklic na to uredbo.</w:t>
      </w:r>
    </w:p>
    <w:p w:rsidR="00AF6BC3" w:rsidRPr="000B1606" w:rsidRDefault="00AF6BC3" w:rsidP="00AF6BC3">
      <w:pPr>
        <w:spacing w:before="120" w:after="120" w:line="240" w:lineRule="auto"/>
        <w:jc w:val="both"/>
        <w:rPr>
          <w:rFonts w:cs="Arial"/>
          <w:b/>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lastRenderedPageBreak/>
        <w:t>5.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5. členom tega predloga se spreminja 5.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tem členom je izveden prenos prvega in petega odstavka 1. člena Direktive 2013/56/EU, ki določa prepoved uporabe kadmija v prenosnih baterijah in akumulatorjih namenjenih za brezžično električno orodje ter prepoved trženja gumbastih celic z vsebnostjo živega srebra, ki presega 0,0005% glede na celotno maso.</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7.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7. členom tega predloga se spreminja 9. člen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Prvi odstavek 9. člena Uredbe se črta zaradi uskladitve z 21. členom Uredbe o odpadkih, ki določa  prepoved mešanja nevarnih odpadkov, vendar se v skladu z Direktivo 2008/98/ES o odpadkih ne uporablja za mešane komunalne odpadke iz gospodinjstev.</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8.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Z 8. členom tega predloga se spreminja 10.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Zaradi sprememb 9. člena uredbe je v četrtem odstavku 10. člena Uredbe popravljen sklic na ta člen.</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10. in 11. Člen</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 10. in 11. členom tega predloga se spreminjata 28. in 29. člen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V petem odstavku 28. člena in v tretjem odstavku 29. člena Uredbe, ki določata obveznosti proizvajalcev avtomobilskih baterij in akumulatorjev je napačno navedena zahteva za industrijske baterije in akumulatorje namesto avtomobilske baterije in akumulatorje. S to spremembo se napaka odpravlja.</w:t>
      </w:r>
    </w:p>
    <w:p w:rsidR="00AF6BC3" w:rsidRPr="000B1606" w:rsidRDefault="00AF6BC3" w:rsidP="00AF6BC3">
      <w:pPr>
        <w:spacing w:before="120" w:after="120" w:line="240" w:lineRule="auto"/>
        <w:jc w:val="both"/>
        <w:rPr>
          <w:rFonts w:cs="Arial"/>
          <w:b/>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14.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14. členom tega predloga se spreminja 35. člen Uredbe.</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Zaradi uskladitve s slovensko zakonodajo je popravljen sklic na predpis, ki ureja izrabljena vozila.</w:t>
      </w:r>
    </w:p>
    <w:p w:rsidR="00AF6BC3" w:rsidRPr="000B1606" w:rsidRDefault="00AF6BC3" w:rsidP="00AF6BC3">
      <w:pPr>
        <w:spacing w:before="120" w:after="120" w:line="240" w:lineRule="auto"/>
        <w:jc w:val="both"/>
        <w:rPr>
          <w:rFonts w:cs="Arial"/>
          <w:bCs/>
          <w:noProof/>
          <w:sz w:val="22"/>
          <w:szCs w:val="22"/>
        </w:rPr>
      </w:pPr>
      <w:r w:rsidRPr="000B1606">
        <w:rPr>
          <w:rFonts w:cs="Arial"/>
          <w:bCs/>
          <w:noProof/>
          <w:sz w:val="22"/>
          <w:szCs w:val="22"/>
        </w:rPr>
        <w:t>Obveznosti izvajalca obdelave glede izračunavanja učinkovitosti recikliranja odpadnih baterij in akumulatorjev ter stopnjo recikliranega vsebovanega svinca in kadmija ter poročanja o tem pristojnemu ministrstvu ureja Uredba Komisije (EU) št. 493/2012 zato je v novem šestem odstavku 35. Člena Uredbe naveden sklic na Uredba Komisije (EU) št. 493/2012.</w:t>
      </w:r>
    </w:p>
    <w:p w:rsidR="00AF6BC3" w:rsidRPr="000B1606" w:rsidRDefault="00AF6BC3" w:rsidP="00AF6BC3">
      <w:pPr>
        <w:spacing w:before="120" w:after="120" w:line="240" w:lineRule="auto"/>
        <w:jc w:val="both"/>
        <w:rPr>
          <w:rFonts w:cs="Arial"/>
          <w:bCs/>
          <w:noProof/>
          <w:sz w:val="22"/>
          <w:szCs w:val="22"/>
        </w:rPr>
      </w:pP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16. člen</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S 16. členom tega predloga se spreminja 39. člen Uredbe.</w:t>
      </w:r>
    </w:p>
    <w:p w:rsidR="00AF6BC3" w:rsidRPr="000B1606" w:rsidRDefault="00AF6BC3" w:rsidP="00AF6BC3">
      <w:pPr>
        <w:spacing w:before="80" w:after="40" w:line="240" w:lineRule="auto"/>
        <w:jc w:val="both"/>
        <w:rPr>
          <w:rFonts w:cs="Arial"/>
          <w:bCs/>
          <w:noProof/>
          <w:sz w:val="22"/>
          <w:szCs w:val="22"/>
        </w:rPr>
      </w:pPr>
      <w:r w:rsidRPr="000B1606">
        <w:rPr>
          <w:rFonts w:cs="Arial"/>
          <w:bCs/>
          <w:noProof/>
          <w:sz w:val="22"/>
          <w:szCs w:val="22"/>
        </w:rPr>
        <w:t>Direktiva 2013/56/EU določa, da za registracijo proizvajalcev v vseh državah članicah veljajo iste postopkovne zahteve, ki so določene v Prilogi IV te direktive. V skladu s tem so v 39. členu Uredbe podane postopkovne zahteve za registracijo (evidenca proizvajalcev baterij in akumulatorjev).</w:t>
      </w:r>
    </w:p>
    <w:p w:rsidR="00AF6BC3" w:rsidRPr="000B1606" w:rsidRDefault="00AF6BC3" w:rsidP="00AF6BC3">
      <w:pPr>
        <w:spacing w:before="120" w:after="120" w:line="240" w:lineRule="auto"/>
        <w:jc w:val="both"/>
        <w:rPr>
          <w:rFonts w:cs="Arial"/>
          <w:b/>
          <w:bCs/>
          <w:noProof/>
          <w:sz w:val="22"/>
          <w:szCs w:val="22"/>
        </w:rPr>
      </w:pPr>
      <w:r w:rsidRPr="000B1606">
        <w:rPr>
          <w:rFonts w:cs="Arial"/>
          <w:b/>
          <w:bCs/>
          <w:noProof/>
          <w:sz w:val="22"/>
          <w:szCs w:val="22"/>
        </w:rPr>
        <w:t>18. člen</w:t>
      </w:r>
    </w:p>
    <w:p w:rsidR="00AF6BC3" w:rsidRPr="000B1606" w:rsidRDefault="00AF6BC3" w:rsidP="00B41858">
      <w:pPr>
        <w:spacing w:before="80" w:after="40" w:line="240" w:lineRule="auto"/>
        <w:jc w:val="both"/>
        <w:rPr>
          <w:rFonts w:cs="Arial"/>
          <w:bCs/>
          <w:noProof/>
          <w:sz w:val="22"/>
          <w:szCs w:val="22"/>
        </w:rPr>
      </w:pPr>
      <w:r w:rsidRPr="000B1606">
        <w:rPr>
          <w:rFonts w:cs="Arial"/>
          <w:bCs/>
          <w:noProof/>
          <w:sz w:val="22"/>
          <w:szCs w:val="22"/>
        </w:rPr>
        <w:t>Z 18. členom tega predloga se spreminja 43. člen Uredbe (prekrški). Spremembe tega člena odražajo spremembe prej navedenih členov.</w:t>
      </w:r>
    </w:p>
    <w:p w:rsidR="00BE07F7" w:rsidRPr="000B1606" w:rsidRDefault="00137824" w:rsidP="00690EEE">
      <w:pPr>
        <w:spacing w:before="120" w:after="120" w:line="240" w:lineRule="auto"/>
        <w:jc w:val="both"/>
        <w:rPr>
          <w:rFonts w:cs="Arial"/>
          <w:bCs/>
          <w:noProof/>
          <w:sz w:val="22"/>
          <w:szCs w:val="22"/>
        </w:rPr>
      </w:pPr>
      <w:r w:rsidRPr="000B1606">
        <w:rPr>
          <w:rFonts w:cs="Arial"/>
          <w:bCs/>
          <w:noProof/>
          <w:sz w:val="22"/>
          <w:szCs w:val="22"/>
        </w:rPr>
        <w:lastRenderedPageBreak/>
        <w:t>Na</w:t>
      </w:r>
      <w:bookmarkStart w:id="0" w:name="_GoBack"/>
      <w:bookmarkEnd w:id="0"/>
      <w:r w:rsidRPr="000B1606">
        <w:rPr>
          <w:rFonts w:cs="Arial"/>
          <w:bCs/>
          <w:noProof/>
          <w:sz w:val="22"/>
          <w:szCs w:val="22"/>
        </w:rPr>
        <w:t xml:space="preserve"> podla</w:t>
      </w:r>
      <w:r w:rsidR="00925EC4" w:rsidRPr="000B1606">
        <w:rPr>
          <w:rFonts w:cs="Arial"/>
          <w:bCs/>
          <w:noProof/>
          <w:sz w:val="22"/>
          <w:szCs w:val="22"/>
        </w:rPr>
        <w:t>gi drugega odstavka 19. člena,</w:t>
      </w:r>
      <w:r w:rsidRPr="000B1606">
        <w:rPr>
          <w:rFonts w:cs="Arial"/>
          <w:bCs/>
          <w:noProof/>
          <w:sz w:val="22"/>
          <w:szCs w:val="22"/>
        </w:rPr>
        <w:t xml:space="preserve"> petega</w:t>
      </w:r>
      <w:r w:rsidR="00925EC4" w:rsidRPr="000B1606">
        <w:rPr>
          <w:rFonts w:cs="Arial"/>
          <w:bCs/>
          <w:noProof/>
          <w:sz w:val="22"/>
          <w:szCs w:val="22"/>
        </w:rPr>
        <w:t>, šestega in sedmega</w:t>
      </w:r>
      <w:r w:rsidRPr="000B1606">
        <w:rPr>
          <w:rFonts w:cs="Arial"/>
          <w:bCs/>
          <w:noProof/>
          <w:sz w:val="22"/>
          <w:szCs w:val="22"/>
        </w:rPr>
        <w:t xml:space="preserve"> odstavka 20. člena ter za izv</w:t>
      </w:r>
      <w:r w:rsidR="007F5BF2" w:rsidRPr="000B1606">
        <w:rPr>
          <w:rFonts w:cs="Arial"/>
          <w:bCs/>
          <w:noProof/>
          <w:sz w:val="22"/>
          <w:szCs w:val="22"/>
        </w:rPr>
        <w:t>rševanje</w:t>
      </w:r>
      <w:r w:rsidR="00B36DAD" w:rsidRPr="000B1606">
        <w:rPr>
          <w:rFonts w:cs="Arial"/>
          <w:bCs/>
          <w:noProof/>
          <w:sz w:val="22"/>
          <w:szCs w:val="22"/>
        </w:rPr>
        <w:t xml:space="preserve"> </w:t>
      </w:r>
      <w:r w:rsidRPr="000B1606">
        <w:rPr>
          <w:rFonts w:cs="Arial"/>
          <w:bCs/>
          <w:noProof/>
          <w:sz w:val="22"/>
          <w:szCs w:val="22"/>
        </w:rPr>
        <w:t>36.</w:t>
      </w:r>
      <w:r w:rsidR="00925EC4" w:rsidRPr="000B1606">
        <w:rPr>
          <w:rFonts w:cs="Arial"/>
          <w:bCs/>
          <w:noProof/>
          <w:sz w:val="22"/>
          <w:szCs w:val="22"/>
        </w:rPr>
        <w:t>,</w:t>
      </w:r>
      <w:r w:rsidRPr="000B1606">
        <w:rPr>
          <w:rFonts w:cs="Arial"/>
          <w:bCs/>
          <w:noProof/>
          <w:sz w:val="22"/>
          <w:szCs w:val="22"/>
        </w:rPr>
        <w:t xml:space="preserve"> 104. člena </w:t>
      </w:r>
      <w:r w:rsidR="00925EC4" w:rsidRPr="000B1606">
        <w:rPr>
          <w:rFonts w:cs="Arial"/>
          <w:bCs/>
          <w:noProof/>
          <w:sz w:val="22"/>
          <w:szCs w:val="22"/>
        </w:rPr>
        <w:t xml:space="preserve">in </w:t>
      </w:r>
      <w:r w:rsidRPr="000B1606">
        <w:rPr>
          <w:rFonts w:cs="Arial"/>
          <w:bCs/>
          <w:noProof/>
          <w:sz w:val="22"/>
          <w:szCs w:val="22"/>
        </w:rPr>
        <w:t xml:space="preserve">četrtega odstavka 157. člena </w:t>
      </w:r>
      <w:r w:rsidR="00085E7E" w:rsidRPr="000B1606">
        <w:rPr>
          <w:rFonts w:cs="Arial"/>
          <w:bCs/>
          <w:noProof/>
          <w:sz w:val="22"/>
          <w:szCs w:val="22"/>
        </w:rPr>
        <w:t xml:space="preserve">Zakona o varstvu okolja (Uradni list RS, št. 39/06 – uradno prečiščeno besedilo, 49/06 – ZMetD, 66/06 – odl. US, 33/07 – ZPNačrt, 57/08 – ZFO-1A, 70/08, 108/09, 108/09 – ZPNačrt-A, 48/12, 57/12 in 92/13) </w:t>
      </w:r>
      <w:r w:rsidRPr="000B1606">
        <w:rPr>
          <w:rFonts w:cs="Arial"/>
          <w:bCs/>
          <w:noProof/>
          <w:sz w:val="22"/>
          <w:szCs w:val="22"/>
        </w:rPr>
        <w:t>izdaja Vlada Republike Slovenije</w:t>
      </w:r>
    </w:p>
    <w:p w:rsidR="00137824" w:rsidRPr="000B1606" w:rsidRDefault="00137824" w:rsidP="00363578">
      <w:pPr>
        <w:spacing w:before="480" w:after="240" w:line="240" w:lineRule="auto"/>
        <w:jc w:val="center"/>
        <w:rPr>
          <w:rFonts w:cs="Arial"/>
          <w:b/>
          <w:bCs/>
          <w:noProof/>
          <w:sz w:val="22"/>
          <w:szCs w:val="22"/>
        </w:rPr>
      </w:pPr>
      <w:r w:rsidRPr="000B1606">
        <w:rPr>
          <w:rFonts w:cs="Arial"/>
          <w:b/>
          <w:bCs/>
          <w:noProof/>
          <w:sz w:val="22"/>
          <w:szCs w:val="22"/>
        </w:rPr>
        <w:t>U R E D B O</w:t>
      </w:r>
    </w:p>
    <w:p w:rsidR="002E5097" w:rsidRPr="000B1606" w:rsidRDefault="00365088" w:rsidP="00363578">
      <w:pPr>
        <w:spacing w:before="120" w:after="360" w:line="240" w:lineRule="auto"/>
        <w:jc w:val="center"/>
        <w:rPr>
          <w:rFonts w:cs="Arial"/>
          <w:b/>
          <w:bCs/>
          <w:noProof/>
          <w:sz w:val="22"/>
          <w:szCs w:val="22"/>
        </w:rPr>
      </w:pPr>
      <w:r w:rsidRPr="000B1606">
        <w:rPr>
          <w:rFonts w:cs="Arial"/>
          <w:b/>
          <w:bCs/>
          <w:noProof/>
          <w:sz w:val="22"/>
          <w:szCs w:val="22"/>
        </w:rPr>
        <w:t>o spremembah</w:t>
      </w:r>
      <w:r w:rsidR="002E5097" w:rsidRPr="000B1606">
        <w:rPr>
          <w:rFonts w:cs="Arial"/>
          <w:b/>
          <w:bCs/>
          <w:noProof/>
          <w:sz w:val="22"/>
          <w:szCs w:val="22"/>
        </w:rPr>
        <w:t xml:space="preserve"> in dopolnitvah Uredbe o ravnanju z baterijami in akumulatorji ter </w:t>
      </w:r>
      <w:r w:rsidR="00137824" w:rsidRPr="000B1606">
        <w:rPr>
          <w:rFonts w:cs="Arial"/>
          <w:b/>
          <w:bCs/>
          <w:noProof/>
          <w:sz w:val="22"/>
          <w:szCs w:val="22"/>
        </w:rPr>
        <w:br/>
      </w:r>
      <w:r w:rsidR="002E5097" w:rsidRPr="000B1606">
        <w:rPr>
          <w:rFonts w:cs="Arial"/>
          <w:b/>
          <w:bCs/>
          <w:noProof/>
          <w:sz w:val="22"/>
          <w:szCs w:val="22"/>
        </w:rPr>
        <w:t>odpadnimi baterijami in akumulatorji</w:t>
      </w:r>
    </w:p>
    <w:p w:rsidR="004C2A26" w:rsidRPr="000B1606" w:rsidRDefault="004C2A26"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806199" w:rsidRPr="000B1606" w:rsidRDefault="00F06695" w:rsidP="00690EEE">
      <w:pPr>
        <w:spacing w:before="120" w:after="120" w:line="240" w:lineRule="auto"/>
        <w:jc w:val="both"/>
        <w:rPr>
          <w:rFonts w:cs="Arial"/>
          <w:bCs/>
          <w:noProof/>
          <w:sz w:val="22"/>
          <w:szCs w:val="22"/>
        </w:rPr>
      </w:pPr>
      <w:r w:rsidRPr="000B1606">
        <w:rPr>
          <w:rFonts w:cs="Arial"/>
          <w:bCs/>
          <w:noProof/>
          <w:sz w:val="22"/>
          <w:szCs w:val="22"/>
        </w:rPr>
        <w:t>V Uredb</w:t>
      </w:r>
      <w:r w:rsidR="0034220B" w:rsidRPr="000B1606">
        <w:rPr>
          <w:rFonts w:cs="Arial"/>
          <w:bCs/>
          <w:noProof/>
          <w:sz w:val="22"/>
          <w:szCs w:val="22"/>
        </w:rPr>
        <w:t>i</w:t>
      </w:r>
      <w:r w:rsidRPr="000B1606">
        <w:rPr>
          <w:rFonts w:cs="Arial"/>
          <w:bCs/>
          <w:noProof/>
          <w:sz w:val="22"/>
          <w:szCs w:val="22"/>
        </w:rPr>
        <w:t xml:space="preserve"> o ravnanju z baterijami in akumulatorji ter odpadnimi baterijami in akumulatorji (Uradni list RS, </w:t>
      </w:r>
      <w:r w:rsidR="00A36C32" w:rsidRPr="000B1606">
        <w:rPr>
          <w:rFonts w:cs="Arial"/>
          <w:bCs/>
          <w:noProof/>
          <w:sz w:val="22"/>
          <w:szCs w:val="22"/>
        </w:rPr>
        <w:t>št. </w:t>
      </w:r>
      <w:r w:rsidR="000D1C53" w:rsidRPr="000B1606">
        <w:rPr>
          <w:rFonts w:cs="Arial"/>
          <w:bCs/>
          <w:noProof/>
          <w:sz w:val="22"/>
          <w:szCs w:val="22"/>
        </w:rPr>
        <w:t xml:space="preserve">3/10, 64/12 in </w:t>
      </w:r>
      <w:r w:rsidRPr="000B1606">
        <w:rPr>
          <w:rFonts w:cs="Arial"/>
          <w:bCs/>
          <w:noProof/>
          <w:sz w:val="22"/>
          <w:szCs w:val="22"/>
        </w:rPr>
        <w:t xml:space="preserve">93/12) se </w:t>
      </w:r>
      <w:r w:rsidR="00806199" w:rsidRPr="000B1606">
        <w:rPr>
          <w:rFonts w:cs="Arial"/>
          <w:bCs/>
          <w:noProof/>
          <w:sz w:val="22"/>
          <w:szCs w:val="22"/>
        </w:rPr>
        <w:t>drugi</w:t>
      </w:r>
      <w:r w:rsidRPr="000B1606">
        <w:rPr>
          <w:rFonts w:cs="Arial"/>
          <w:bCs/>
          <w:noProof/>
          <w:sz w:val="22"/>
          <w:szCs w:val="22"/>
        </w:rPr>
        <w:t xml:space="preserve"> odstav</w:t>
      </w:r>
      <w:r w:rsidR="00806199" w:rsidRPr="000B1606">
        <w:rPr>
          <w:rFonts w:cs="Arial"/>
          <w:bCs/>
          <w:noProof/>
          <w:sz w:val="22"/>
          <w:szCs w:val="22"/>
        </w:rPr>
        <w:t>ek</w:t>
      </w:r>
      <w:r w:rsidRPr="000B1606">
        <w:rPr>
          <w:rFonts w:cs="Arial"/>
          <w:bCs/>
          <w:noProof/>
          <w:sz w:val="22"/>
          <w:szCs w:val="22"/>
        </w:rPr>
        <w:t xml:space="preserve"> 1. člena </w:t>
      </w:r>
      <w:r w:rsidR="00806199" w:rsidRPr="000B1606">
        <w:rPr>
          <w:rFonts w:cs="Arial"/>
          <w:bCs/>
          <w:noProof/>
          <w:sz w:val="22"/>
          <w:szCs w:val="22"/>
        </w:rPr>
        <w:t>spremeni tako, da se glasi:</w:t>
      </w:r>
    </w:p>
    <w:p w:rsidR="00F06695"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806199" w:rsidRPr="000B1606">
        <w:rPr>
          <w:rFonts w:cs="Arial"/>
          <w:bCs/>
          <w:noProof/>
          <w:sz w:val="22"/>
          <w:szCs w:val="22"/>
        </w:rPr>
        <w:t xml:space="preserve">(2) Ta uredba vsebinsko povzema Direktivo 2006/66/ES Evropskega parlamenta in Sveta z dne 6. septembra 2006 o baterijah in akumulatorjih ter odpadnih baterijah in akumulatorjih in razveljavitvi Direktive 91/157/EGS (UL L </w:t>
      </w:r>
      <w:r w:rsidR="00A36C32" w:rsidRPr="000B1606">
        <w:rPr>
          <w:rFonts w:cs="Arial"/>
          <w:bCs/>
          <w:noProof/>
          <w:sz w:val="22"/>
          <w:szCs w:val="22"/>
        </w:rPr>
        <w:t>št. </w:t>
      </w:r>
      <w:r w:rsidR="00806199" w:rsidRPr="000B1606">
        <w:rPr>
          <w:rFonts w:cs="Arial"/>
          <w:bCs/>
          <w:noProof/>
          <w:sz w:val="22"/>
          <w:szCs w:val="22"/>
        </w:rPr>
        <w:t xml:space="preserve">266 z dne 26. 9. 2006, str. 1), zadnjič spremenjeno z Direktivo 2013/56/EU Evropskega parlamenta in Sveta z dne 20. novembra 2013 o spremembi Direktive 2006/66/ES o baterijah in akumulatorjih ter odpadnih baterijah in akumulatorjih glede dajanja na trg prenosnih baterij in akumulatorjev, ki vsebujejo kadmij, namenjenih za brezžično električno orodje, in gumbastih celic z nizko vsebnostjo živega srebra ter o razveljavitvi Odločbe Komisije 2009/603/ES (UL L </w:t>
      </w:r>
      <w:r w:rsidR="00A36C32" w:rsidRPr="000B1606">
        <w:rPr>
          <w:rFonts w:cs="Arial"/>
          <w:bCs/>
          <w:noProof/>
          <w:sz w:val="22"/>
          <w:szCs w:val="22"/>
        </w:rPr>
        <w:t>št. </w:t>
      </w:r>
      <w:r w:rsidR="00806199" w:rsidRPr="000B1606">
        <w:rPr>
          <w:rFonts w:cs="Arial"/>
          <w:bCs/>
          <w:noProof/>
          <w:sz w:val="22"/>
          <w:szCs w:val="22"/>
        </w:rPr>
        <w:t>329 z dne 10. 12. 2013, str. 5), (v nadaljnjem besedilu: Direktiva 2006/66/ES).</w:t>
      </w:r>
      <w:r w:rsidRPr="000B1606">
        <w:rPr>
          <w:rFonts w:cs="Arial"/>
          <w:bCs/>
          <w:noProof/>
          <w:sz w:val="22"/>
          <w:szCs w:val="22"/>
        </w:rPr>
        <w:t>«</w:t>
      </w:r>
      <w:r w:rsidR="00F06695" w:rsidRPr="000B1606">
        <w:rPr>
          <w:rFonts w:cs="Arial"/>
          <w:bCs/>
          <w:noProof/>
          <w:sz w:val="22"/>
          <w:szCs w:val="22"/>
        </w:rPr>
        <w:t>.</w:t>
      </w:r>
    </w:p>
    <w:p w:rsidR="004419F8" w:rsidRPr="000B1606" w:rsidRDefault="00806199" w:rsidP="00690EEE">
      <w:pPr>
        <w:spacing w:before="120" w:after="120" w:line="240" w:lineRule="auto"/>
        <w:jc w:val="both"/>
        <w:rPr>
          <w:rFonts w:cs="Arial"/>
          <w:bCs/>
          <w:noProof/>
          <w:sz w:val="22"/>
          <w:szCs w:val="22"/>
        </w:rPr>
      </w:pPr>
      <w:r w:rsidRPr="000B1606">
        <w:rPr>
          <w:rFonts w:cs="Arial"/>
          <w:bCs/>
          <w:noProof/>
          <w:sz w:val="22"/>
          <w:szCs w:val="22"/>
        </w:rPr>
        <w:t>Tretji odstavek se črta.</w:t>
      </w:r>
    </w:p>
    <w:p w:rsidR="008427BC" w:rsidRPr="000B1606" w:rsidRDefault="008427BC" w:rsidP="00690EEE">
      <w:pPr>
        <w:spacing w:before="120" w:after="120" w:line="240" w:lineRule="auto"/>
        <w:jc w:val="both"/>
        <w:rPr>
          <w:rFonts w:cs="Arial"/>
          <w:bCs/>
          <w:noProof/>
          <w:sz w:val="22"/>
          <w:szCs w:val="22"/>
        </w:rPr>
      </w:pPr>
      <w:r w:rsidRPr="000B1606">
        <w:rPr>
          <w:rFonts w:cs="Arial"/>
          <w:bCs/>
          <w:noProof/>
          <w:sz w:val="22"/>
          <w:szCs w:val="22"/>
        </w:rPr>
        <w:t>Dosedanji četrti odstavek postane tretji odstavek.</w:t>
      </w:r>
    </w:p>
    <w:p w:rsidR="00E9208F" w:rsidRPr="000B1606" w:rsidRDefault="00E9208F"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0C5565" w:rsidRPr="000B1606" w:rsidRDefault="000C5565" w:rsidP="00690EEE">
      <w:pPr>
        <w:spacing w:before="120" w:after="120" w:line="240" w:lineRule="auto"/>
        <w:jc w:val="both"/>
        <w:rPr>
          <w:rFonts w:cs="Arial"/>
          <w:bCs/>
          <w:noProof/>
          <w:sz w:val="22"/>
          <w:szCs w:val="22"/>
        </w:rPr>
      </w:pPr>
      <w:r w:rsidRPr="000B1606">
        <w:rPr>
          <w:rFonts w:cs="Arial"/>
          <w:bCs/>
          <w:noProof/>
          <w:sz w:val="22"/>
          <w:szCs w:val="22"/>
        </w:rPr>
        <w:t xml:space="preserve">V prvem odstavku 2. člena se </w:t>
      </w:r>
      <w:r w:rsidR="00C53290" w:rsidRPr="000B1606">
        <w:rPr>
          <w:rFonts w:cs="Arial"/>
          <w:bCs/>
          <w:noProof/>
          <w:sz w:val="22"/>
          <w:szCs w:val="22"/>
        </w:rPr>
        <w:t xml:space="preserve">za besedilom », ki ureja ravnanje z izrabljenimi« </w:t>
      </w:r>
      <w:r w:rsidRPr="000B1606">
        <w:rPr>
          <w:rFonts w:cs="Arial"/>
          <w:bCs/>
          <w:noProof/>
          <w:sz w:val="22"/>
          <w:szCs w:val="22"/>
        </w:rPr>
        <w:t xml:space="preserve">črta beseda </w:t>
      </w:r>
      <w:r w:rsidR="008B120F" w:rsidRPr="000B1606">
        <w:rPr>
          <w:rFonts w:cs="Arial"/>
          <w:bCs/>
          <w:noProof/>
          <w:sz w:val="22"/>
          <w:szCs w:val="22"/>
        </w:rPr>
        <w:t>»</w:t>
      </w:r>
      <w:r w:rsidRPr="000B1606">
        <w:rPr>
          <w:rFonts w:cs="Arial"/>
          <w:bCs/>
          <w:noProof/>
          <w:sz w:val="22"/>
          <w:szCs w:val="22"/>
        </w:rPr>
        <w:t>motornimi</w:t>
      </w:r>
      <w:r w:rsidR="008B120F" w:rsidRPr="000B1606">
        <w:rPr>
          <w:rFonts w:cs="Arial"/>
          <w:bCs/>
          <w:noProof/>
          <w:sz w:val="22"/>
          <w:szCs w:val="22"/>
        </w:rPr>
        <w:t>«</w:t>
      </w:r>
      <w:r w:rsidRPr="000B1606">
        <w:rPr>
          <w:rFonts w:cs="Arial"/>
          <w:bCs/>
          <w:noProof/>
          <w:sz w:val="22"/>
          <w:szCs w:val="22"/>
        </w:rPr>
        <w:t>.</w:t>
      </w:r>
    </w:p>
    <w:p w:rsidR="000C5565" w:rsidRPr="000B1606" w:rsidRDefault="000C5565"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E9208F" w:rsidRPr="000B1606" w:rsidRDefault="00E9208F" w:rsidP="00690EEE">
      <w:pPr>
        <w:spacing w:before="120" w:after="120" w:line="240" w:lineRule="auto"/>
        <w:jc w:val="both"/>
        <w:rPr>
          <w:rFonts w:cs="Arial"/>
          <w:bCs/>
          <w:noProof/>
          <w:sz w:val="22"/>
          <w:szCs w:val="22"/>
        </w:rPr>
      </w:pPr>
      <w:r w:rsidRPr="000B1606">
        <w:rPr>
          <w:rFonts w:cs="Arial"/>
          <w:bCs/>
          <w:noProof/>
          <w:sz w:val="22"/>
          <w:szCs w:val="22"/>
        </w:rPr>
        <w:t>V 3. členu se besedilo 13. točke nadomesti z besedilom:</w:t>
      </w:r>
    </w:p>
    <w:p w:rsidR="00E9208F"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E9208F" w:rsidRPr="000B1606">
        <w:rPr>
          <w:rFonts w:cs="Arial"/>
          <w:noProof/>
          <w:sz w:val="22"/>
          <w:szCs w:val="22"/>
        </w:rPr>
        <w:t>izvorni proizvajalec baterij ali akumulatorjev je pravna oseba</w:t>
      </w:r>
      <w:r w:rsidR="007A4407" w:rsidRPr="000B1606">
        <w:rPr>
          <w:rFonts w:cs="Arial"/>
          <w:noProof/>
          <w:sz w:val="22"/>
          <w:szCs w:val="22"/>
        </w:rPr>
        <w:t xml:space="preserve"> </w:t>
      </w:r>
      <w:r w:rsidR="00E9208F" w:rsidRPr="000B1606">
        <w:rPr>
          <w:rFonts w:cs="Arial"/>
          <w:noProof/>
          <w:sz w:val="22"/>
          <w:szCs w:val="22"/>
        </w:rPr>
        <w:t>ali samostojni podjetnik posameznik, ki proizvaja baterije ali akumulatorje na ozemlju Republike Slovenije;</w:t>
      </w:r>
      <w:r w:rsidRPr="000B1606">
        <w:rPr>
          <w:rFonts w:cs="Arial"/>
          <w:bCs/>
          <w:noProof/>
          <w:sz w:val="22"/>
          <w:szCs w:val="22"/>
        </w:rPr>
        <w:t>«</w:t>
      </w:r>
      <w:r w:rsidR="00E9208F" w:rsidRPr="000B1606">
        <w:rPr>
          <w:rFonts w:cs="Arial"/>
          <w:bCs/>
          <w:noProof/>
          <w:sz w:val="22"/>
          <w:szCs w:val="22"/>
        </w:rPr>
        <w:t>.</w:t>
      </w:r>
    </w:p>
    <w:p w:rsidR="00E9208F" w:rsidRPr="000B1606" w:rsidRDefault="00E9208F" w:rsidP="00690EEE">
      <w:pPr>
        <w:spacing w:before="120" w:after="120" w:line="240" w:lineRule="auto"/>
        <w:jc w:val="both"/>
        <w:rPr>
          <w:rFonts w:cs="Arial"/>
          <w:bCs/>
          <w:noProof/>
          <w:sz w:val="22"/>
          <w:szCs w:val="22"/>
        </w:rPr>
      </w:pPr>
      <w:r w:rsidRPr="000B1606">
        <w:rPr>
          <w:rFonts w:cs="Arial"/>
          <w:bCs/>
          <w:noProof/>
          <w:sz w:val="22"/>
          <w:szCs w:val="22"/>
        </w:rPr>
        <w:t>V 28. točki se pika nadomesti s podpičjem</w:t>
      </w:r>
      <w:r w:rsidR="00C53290" w:rsidRPr="000B1606">
        <w:rPr>
          <w:rFonts w:cs="Arial"/>
          <w:bCs/>
          <w:noProof/>
          <w:sz w:val="22"/>
          <w:szCs w:val="22"/>
        </w:rPr>
        <w:t xml:space="preserve"> in se dodata novi 29. in 30. točka, ki se glasita:</w:t>
      </w:r>
    </w:p>
    <w:p w:rsidR="00E9208F" w:rsidRPr="000B1606" w:rsidRDefault="008B120F" w:rsidP="00690EEE">
      <w:pPr>
        <w:spacing w:before="120" w:after="120" w:line="240" w:lineRule="auto"/>
        <w:jc w:val="both"/>
        <w:rPr>
          <w:rFonts w:cs="Arial"/>
          <w:noProof/>
          <w:sz w:val="22"/>
          <w:szCs w:val="22"/>
        </w:rPr>
      </w:pPr>
      <w:r w:rsidRPr="000B1606">
        <w:rPr>
          <w:rFonts w:cs="Arial"/>
          <w:bCs/>
          <w:noProof/>
          <w:sz w:val="22"/>
          <w:szCs w:val="22"/>
        </w:rPr>
        <w:t>»</w:t>
      </w:r>
      <w:r w:rsidR="00E9208F" w:rsidRPr="000B1606">
        <w:rPr>
          <w:rFonts w:cs="Arial"/>
          <w:bCs/>
          <w:noProof/>
          <w:sz w:val="22"/>
          <w:szCs w:val="22"/>
        </w:rPr>
        <w:t xml:space="preserve">29. </w:t>
      </w:r>
      <w:r w:rsidR="00E9208F" w:rsidRPr="000B1606">
        <w:rPr>
          <w:rFonts w:cs="Arial"/>
          <w:noProof/>
          <w:sz w:val="22"/>
          <w:szCs w:val="22"/>
        </w:rPr>
        <w:t>proizvajalec naprav je pravna oseba ali samostojni podjetnik posameznik, ki na ozemlju Republike Slovenije proizvaja naprave, ne glede na to, ali se naprave tržijo z ali brez vgrajenih baterij ali akumulatorjev;</w:t>
      </w:r>
    </w:p>
    <w:p w:rsidR="008945BA" w:rsidRPr="000B1606" w:rsidRDefault="00E9208F" w:rsidP="00B42562">
      <w:pPr>
        <w:spacing w:before="120" w:after="120" w:line="240" w:lineRule="auto"/>
        <w:jc w:val="both"/>
        <w:rPr>
          <w:rFonts w:cs="Arial"/>
          <w:bCs/>
          <w:noProof/>
          <w:sz w:val="22"/>
          <w:szCs w:val="22"/>
          <w:lang w:eastAsia="sl-SI"/>
        </w:rPr>
      </w:pPr>
      <w:r w:rsidRPr="000B1606">
        <w:rPr>
          <w:rFonts w:cs="Arial"/>
          <w:noProof/>
          <w:sz w:val="22"/>
          <w:szCs w:val="22"/>
        </w:rPr>
        <w:t>30. uvoznik naprav je pravna oseba ali samostojni podjetnik posameznik, ki na ozemlje Republike Slovenije uvaža iz tretjih držav naprave, ki se tržijo z ali brez vgrajenih baterij ali akumulatorjev.</w:t>
      </w:r>
      <w:r w:rsidR="008B120F" w:rsidRPr="000B1606">
        <w:rPr>
          <w:rFonts w:cs="Arial"/>
          <w:bCs/>
          <w:noProof/>
          <w:sz w:val="22"/>
          <w:szCs w:val="22"/>
        </w:rPr>
        <w:t>«</w:t>
      </w:r>
      <w:r w:rsidRPr="000B1606">
        <w:rPr>
          <w:rFonts w:cs="Arial"/>
          <w:bCs/>
          <w:noProof/>
          <w:sz w:val="22"/>
          <w:szCs w:val="22"/>
        </w:rPr>
        <w:t>.</w:t>
      </w:r>
    </w:p>
    <w:p w:rsidR="00D904EA" w:rsidRPr="000B1606" w:rsidRDefault="00D904EA"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AC7584" w:rsidRPr="000B1606" w:rsidRDefault="00D904EA" w:rsidP="00690EEE">
      <w:pPr>
        <w:spacing w:before="120" w:after="120" w:line="240" w:lineRule="auto"/>
        <w:jc w:val="both"/>
        <w:rPr>
          <w:rFonts w:cs="Arial"/>
          <w:bCs/>
          <w:noProof/>
          <w:sz w:val="22"/>
          <w:szCs w:val="22"/>
        </w:rPr>
      </w:pPr>
      <w:r w:rsidRPr="000B1606">
        <w:rPr>
          <w:rFonts w:cs="Arial"/>
          <w:bCs/>
          <w:noProof/>
          <w:sz w:val="22"/>
          <w:szCs w:val="22"/>
        </w:rPr>
        <w:t xml:space="preserve">V </w:t>
      </w:r>
      <w:r w:rsidR="00585552" w:rsidRPr="000B1606">
        <w:rPr>
          <w:rFonts w:cs="Arial"/>
          <w:bCs/>
          <w:noProof/>
          <w:sz w:val="22"/>
          <w:szCs w:val="22"/>
        </w:rPr>
        <w:t>tretjem</w:t>
      </w:r>
      <w:r w:rsidRPr="000B1606">
        <w:rPr>
          <w:rFonts w:cs="Arial"/>
          <w:bCs/>
          <w:noProof/>
          <w:sz w:val="22"/>
          <w:szCs w:val="22"/>
        </w:rPr>
        <w:t xml:space="preserve"> odstavku </w:t>
      </w:r>
      <w:r w:rsidR="008427BC" w:rsidRPr="000B1606">
        <w:rPr>
          <w:rFonts w:cs="Arial"/>
          <w:bCs/>
          <w:noProof/>
          <w:sz w:val="22"/>
          <w:szCs w:val="22"/>
        </w:rPr>
        <w:t xml:space="preserve">4. člena </w:t>
      </w:r>
      <w:r w:rsidRPr="000B1606">
        <w:rPr>
          <w:rFonts w:cs="Arial"/>
          <w:bCs/>
          <w:noProof/>
          <w:sz w:val="22"/>
          <w:szCs w:val="22"/>
        </w:rPr>
        <w:t xml:space="preserve">se besedilo </w:t>
      </w:r>
      <w:r w:rsidR="008B120F" w:rsidRPr="000B1606">
        <w:rPr>
          <w:rFonts w:cs="Arial"/>
          <w:bCs/>
          <w:noProof/>
          <w:sz w:val="22"/>
          <w:szCs w:val="22"/>
        </w:rPr>
        <w:t>»</w:t>
      </w:r>
      <w:r w:rsidR="00C53290" w:rsidRPr="000B1606">
        <w:rPr>
          <w:rFonts w:cs="Arial"/>
          <w:bCs/>
          <w:noProof/>
          <w:sz w:val="22"/>
          <w:szCs w:val="22"/>
        </w:rPr>
        <w:t xml:space="preserve"> z Odločbo </w:t>
      </w:r>
      <w:r w:rsidR="00585552" w:rsidRPr="000B1606">
        <w:rPr>
          <w:rFonts w:cs="Arial"/>
          <w:bCs/>
          <w:noProof/>
          <w:sz w:val="22"/>
          <w:szCs w:val="22"/>
        </w:rPr>
        <w:t>2008/763/ES</w:t>
      </w:r>
      <w:r w:rsidR="008B120F" w:rsidRPr="000B1606">
        <w:rPr>
          <w:rFonts w:cs="Arial"/>
          <w:bCs/>
          <w:noProof/>
          <w:sz w:val="22"/>
          <w:szCs w:val="22"/>
        </w:rPr>
        <w:t>«</w:t>
      </w:r>
      <w:r w:rsidR="00585552" w:rsidRPr="000B1606">
        <w:rPr>
          <w:rFonts w:cs="Arial"/>
          <w:bCs/>
          <w:noProof/>
          <w:sz w:val="22"/>
          <w:szCs w:val="22"/>
        </w:rPr>
        <w:t xml:space="preserve"> nadomesti z besedilom </w:t>
      </w:r>
      <w:r w:rsidR="008B120F" w:rsidRPr="000B1606">
        <w:rPr>
          <w:rFonts w:cs="Arial"/>
          <w:bCs/>
          <w:noProof/>
          <w:sz w:val="22"/>
          <w:szCs w:val="22"/>
        </w:rPr>
        <w:t>»</w:t>
      </w:r>
      <w:r w:rsidR="00C53290" w:rsidRPr="000B1606">
        <w:rPr>
          <w:rFonts w:cs="Arial"/>
          <w:bCs/>
          <w:noProof/>
          <w:sz w:val="22"/>
          <w:szCs w:val="22"/>
        </w:rPr>
        <w:t xml:space="preserve"> z Odločbo </w:t>
      </w:r>
      <w:r w:rsidR="00585552" w:rsidRPr="000B1606">
        <w:rPr>
          <w:rFonts w:cs="Arial"/>
          <w:bCs/>
          <w:noProof/>
          <w:sz w:val="22"/>
          <w:szCs w:val="22"/>
        </w:rPr>
        <w:t xml:space="preserve">Komisije 2008/763/ES z dne 29. septembra 2008 o vzpostavitvi skupne metodologije za izračun letne prodaje prenosnih baterij in akumulatorjev končnim </w:t>
      </w:r>
      <w:r w:rsidR="00585552" w:rsidRPr="000B1606">
        <w:rPr>
          <w:rFonts w:cs="Arial"/>
          <w:bCs/>
          <w:noProof/>
          <w:sz w:val="22"/>
          <w:szCs w:val="22"/>
        </w:rPr>
        <w:lastRenderedPageBreak/>
        <w:t xml:space="preserve">uporabnikom v skladu z Direktivo 2006/66/ES Evropskega parlamenta in Sveta (UL L </w:t>
      </w:r>
      <w:r w:rsidR="00A36C32" w:rsidRPr="000B1606">
        <w:rPr>
          <w:rFonts w:cs="Arial"/>
          <w:bCs/>
          <w:noProof/>
          <w:sz w:val="22"/>
          <w:szCs w:val="22"/>
        </w:rPr>
        <w:t>št. </w:t>
      </w:r>
      <w:r w:rsidR="00585552" w:rsidRPr="000B1606">
        <w:rPr>
          <w:rFonts w:cs="Arial"/>
          <w:bCs/>
          <w:noProof/>
          <w:sz w:val="22"/>
          <w:szCs w:val="22"/>
        </w:rPr>
        <w:t>262 z dne 1. 10. 2008, str. 39)</w:t>
      </w:r>
      <w:r w:rsidR="00980843" w:rsidRPr="000B1606">
        <w:rPr>
          <w:rFonts w:cs="Arial"/>
          <w:bCs/>
          <w:noProof/>
          <w:sz w:val="22"/>
          <w:szCs w:val="22"/>
        </w:rPr>
        <w:t>.</w:t>
      </w:r>
      <w:r w:rsidR="008B120F" w:rsidRPr="000B1606">
        <w:rPr>
          <w:rFonts w:cs="Arial"/>
          <w:bCs/>
          <w:noProof/>
          <w:sz w:val="22"/>
          <w:szCs w:val="22"/>
        </w:rPr>
        <w:t>«</w:t>
      </w:r>
      <w:r w:rsidRPr="000B1606">
        <w:rPr>
          <w:rFonts w:cs="Arial"/>
          <w:bCs/>
          <w:noProof/>
          <w:sz w:val="22"/>
          <w:szCs w:val="22"/>
        </w:rPr>
        <w:t>.</w:t>
      </w:r>
    </w:p>
    <w:p w:rsidR="000E700D" w:rsidRPr="000B1606" w:rsidRDefault="000E700D"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175479" w:rsidRPr="000B1606" w:rsidRDefault="00175479" w:rsidP="00690EEE">
      <w:pPr>
        <w:spacing w:before="120" w:after="120" w:line="240" w:lineRule="auto"/>
        <w:jc w:val="both"/>
        <w:rPr>
          <w:rFonts w:cs="Arial"/>
          <w:bCs/>
          <w:noProof/>
          <w:sz w:val="22"/>
          <w:szCs w:val="22"/>
        </w:rPr>
      </w:pPr>
      <w:r w:rsidRPr="000B1606">
        <w:rPr>
          <w:rFonts w:cs="Arial"/>
          <w:bCs/>
          <w:noProof/>
          <w:sz w:val="22"/>
          <w:szCs w:val="22"/>
        </w:rPr>
        <w:t>V drugem</w:t>
      </w:r>
      <w:r w:rsidR="00214D36" w:rsidRPr="000B1606">
        <w:rPr>
          <w:rFonts w:cs="Arial"/>
          <w:bCs/>
          <w:noProof/>
          <w:sz w:val="22"/>
          <w:szCs w:val="22"/>
        </w:rPr>
        <w:t xml:space="preserve"> odstav</w:t>
      </w:r>
      <w:r w:rsidRPr="000B1606">
        <w:rPr>
          <w:rFonts w:cs="Arial"/>
          <w:bCs/>
          <w:noProof/>
          <w:sz w:val="22"/>
          <w:szCs w:val="22"/>
        </w:rPr>
        <w:t>ku</w:t>
      </w:r>
      <w:r w:rsidR="00214D36" w:rsidRPr="000B1606">
        <w:rPr>
          <w:rFonts w:cs="Arial"/>
          <w:bCs/>
          <w:noProof/>
          <w:sz w:val="22"/>
          <w:szCs w:val="22"/>
        </w:rPr>
        <w:t xml:space="preserve"> 5. </w:t>
      </w:r>
      <w:r w:rsidR="008111B7" w:rsidRPr="000B1606">
        <w:rPr>
          <w:rFonts w:cs="Arial"/>
          <w:bCs/>
          <w:noProof/>
          <w:sz w:val="22"/>
          <w:szCs w:val="22"/>
        </w:rPr>
        <w:t>č</w:t>
      </w:r>
      <w:r w:rsidR="00214D36" w:rsidRPr="000B1606">
        <w:rPr>
          <w:rFonts w:cs="Arial"/>
          <w:bCs/>
          <w:noProof/>
          <w:sz w:val="22"/>
          <w:szCs w:val="22"/>
        </w:rPr>
        <w:t xml:space="preserve">lena </w:t>
      </w:r>
      <w:r w:rsidR="00040772" w:rsidRPr="000B1606">
        <w:rPr>
          <w:rFonts w:cs="Arial"/>
          <w:bCs/>
          <w:noProof/>
          <w:sz w:val="22"/>
          <w:szCs w:val="22"/>
        </w:rPr>
        <w:t xml:space="preserve">se </w:t>
      </w:r>
      <w:r w:rsidRPr="000B1606">
        <w:rPr>
          <w:rFonts w:cs="Arial"/>
          <w:bCs/>
          <w:noProof/>
          <w:sz w:val="22"/>
          <w:szCs w:val="22"/>
        </w:rPr>
        <w:t xml:space="preserve">za besedo </w:t>
      </w:r>
      <w:r w:rsidR="008B120F" w:rsidRPr="000B1606">
        <w:rPr>
          <w:rFonts w:cs="Arial"/>
          <w:bCs/>
          <w:noProof/>
          <w:sz w:val="22"/>
          <w:szCs w:val="22"/>
        </w:rPr>
        <w:t>»</w:t>
      </w:r>
      <w:r w:rsidRPr="000B1606">
        <w:rPr>
          <w:rFonts w:cs="Arial"/>
          <w:bCs/>
          <w:noProof/>
          <w:sz w:val="22"/>
          <w:szCs w:val="22"/>
        </w:rPr>
        <w:t>se</w:t>
      </w:r>
      <w:r w:rsidR="008B120F" w:rsidRPr="000B1606">
        <w:rPr>
          <w:rFonts w:cs="Arial"/>
          <w:bCs/>
          <w:noProof/>
          <w:sz w:val="22"/>
          <w:szCs w:val="22"/>
        </w:rPr>
        <w:t>«</w:t>
      </w:r>
      <w:r w:rsidRPr="000B1606">
        <w:rPr>
          <w:rFonts w:cs="Arial"/>
          <w:bCs/>
          <w:noProof/>
          <w:sz w:val="22"/>
          <w:szCs w:val="22"/>
        </w:rPr>
        <w:t xml:space="preserve"> doda besedilo: </w:t>
      </w:r>
      <w:r w:rsidR="008B120F" w:rsidRPr="000B1606">
        <w:rPr>
          <w:rFonts w:cs="Arial"/>
          <w:bCs/>
          <w:noProof/>
          <w:sz w:val="22"/>
          <w:szCs w:val="22"/>
        </w:rPr>
        <w:t>»</w:t>
      </w:r>
      <w:r w:rsidRPr="000B1606">
        <w:rPr>
          <w:rFonts w:cs="Arial"/>
          <w:bCs/>
          <w:noProof/>
          <w:sz w:val="22"/>
          <w:szCs w:val="22"/>
        </w:rPr>
        <w:t>do 1. oktobra 2015</w:t>
      </w:r>
      <w:r w:rsidR="008B120F" w:rsidRPr="000B1606">
        <w:rPr>
          <w:rFonts w:cs="Arial"/>
          <w:bCs/>
          <w:noProof/>
          <w:sz w:val="22"/>
          <w:szCs w:val="22"/>
        </w:rPr>
        <w:t>«</w:t>
      </w:r>
      <w:r w:rsidRPr="000B1606">
        <w:rPr>
          <w:rFonts w:cs="Arial"/>
          <w:bCs/>
          <w:noProof/>
          <w:sz w:val="22"/>
          <w:szCs w:val="22"/>
        </w:rPr>
        <w:t>.</w:t>
      </w:r>
    </w:p>
    <w:p w:rsidR="00E9208F" w:rsidRPr="000B1606" w:rsidRDefault="00123DBE" w:rsidP="00690EEE">
      <w:pPr>
        <w:spacing w:before="120" w:after="120" w:line="240" w:lineRule="auto"/>
        <w:jc w:val="both"/>
        <w:rPr>
          <w:rFonts w:cs="Arial"/>
          <w:bCs/>
          <w:noProof/>
          <w:sz w:val="22"/>
          <w:szCs w:val="22"/>
        </w:rPr>
      </w:pPr>
      <w:r w:rsidRPr="000B1606">
        <w:rPr>
          <w:rFonts w:cs="Arial"/>
          <w:bCs/>
          <w:noProof/>
          <w:sz w:val="22"/>
          <w:szCs w:val="22"/>
        </w:rPr>
        <w:t xml:space="preserve">V tretjem odstavku se na koncu 1. točke podpičje </w:t>
      </w:r>
      <w:r w:rsidR="001A345A" w:rsidRPr="000B1606">
        <w:rPr>
          <w:rFonts w:cs="Arial"/>
          <w:bCs/>
          <w:noProof/>
          <w:sz w:val="22"/>
          <w:szCs w:val="22"/>
        </w:rPr>
        <w:t>nadomesti z</w:t>
      </w:r>
      <w:r w:rsidRPr="000B1606">
        <w:rPr>
          <w:rFonts w:cs="Arial"/>
          <w:bCs/>
          <w:noProof/>
          <w:sz w:val="22"/>
          <w:szCs w:val="22"/>
        </w:rPr>
        <w:t xml:space="preserve"> besed</w:t>
      </w:r>
      <w:r w:rsidR="001A345A" w:rsidRPr="000B1606">
        <w:rPr>
          <w:rFonts w:cs="Arial"/>
          <w:bCs/>
          <w:noProof/>
          <w:sz w:val="22"/>
          <w:szCs w:val="22"/>
        </w:rPr>
        <w:t>o</w:t>
      </w:r>
      <w:r w:rsidRPr="000B1606">
        <w:rPr>
          <w:rFonts w:cs="Arial"/>
          <w:bCs/>
          <w:noProof/>
          <w:sz w:val="22"/>
          <w:szCs w:val="22"/>
        </w:rPr>
        <w:t xml:space="preserve"> </w:t>
      </w:r>
      <w:r w:rsidR="008B120F" w:rsidRPr="000B1606">
        <w:rPr>
          <w:rFonts w:cs="Arial"/>
          <w:bCs/>
          <w:noProof/>
          <w:sz w:val="22"/>
          <w:szCs w:val="22"/>
        </w:rPr>
        <w:t>»</w:t>
      </w:r>
      <w:r w:rsidRPr="000B1606">
        <w:rPr>
          <w:rFonts w:cs="Arial"/>
          <w:bCs/>
          <w:noProof/>
          <w:sz w:val="22"/>
          <w:szCs w:val="22"/>
        </w:rPr>
        <w:t>in</w:t>
      </w:r>
      <w:r w:rsidR="008B120F" w:rsidRPr="000B1606">
        <w:rPr>
          <w:rFonts w:cs="Arial"/>
          <w:bCs/>
          <w:noProof/>
          <w:sz w:val="22"/>
          <w:szCs w:val="22"/>
        </w:rPr>
        <w:t>«</w:t>
      </w:r>
      <w:r w:rsidRPr="000B1606">
        <w:rPr>
          <w:rFonts w:cs="Arial"/>
          <w:bCs/>
          <w:noProof/>
          <w:sz w:val="22"/>
          <w:szCs w:val="22"/>
        </w:rPr>
        <w:t xml:space="preserve">. </w:t>
      </w:r>
    </w:p>
    <w:p w:rsidR="00E9208F" w:rsidRPr="000B1606" w:rsidRDefault="00123DBE" w:rsidP="00690EEE">
      <w:pPr>
        <w:spacing w:before="120" w:after="120" w:line="240" w:lineRule="auto"/>
        <w:jc w:val="both"/>
        <w:rPr>
          <w:rFonts w:cs="Arial"/>
          <w:bCs/>
          <w:noProof/>
          <w:sz w:val="22"/>
          <w:szCs w:val="22"/>
        </w:rPr>
      </w:pPr>
      <w:r w:rsidRPr="000B1606">
        <w:rPr>
          <w:rFonts w:cs="Arial"/>
          <w:bCs/>
          <w:noProof/>
          <w:sz w:val="22"/>
          <w:szCs w:val="22"/>
        </w:rPr>
        <w:t xml:space="preserve">Na koncu 2. točke se beseda </w:t>
      </w:r>
      <w:r w:rsidR="008B120F" w:rsidRPr="000B1606">
        <w:rPr>
          <w:rFonts w:cs="Arial"/>
          <w:bCs/>
          <w:noProof/>
          <w:sz w:val="22"/>
          <w:szCs w:val="22"/>
        </w:rPr>
        <w:t>»</w:t>
      </w:r>
      <w:r w:rsidRPr="000B1606">
        <w:rPr>
          <w:rFonts w:cs="Arial"/>
          <w:bCs/>
          <w:noProof/>
          <w:sz w:val="22"/>
          <w:szCs w:val="22"/>
        </w:rPr>
        <w:t>ali</w:t>
      </w:r>
      <w:r w:rsidR="008B120F" w:rsidRPr="000B1606">
        <w:rPr>
          <w:rFonts w:cs="Arial"/>
          <w:bCs/>
          <w:noProof/>
          <w:sz w:val="22"/>
          <w:szCs w:val="22"/>
        </w:rPr>
        <w:t>«</w:t>
      </w:r>
      <w:r w:rsidRPr="000B1606">
        <w:rPr>
          <w:rFonts w:cs="Arial"/>
          <w:bCs/>
          <w:noProof/>
          <w:sz w:val="22"/>
          <w:szCs w:val="22"/>
        </w:rPr>
        <w:t xml:space="preserve"> </w:t>
      </w:r>
      <w:r w:rsidR="001A345A" w:rsidRPr="000B1606">
        <w:rPr>
          <w:rFonts w:cs="Arial"/>
          <w:bCs/>
          <w:noProof/>
          <w:sz w:val="22"/>
          <w:szCs w:val="22"/>
        </w:rPr>
        <w:t>nadomesti s</w:t>
      </w:r>
      <w:r w:rsidRPr="000B1606">
        <w:rPr>
          <w:rFonts w:cs="Arial"/>
          <w:bCs/>
          <w:noProof/>
          <w:sz w:val="22"/>
          <w:szCs w:val="22"/>
        </w:rPr>
        <w:t xml:space="preserve"> pik</w:t>
      </w:r>
      <w:r w:rsidR="001A345A" w:rsidRPr="000B1606">
        <w:rPr>
          <w:rFonts w:cs="Arial"/>
          <w:bCs/>
          <w:noProof/>
          <w:sz w:val="22"/>
          <w:szCs w:val="22"/>
        </w:rPr>
        <w:t>o</w:t>
      </w:r>
      <w:r w:rsidRPr="000B1606">
        <w:rPr>
          <w:rFonts w:cs="Arial"/>
          <w:bCs/>
          <w:noProof/>
          <w:sz w:val="22"/>
          <w:szCs w:val="22"/>
        </w:rPr>
        <w:t xml:space="preserve">. </w:t>
      </w:r>
    </w:p>
    <w:p w:rsidR="00123DBE" w:rsidRPr="000B1606" w:rsidRDefault="00123DBE" w:rsidP="00690EEE">
      <w:pPr>
        <w:spacing w:before="120" w:after="120" w:line="240" w:lineRule="auto"/>
        <w:jc w:val="both"/>
        <w:rPr>
          <w:rFonts w:cs="Arial"/>
          <w:bCs/>
          <w:noProof/>
          <w:sz w:val="22"/>
          <w:szCs w:val="22"/>
        </w:rPr>
      </w:pPr>
      <w:r w:rsidRPr="000B1606">
        <w:rPr>
          <w:rFonts w:cs="Arial"/>
          <w:bCs/>
          <w:noProof/>
          <w:sz w:val="22"/>
          <w:szCs w:val="22"/>
        </w:rPr>
        <w:t>3. točka se črta.</w:t>
      </w:r>
    </w:p>
    <w:p w:rsidR="00123DBE" w:rsidRPr="000B1606" w:rsidRDefault="00DE10A9" w:rsidP="00690EEE">
      <w:pPr>
        <w:spacing w:before="120" w:after="120" w:line="240" w:lineRule="auto"/>
        <w:jc w:val="both"/>
        <w:rPr>
          <w:rFonts w:cs="Arial"/>
          <w:bCs/>
          <w:noProof/>
          <w:sz w:val="22"/>
          <w:szCs w:val="22"/>
        </w:rPr>
      </w:pPr>
      <w:r w:rsidRPr="000B1606">
        <w:rPr>
          <w:rFonts w:cs="Arial"/>
          <w:bCs/>
          <w:noProof/>
          <w:sz w:val="22"/>
          <w:szCs w:val="22"/>
        </w:rPr>
        <w:t>Za tretjim odstavkom se doda nov četrti odstavek, ki se glasi:</w:t>
      </w:r>
    </w:p>
    <w:p w:rsidR="00652E3B"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652E3B" w:rsidRPr="000B1606">
        <w:rPr>
          <w:rFonts w:cs="Arial"/>
          <w:bCs/>
          <w:noProof/>
          <w:sz w:val="22"/>
          <w:szCs w:val="22"/>
        </w:rPr>
        <w:t xml:space="preserve">(4) Prepoved iz </w:t>
      </w:r>
      <w:r w:rsidR="00FE4685" w:rsidRPr="000B1606">
        <w:rPr>
          <w:rFonts w:cs="Arial"/>
          <w:bCs/>
          <w:noProof/>
          <w:sz w:val="22"/>
          <w:szCs w:val="22"/>
        </w:rPr>
        <w:t>druge</w:t>
      </w:r>
      <w:r w:rsidR="00652E3B" w:rsidRPr="000B1606">
        <w:rPr>
          <w:rFonts w:cs="Arial"/>
          <w:bCs/>
          <w:noProof/>
          <w:sz w:val="22"/>
          <w:szCs w:val="22"/>
        </w:rPr>
        <w:t xml:space="preserve"> alinee prvega odstavka tega člena se do 31. decembra 2016 ne uporablja tudi za prenosne baterije in akumulatorje, namenjene za brezžično električno orodje.</w:t>
      </w:r>
      <w:r w:rsidRPr="000B1606">
        <w:rPr>
          <w:rFonts w:cs="Arial"/>
          <w:bCs/>
          <w:noProof/>
          <w:sz w:val="22"/>
          <w:szCs w:val="22"/>
        </w:rPr>
        <w:t>«</w:t>
      </w:r>
      <w:r w:rsidR="00652E3B" w:rsidRPr="000B1606">
        <w:rPr>
          <w:rFonts w:cs="Arial"/>
          <w:bCs/>
          <w:noProof/>
          <w:sz w:val="22"/>
          <w:szCs w:val="22"/>
        </w:rPr>
        <w:t>.</w:t>
      </w:r>
    </w:p>
    <w:p w:rsidR="00DB0C0A" w:rsidRPr="000B1606" w:rsidRDefault="00DB0C0A" w:rsidP="00690EEE">
      <w:pPr>
        <w:spacing w:before="120" w:after="120" w:line="240" w:lineRule="auto"/>
        <w:jc w:val="both"/>
        <w:rPr>
          <w:rFonts w:cs="Arial"/>
          <w:bCs/>
          <w:noProof/>
          <w:sz w:val="22"/>
          <w:szCs w:val="22"/>
        </w:rPr>
      </w:pPr>
      <w:r w:rsidRPr="000B1606">
        <w:rPr>
          <w:rFonts w:cs="Arial"/>
          <w:bCs/>
          <w:noProof/>
          <w:sz w:val="22"/>
          <w:szCs w:val="22"/>
        </w:rPr>
        <w:t xml:space="preserve">V dosedanjem četrtem odstavku, ki postane peti odstavek, se besedilo </w:t>
      </w:r>
      <w:r w:rsidR="008B120F" w:rsidRPr="000B1606">
        <w:rPr>
          <w:rFonts w:cs="Arial"/>
          <w:bCs/>
          <w:noProof/>
          <w:sz w:val="22"/>
          <w:szCs w:val="22"/>
        </w:rPr>
        <w:t>»</w:t>
      </w:r>
      <w:r w:rsidRPr="000B1606">
        <w:rPr>
          <w:rFonts w:cs="Arial"/>
          <w:bCs/>
          <w:noProof/>
          <w:sz w:val="22"/>
          <w:szCs w:val="22"/>
        </w:rPr>
        <w:t>drugega in tretjega</w:t>
      </w:r>
      <w:r w:rsidR="008B120F" w:rsidRPr="000B1606">
        <w:rPr>
          <w:rFonts w:cs="Arial"/>
          <w:bCs/>
          <w:noProof/>
          <w:sz w:val="22"/>
          <w:szCs w:val="22"/>
        </w:rPr>
        <w:t>«</w:t>
      </w:r>
      <w:r w:rsidRPr="000B1606">
        <w:rPr>
          <w:rFonts w:cs="Arial"/>
          <w:bCs/>
          <w:noProof/>
          <w:sz w:val="22"/>
          <w:szCs w:val="22"/>
        </w:rPr>
        <w:t xml:space="preserve"> nadomesti z besedilom </w:t>
      </w:r>
      <w:r w:rsidR="008B120F" w:rsidRPr="000B1606">
        <w:rPr>
          <w:rFonts w:cs="Arial"/>
          <w:bCs/>
          <w:noProof/>
          <w:sz w:val="22"/>
          <w:szCs w:val="22"/>
        </w:rPr>
        <w:t>»</w:t>
      </w:r>
      <w:r w:rsidRPr="000B1606">
        <w:rPr>
          <w:rFonts w:cs="Arial"/>
          <w:bCs/>
          <w:noProof/>
          <w:sz w:val="22"/>
          <w:szCs w:val="22"/>
        </w:rPr>
        <w:t>drugega, tretjega in četrtega</w:t>
      </w:r>
      <w:r w:rsidR="008B120F" w:rsidRPr="000B1606">
        <w:rPr>
          <w:rFonts w:cs="Arial"/>
          <w:bCs/>
          <w:noProof/>
          <w:sz w:val="22"/>
          <w:szCs w:val="22"/>
        </w:rPr>
        <w:t>«</w:t>
      </w:r>
      <w:r w:rsidRPr="000B1606">
        <w:rPr>
          <w:rFonts w:cs="Arial"/>
          <w:bCs/>
          <w:noProof/>
          <w:sz w:val="22"/>
          <w:szCs w:val="22"/>
        </w:rPr>
        <w:t>.</w:t>
      </w:r>
    </w:p>
    <w:p w:rsidR="00E9208F" w:rsidRPr="000B1606" w:rsidRDefault="00E9208F" w:rsidP="00690EEE">
      <w:pPr>
        <w:spacing w:before="120" w:after="120" w:line="240" w:lineRule="auto"/>
        <w:jc w:val="both"/>
        <w:rPr>
          <w:rFonts w:cs="Arial"/>
          <w:bCs/>
          <w:noProof/>
          <w:sz w:val="22"/>
          <w:szCs w:val="22"/>
        </w:rPr>
      </w:pPr>
      <w:r w:rsidRPr="000B1606">
        <w:rPr>
          <w:rFonts w:cs="Arial"/>
          <w:bCs/>
          <w:noProof/>
          <w:sz w:val="22"/>
          <w:szCs w:val="22"/>
        </w:rPr>
        <w:t>Besedilo d</w:t>
      </w:r>
      <w:r w:rsidR="00DE10A9" w:rsidRPr="000B1606">
        <w:rPr>
          <w:rFonts w:cs="Arial"/>
          <w:bCs/>
          <w:noProof/>
          <w:sz w:val="22"/>
          <w:szCs w:val="22"/>
        </w:rPr>
        <w:t>osedanj</w:t>
      </w:r>
      <w:r w:rsidRPr="000B1606">
        <w:rPr>
          <w:rFonts w:cs="Arial"/>
          <w:bCs/>
          <w:noProof/>
          <w:sz w:val="22"/>
          <w:szCs w:val="22"/>
        </w:rPr>
        <w:t>ega</w:t>
      </w:r>
      <w:r w:rsidR="00C620D9" w:rsidRPr="000B1606">
        <w:rPr>
          <w:rFonts w:cs="Arial"/>
          <w:bCs/>
          <w:noProof/>
          <w:sz w:val="22"/>
          <w:szCs w:val="22"/>
        </w:rPr>
        <w:t xml:space="preserve"> </w:t>
      </w:r>
      <w:r w:rsidRPr="000B1606">
        <w:rPr>
          <w:rFonts w:cs="Arial"/>
          <w:bCs/>
          <w:noProof/>
          <w:sz w:val="22"/>
          <w:szCs w:val="22"/>
        </w:rPr>
        <w:t>petega</w:t>
      </w:r>
      <w:r w:rsidR="00C620D9" w:rsidRPr="000B1606">
        <w:rPr>
          <w:rFonts w:cs="Arial"/>
          <w:bCs/>
          <w:noProof/>
          <w:sz w:val="22"/>
          <w:szCs w:val="22"/>
        </w:rPr>
        <w:t xml:space="preserve"> </w:t>
      </w:r>
      <w:r w:rsidR="00652E3B" w:rsidRPr="000B1606">
        <w:rPr>
          <w:rFonts w:cs="Arial"/>
          <w:bCs/>
          <w:noProof/>
          <w:sz w:val="22"/>
          <w:szCs w:val="22"/>
        </w:rPr>
        <w:t>odstav</w:t>
      </w:r>
      <w:r w:rsidRPr="000B1606">
        <w:rPr>
          <w:rFonts w:cs="Arial"/>
          <w:bCs/>
          <w:noProof/>
          <w:sz w:val="22"/>
          <w:szCs w:val="22"/>
        </w:rPr>
        <w:t xml:space="preserve">ka, ki </w:t>
      </w:r>
      <w:r w:rsidR="00652E3B" w:rsidRPr="000B1606">
        <w:rPr>
          <w:rFonts w:cs="Arial"/>
          <w:bCs/>
          <w:noProof/>
          <w:sz w:val="22"/>
          <w:szCs w:val="22"/>
        </w:rPr>
        <w:t xml:space="preserve">postane </w:t>
      </w:r>
      <w:r w:rsidR="00123DBE" w:rsidRPr="000B1606">
        <w:rPr>
          <w:rFonts w:cs="Arial"/>
          <w:bCs/>
          <w:noProof/>
          <w:sz w:val="22"/>
          <w:szCs w:val="22"/>
        </w:rPr>
        <w:t xml:space="preserve">šesti </w:t>
      </w:r>
      <w:r w:rsidR="00652E3B" w:rsidRPr="000B1606">
        <w:rPr>
          <w:rFonts w:cs="Arial"/>
          <w:bCs/>
          <w:noProof/>
          <w:sz w:val="22"/>
          <w:szCs w:val="22"/>
        </w:rPr>
        <w:t>odstavek</w:t>
      </w:r>
      <w:r w:rsidRPr="000B1606">
        <w:rPr>
          <w:rFonts w:cs="Arial"/>
          <w:bCs/>
          <w:noProof/>
          <w:sz w:val="22"/>
          <w:szCs w:val="22"/>
        </w:rPr>
        <w:t>, se spremeni tako, da se glasi:</w:t>
      </w:r>
    </w:p>
    <w:p w:rsidR="00652E3B"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E9208F" w:rsidRPr="000B1606">
        <w:rPr>
          <w:rFonts w:cs="Arial"/>
          <w:noProof/>
          <w:sz w:val="22"/>
          <w:szCs w:val="22"/>
        </w:rPr>
        <w:t>Za uvožene baterije in akumulatorje</w:t>
      </w:r>
      <w:r w:rsidR="00C620D9" w:rsidRPr="000B1606">
        <w:rPr>
          <w:rFonts w:cs="Arial"/>
          <w:noProof/>
          <w:sz w:val="22"/>
          <w:szCs w:val="22"/>
        </w:rPr>
        <w:t xml:space="preserve"> </w:t>
      </w:r>
      <w:r w:rsidR="00E9208F" w:rsidRPr="000B1606">
        <w:rPr>
          <w:rFonts w:cs="Arial"/>
          <w:noProof/>
          <w:sz w:val="22"/>
          <w:szCs w:val="22"/>
        </w:rPr>
        <w:t>njihov proizvajalec</w:t>
      </w:r>
      <w:r w:rsidR="00C620D9" w:rsidRPr="000B1606">
        <w:rPr>
          <w:rFonts w:cs="Arial"/>
          <w:noProof/>
          <w:sz w:val="22"/>
          <w:szCs w:val="22"/>
        </w:rPr>
        <w:t xml:space="preserve"> </w:t>
      </w:r>
      <w:r w:rsidR="00E9208F" w:rsidRPr="000B1606">
        <w:rPr>
          <w:rFonts w:cs="Arial"/>
          <w:noProof/>
          <w:sz w:val="22"/>
          <w:szCs w:val="22"/>
        </w:rPr>
        <w:t>pridobi dokumentacijo iz prejšnjega odstavka od izvornega proizvajalca baterij ali akumulatorjev iz države uvoza in jo posreduje pristojnemu inšpektorju na njegovo zahtevo.</w:t>
      </w:r>
      <w:r w:rsidRPr="000B1606">
        <w:rPr>
          <w:rFonts w:cs="Arial"/>
          <w:bCs/>
          <w:noProof/>
          <w:sz w:val="22"/>
          <w:szCs w:val="22"/>
        </w:rPr>
        <w:t>«</w:t>
      </w:r>
      <w:r w:rsidR="00652E3B" w:rsidRPr="000B1606">
        <w:rPr>
          <w:rFonts w:cs="Arial"/>
          <w:bCs/>
          <w:noProof/>
          <w:sz w:val="22"/>
          <w:szCs w:val="22"/>
        </w:rPr>
        <w:t>.</w:t>
      </w:r>
    </w:p>
    <w:p w:rsidR="00E12E11" w:rsidRPr="000B1606" w:rsidRDefault="00F10C3A" w:rsidP="00690EEE">
      <w:pPr>
        <w:spacing w:before="120" w:after="120" w:line="240" w:lineRule="auto"/>
        <w:jc w:val="both"/>
        <w:rPr>
          <w:rFonts w:cs="Arial"/>
          <w:bCs/>
          <w:noProof/>
          <w:sz w:val="22"/>
          <w:szCs w:val="22"/>
        </w:rPr>
      </w:pPr>
      <w:r w:rsidRPr="000B1606">
        <w:rPr>
          <w:rFonts w:cs="Arial"/>
          <w:bCs/>
          <w:noProof/>
          <w:sz w:val="22"/>
          <w:szCs w:val="22"/>
        </w:rPr>
        <w:t>Dosedanji š</w:t>
      </w:r>
      <w:r w:rsidR="00E12E11" w:rsidRPr="000B1606">
        <w:rPr>
          <w:rFonts w:cs="Arial"/>
          <w:bCs/>
          <w:noProof/>
          <w:sz w:val="22"/>
          <w:szCs w:val="22"/>
        </w:rPr>
        <w:t xml:space="preserve">esti odstavek se </w:t>
      </w:r>
      <w:r w:rsidRPr="000B1606">
        <w:rPr>
          <w:rFonts w:cs="Arial"/>
          <w:bCs/>
          <w:noProof/>
          <w:sz w:val="22"/>
          <w:szCs w:val="22"/>
        </w:rPr>
        <w:t>črta.</w:t>
      </w:r>
    </w:p>
    <w:p w:rsidR="00F10C3A" w:rsidRPr="000B1606" w:rsidRDefault="00F10C3A" w:rsidP="00690EEE">
      <w:pPr>
        <w:spacing w:before="120" w:after="120" w:line="240" w:lineRule="auto"/>
        <w:jc w:val="both"/>
        <w:rPr>
          <w:rFonts w:cs="Arial"/>
          <w:bCs/>
          <w:noProof/>
          <w:sz w:val="22"/>
          <w:szCs w:val="22"/>
        </w:rPr>
      </w:pPr>
      <w:r w:rsidRPr="000B1606">
        <w:rPr>
          <w:rFonts w:cs="Arial"/>
          <w:bCs/>
          <w:noProof/>
          <w:sz w:val="22"/>
          <w:szCs w:val="22"/>
        </w:rPr>
        <w:t>Dodata se nova sedmi in osmi odstavek, ki se glasita:</w:t>
      </w:r>
    </w:p>
    <w:p w:rsidR="00F10C3A"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B1015F" w:rsidRPr="000B1606">
        <w:rPr>
          <w:rFonts w:cs="Arial"/>
          <w:bCs/>
          <w:noProof/>
          <w:sz w:val="22"/>
          <w:szCs w:val="22"/>
        </w:rPr>
        <w:t>(7) Gumbaste celice, ki vsebujejo več kot 0,0005% in manj kot 2% živega srebra glede na celotno maso, ter so bile dane v promet pred datumom iz drugega odstavka tega člena, se lahko tržijo do odprodaje zalog.</w:t>
      </w:r>
    </w:p>
    <w:p w:rsidR="00652E3B" w:rsidRPr="000B1606" w:rsidRDefault="00B1015F" w:rsidP="00690EEE">
      <w:pPr>
        <w:spacing w:before="120" w:after="120" w:line="240" w:lineRule="auto"/>
        <w:jc w:val="both"/>
        <w:rPr>
          <w:rFonts w:cs="Arial"/>
          <w:bCs/>
          <w:noProof/>
          <w:sz w:val="22"/>
          <w:szCs w:val="22"/>
        </w:rPr>
      </w:pPr>
      <w:r w:rsidRPr="000B1606">
        <w:rPr>
          <w:rFonts w:cs="Arial"/>
          <w:bCs/>
          <w:noProof/>
          <w:sz w:val="22"/>
          <w:szCs w:val="22"/>
        </w:rPr>
        <w:t>(8) Prenosne baterije in akumulatorji, namenjeni za brezžično električno orodje, ki vsebujejo več kot 0,002% kadmija glede na celotno maso, ter so bili dani v promet pred datumom iz četrtega odstavka tega člena, se lahko tržijo do odprodaje zalog.</w:t>
      </w:r>
      <w:r w:rsidR="008B120F" w:rsidRPr="000B1606">
        <w:rPr>
          <w:rFonts w:cs="Arial"/>
          <w:bCs/>
          <w:noProof/>
          <w:sz w:val="22"/>
          <w:szCs w:val="22"/>
        </w:rPr>
        <w:t>«</w:t>
      </w:r>
    </w:p>
    <w:p w:rsidR="000E700D" w:rsidRPr="000B1606" w:rsidRDefault="000E700D"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6F2113" w:rsidRPr="000B1606" w:rsidRDefault="006F2113" w:rsidP="00690EEE">
      <w:pPr>
        <w:spacing w:before="120" w:after="120" w:line="240" w:lineRule="auto"/>
        <w:jc w:val="both"/>
        <w:rPr>
          <w:rFonts w:cs="Arial"/>
          <w:bCs/>
          <w:noProof/>
          <w:sz w:val="22"/>
          <w:szCs w:val="22"/>
        </w:rPr>
      </w:pPr>
      <w:r w:rsidRPr="000B1606">
        <w:rPr>
          <w:rFonts w:cs="Arial"/>
          <w:bCs/>
          <w:noProof/>
          <w:sz w:val="22"/>
          <w:szCs w:val="22"/>
        </w:rPr>
        <w:t>7. člen se spremeni tako, da se glasi:</w:t>
      </w:r>
    </w:p>
    <w:p w:rsidR="006F2113" w:rsidRPr="000B1606" w:rsidRDefault="008B120F" w:rsidP="00690EEE">
      <w:pPr>
        <w:pStyle w:val="len0"/>
        <w:spacing w:before="120" w:after="120"/>
        <w:rPr>
          <w:rFonts w:cs="Arial"/>
          <w:b w:val="0"/>
          <w:bCs/>
          <w:noProof/>
          <w:lang w:val="sl-SI"/>
        </w:rPr>
      </w:pPr>
      <w:r w:rsidRPr="000B1606">
        <w:rPr>
          <w:rFonts w:cs="Arial"/>
          <w:b w:val="0"/>
          <w:bCs/>
          <w:noProof/>
          <w:lang w:val="sl-SI"/>
        </w:rPr>
        <w:t>»</w:t>
      </w:r>
      <w:r w:rsidR="00C620D9" w:rsidRPr="000B1606">
        <w:rPr>
          <w:rFonts w:cs="Arial"/>
          <w:b w:val="0"/>
          <w:bCs/>
          <w:noProof/>
          <w:lang w:val="sl-SI"/>
        </w:rPr>
        <w:t xml:space="preserve">7. </w:t>
      </w:r>
      <w:r w:rsidR="006F2113" w:rsidRPr="000B1606">
        <w:rPr>
          <w:rFonts w:cs="Arial"/>
          <w:b w:val="0"/>
          <w:bCs/>
          <w:noProof/>
          <w:lang w:val="sl-SI"/>
        </w:rPr>
        <w:t>člen</w:t>
      </w:r>
    </w:p>
    <w:p w:rsidR="006F2113" w:rsidRPr="000B1606" w:rsidRDefault="006F2113" w:rsidP="00690EEE">
      <w:pPr>
        <w:pStyle w:val="lennaslov"/>
        <w:spacing w:before="120" w:after="120"/>
        <w:rPr>
          <w:rFonts w:cs="Arial"/>
          <w:b w:val="0"/>
          <w:bCs/>
          <w:noProof/>
          <w:lang w:val="sl-SI"/>
        </w:rPr>
      </w:pPr>
      <w:r w:rsidRPr="000B1606">
        <w:rPr>
          <w:rFonts w:cs="Arial"/>
          <w:b w:val="0"/>
          <w:bCs/>
          <w:noProof/>
          <w:lang w:val="sl-SI"/>
        </w:rPr>
        <w:t>(zahteve za naprave)</w:t>
      </w:r>
    </w:p>
    <w:p w:rsidR="006F2113" w:rsidRPr="000B1606" w:rsidRDefault="00C620D9" w:rsidP="00690EEE">
      <w:pPr>
        <w:pStyle w:val="Odstavek"/>
        <w:spacing w:before="120" w:after="120"/>
        <w:ind w:firstLine="0"/>
        <w:rPr>
          <w:bCs/>
          <w:noProof/>
          <w:lang w:eastAsia="en-US"/>
        </w:rPr>
      </w:pPr>
      <w:r w:rsidRPr="000B1606">
        <w:rPr>
          <w:bCs/>
          <w:noProof/>
          <w:lang w:eastAsia="en-US"/>
        </w:rPr>
        <w:t xml:space="preserve">(1) </w:t>
      </w:r>
      <w:r w:rsidR="006F2113" w:rsidRPr="000B1606">
        <w:rPr>
          <w:bCs/>
          <w:noProof/>
          <w:lang w:eastAsia="en-US"/>
        </w:rPr>
        <w:t xml:space="preserve">Proizvajalec naprav mora načrtovati naprave tako, da lahko odpadne baterije ali akumulatorje </w:t>
      </w:r>
      <w:r w:rsidR="001B17E7" w:rsidRPr="000B1606">
        <w:rPr>
          <w:bCs/>
          <w:noProof/>
          <w:lang w:eastAsia="en-US"/>
        </w:rPr>
        <w:t xml:space="preserve"> iz naprave </w:t>
      </w:r>
      <w:r w:rsidR="006F2113" w:rsidRPr="000B1606">
        <w:rPr>
          <w:bCs/>
          <w:noProof/>
          <w:lang w:eastAsia="en-US"/>
        </w:rPr>
        <w:t xml:space="preserve">brez težav odstrani končni uporabnik ali za to usposobljena oseba, ki je neodvisna od tega proizvajalca. </w:t>
      </w:r>
    </w:p>
    <w:p w:rsidR="006F2113" w:rsidRPr="000B1606" w:rsidRDefault="006F2113" w:rsidP="00690EEE">
      <w:pPr>
        <w:pStyle w:val="Odstavek"/>
        <w:spacing w:before="120" w:after="120"/>
        <w:ind w:firstLine="0"/>
        <w:rPr>
          <w:bCs/>
          <w:noProof/>
          <w:lang w:eastAsia="en-US"/>
        </w:rPr>
      </w:pPr>
      <w:r w:rsidRPr="000B1606">
        <w:rPr>
          <w:bCs/>
          <w:noProof/>
          <w:lang w:eastAsia="en-US"/>
        </w:rPr>
        <w:t>(2) Proizvajalec naprav mora naprave opremiti z navodili, ki vsebujejo:</w:t>
      </w:r>
    </w:p>
    <w:p w:rsidR="006F2113" w:rsidRPr="000B1606" w:rsidRDefault="006F2113" w:rsidP="00690EEE">
      <w:pPr>
        <w:pStyle w:val="Odstavek"/>
        <w:numPr>
          <w:ilvl w:val="0"/>
          <w:numId w:val="10"/>
        </w:numPr>
        <w:spacing w:before="120" w:after="120"/>
        <w:ind w:left="425" w:hanging="425"/>
        <w:rPr>
          <w:bCs/>
          <w:noProof/>
          <w:lang w:eastAsia="en-US"/>
        </w:rPr>
      </w:pPr>
      <w:r w:rsidRPr="000B1606">
        <w:rPr>
          <w:bCs/>
          <w:noProof/>
          <w:lang w:eastAsia="en-US"/>
        </w:rPr>
        <w:t>navedbo, kdo lahko iz naprave odstrani odpadne baterije in akumulatorje (končni uporabnik ali usposobljena oseba iz prejšnjega odstavka),</w:t>
      </w:r>
    </w:p>
    <w:p w:rsidR="006F2113" w:rsidRPr="000B1606" w:rsidRDefault="006F2113" w:rsidP="00690EEE">
      <w:pPr>
        <w:pStyle w:val="Odstavek"/>
        <w:numPr>
          <w:ilvl w:val="0"/>
          <w:numId w:val="10"/>
        </w:numPr>
        <w:spacing w:before="120" w:after="120"/>
        <w:ind w:left="425" w:hanging="425"/>
        <w:rPr>
          <w:bCs/>
          <w:noProof/>
          <w:lang w:eastAsia="en-US"/>
        </w:rPr>
      </w:pPr>
      <w:r w:rsidRPr="000B1606">
        <w:rPr>
          <w:bCs/>
          <w:noProof/>
          <w:lang w:eastAsia="en-US"/>
        </w:rPr>
        <w:t>prikaz postopka varnega odstranjevanja baterij in akumulatorjev iz naprave ter</w:t>
      </w:r>
    </w:p>
    <w:p w:rsidR="006F2113" w:rsidRPr="000B1606" w:rsidRDefault="006F2113" w:rsidP="00690EEE">
      <w:pPr>
        <w:pStyle w:val="Odstavek"/>
        <w:numPr>
          <w:ilvl w:val="0"/>
          <w:numId w:val="10"/>
        </w:numPr>
        <w:spacing w:before="120" w:after="120"/>
        <w:ind w:left="425" w:hanging="425"/>
        <w:rPr>
          <w:bCs/>
          <w:noProof/>
          <w:lang w:eastAsia="en-US"/>
        </w:rPr>
      </w:pPr>
      <w:r w:rsidRPr="000B1606">
        <w:rPr>
          <w:bCs/>
          <w:noProof/>
          <w:lang w:eastAsia="en-US"/>
        </w:rPr>
        <w:t>navedbo vrste baterij ali akumulatorjev, vgrajenih v napravo, kadar se naprava trži z vgrajenimi baterijami ali akumulatorji</w:t>
      </w:r>
      <w:r w:rsidR="00D70709" w:rsidRPr="000B1606">
        <w:rPr>
          <w:bCs/>
          <w:noProof/>
          <w:lang w:eastAsia="en-US"/>
        </w:rPr>
        <w:t xml:space="preserve"> ali pa so baterije ali akumulatorji napravi priloženi</w:t>
      </w:r>
      <w:r w:rsidRPr="000B1606">
        <w:rPr>
          <w:bCs/>
          <w:noProof/>
          <w:lang w:eastAsia="en-US"/>
        </w:rPr>
        <w:t xml:space="preserve"> in lahko odpadne baterije ali akumulatorje iz naprave odstrani končni uporabnik sam.</w:t>
      </w:r>
    </w:p>
    <w:p w:rsidR="001504E8" w:rsidRPr="000B1606" w:rsidRDefault="001504E8" w:rsidP="001504E8">
      <w:pPr>
        <w:pStyle w:val="Odstavek"/>
        <w:spacing w:before="80"/>
        <w:ind w:firstLine="0"/>
        <w:rPr>
          <w:bCs/>
          <w:noProof/>
          <w:lang w:eastAsia="en-US"/>
        </w:rPr>
      </w:pPr>
      <w:r w:rsidRPr="000B1606">
        <w:rPr>
          <w:bCs/>
          <w:noProof/>
          <w:lang w:eastAsia="en-US"/>
        </w:rPr>
        <w:t>(3) Uvoznik naprav zagotovi, da so izpolnjene zahteve iz prvega in drugega odstavka tega člena za naprave, ki jih uvozi.</w:t>
      </w:r>
    </w:p>
    <w:p w:rsidR="006F2113" w:rsidRPr="000B1606" w:rsidRDefault="00C620D9" w:rsidP="001504E8">
      <w:pPr>
        <w:pStyle w:val="Odstavek"/>
        <w:spacing w:before="120" w:after="120"/>
        <w:ind w:firstLine="0"/>
        <w:rPr>
          <w:bCs/>
          <w:noProof/>
          <w:lang w:eastAsia="en-US"/>
        </w:rPr>
      </w:pPr>
      <w:r w:rsidRPr="000B1606">
        <w:rPr>
          <w:bCs/>
          <w:noProof/>
          <w:lang w:eastAsia="en-US"/>
        </w:rPr>
        <w:lastRenderedPageBreak/>
        <w:t xml:space="preserve">(4) </w:t>
      </w:r>
      <w:r w:rsidR="001504E8" w:rsidRPr="000B1606">
        <w:rPr>
          <w:bCs/>
          <w:noProof/>
          <w:lang w:eastAsia="en-US"/>
        </w:rPr>
        <w:t>Določbi prvega in drugega odstavka tega člena se ne uporabljata</w:t>
      </w:r>
      <w:r w:rsidR="006F2113" w:rsidRPr="000B1606">
        <w:rPr>
          <w:bCs/>
          <w:noProof/>
          <w:lang w:eastAsia="en-US"/>
        </w:rPr>
        <w:t xml:space="preserve">, kadar je </w:t>
      </w:r>
      <w:r w:rsidR="00861A77" w:rsidRPr="000B1606">
        <w:rPr>
          <w:bCs/>
          <w:noProof/>
          <w:lang w:eastAsia="en-US"/>
        </w:rPr>
        <w:t xml:space="preserve">treba </w:t>
      </w:r>
      <w:r w:rsidR="006F2113" w:rsidRPr="000B1606">
        <w:rPr>
          <w:bCs/>
          <w:noProof/>
          <w:lang w:eastAsia="en-US"/>
        </w:rPr>
        <w:t xml:space="preserve">zaradi varnostnih razlogov, </w:t>
      </w:r>
      <w:r w:rsidR="001504E8" w:rsidRPr="000B1606">
        <w:rPr>
          <w:bCs/>
          <w:noProof/>
          <w:lang w:eastAsia="en-US"/>
        </w:rPr>
        <w:t>zaradi delovanja ali iz razlogov medicinske ali podatkovne celovitosti stalno dovajati energijo, ki zahteva neprekinjeno povezavo med napravo in baterijo ali akumulatorjem.</w:t>
      </w:r>
    </w:p>
    <w:p w:rsidR="00835FE3" w:rsidRPr="000B1606" w:rsidRDefault="00835FE3"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835FE3" w:rsidRPr="000B1606" w:rsidRDefault="00835FE3" w:rsidP="00690EEE">
      <w:pPr>
        <w:spacing w:before="120" w:after="120" w:line="240" w:lineRule="auto"/>
        <w:jc w:val="both"/>
        <w:rPr>
          <w:rFonts w:cs="Arial"/>
          <w:bCs/>
          <w:noProof/>
          <w:sz w:val="22"/>
          <w:szCs w:val="22"/>
        </w:rPr>
      </w:pPr>
      <w:r w:rsidRPr="000B1606">
        <w:rPr>
          <w:rFonts w:cs="Arial"/>
          <w:bCs/>
          <w:noProof/>
          <w:sz w:val="22"/>
          <w:szCs w:val="22"/>
        </w:rPr>
        <w:t>Prvi odstavek 9. člena se črta.</w:t>
      </w:r>
    </w:p>
    <w:p w:rsidR="00835FE3" w:rsidRPr="000B1606" w:rsidRDefault="00835FE3" w:rsidP="00690EEE">
      <w:pPr>
        <w:spacing w:before="120" w:after="120" w:line="240" w:lineRule="auto"/>
        <w:jc w:val="both"/>
        <w:rPr>
          <w:rFonts w:cs="Arial"/>
          <w:bCs/>
          <w:noProof/>
          <w:sz w:val="22"/>
          <w:szCs w:val="22"/>
        </w:rPr>
      </w:pPr>
      <w:r w:rsidRPr="000B1606">
        <w:rPr>
          <w:rFonts w:cs="Arial"/>
          <w:bCs/>
          <w:noProof/>
          <w:sz w:val="22"/>
          <w:szCs w:val="22"/>
        </w:rPr>
        <w:t>Dosedanji drugi</w:t>
      </w:r>
      <w:r w:rsidR="008427BC" w:rsidRPr="000B1606">
        <w:rPr>
          <w:rFonts w:cs="Arial"/>
          <w:bCs/>
          <w:noProof/>
          <w:sz w:val="22"/>
          <w:szCs w:val="22"/>
        </w:rPr>
        <w:t>, tretji in četr</w:t>
      </w:r>
      <w:r w:rsidR="00927BC2" w:rsidRPr="000B1606">
        <w:rPr>
          <w:rFonts w:cs="Arial"/>
          <w:bCs/>
          <w:noProof/>
          <w:sz w:val="22"/>
          <w:szCs w:val="22"/>
        </w:rPr>
        <w:t>t</w:t>
      </w:r>
      <w:r w:rsidR="008427BC" w:rsidRPr="000B1606">
        <w:rPr>
          <w:rFonts w:cs="Arial"/>
          <w:bCs/>
          <w:noProof/>
          <w:sz w:val="22"/>
          <w:szCs w:val="22"/>
        </w:rPr>
        <w:t>i</w:t>
      </w:r>
      <w:r w:rsidRPr="000B1606">
        <w:rPr>
          <w:rFonts w:cs="Arial"/>
          <w:bCs/>
          <w:noProof/>
          <w:sz w:val="22"/>
          <w:szCs w:val="22"/>
        </w:rPr>
        <w:t xml:space="preserve"> odstavek postane</w:t>
      </w:r>
      <w:r w:rsidR="008427BC" w:rsidRPr="000B1606">
        <w:rPr>
          <w:rFonts w:cs="Arial"/>
          <w:bCs/>
          <w:noProof/>
          <w:sz w:val="22"/>
          <w:szCs w:val="22"/>
        </w:rPr>
        <w:t>jo</w:t>
      </w:r>
      <w:r w:rsidRPr="000B1606">
        <w:rPr>
          <w:rFonts w:cs="Arial"/>
          <w:bCs/>
          <w:noProof/>
          <w:sz w:val="22"/>
          <w:szCs w:val="22"/>
        </w:rPr>
        <w:t xml:space="preserve"> prvi</w:t>
      </w:r>
      <w:r w:rsidR="008427BC" w:rsidRPr="000B1606">
        <w:rPr>
          <w:rFonts w:cs="Arial"/>
          <w:bCs/>
          <w:noProof/>
          <w:sz w:val="22"/>
          <w:szCs w:val="22"/>
        </w:rPr>
        <w:t>, drugi in tretji</w:t>
      </w:r>
      <w:r w:rsidRPr="000B1606">
        <w:rPr>
          <w:rFonts w:cs="Arial"/>
          <w:bCs/>
          <w:noProof/>
          <w:sz w:val="22"/>
          <w:szCs w:val="22"/>
        </w:rPr>
        <w:t xml:space="preserve"> odstavek.</w:t>
      </w:r>
    </w:p>
    <w:p w:rsidR="00835FE3" w:rsidRPr="000B1606" w:rsidRDefault="00835FE3"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835FE3" w:rsidRPr="000B1606" w:rsidRDefault="00835FE3" w:rsidP="00690EEE">
      <w:pPr>
        <w:spacing w:before="120" w:after="120" w:line="240" w:lineRule="auto"/>
        <w:jc w:val="both"/>
        <w:rPr>
          <w:rFonts w:cs="Arial"/>
          <w:bCs/>
          <w:noProof/>
          <w:sz w:val="22"/>
          <w:szCs w:val="22"/>
        </w:rPr>
      </w:pPr>
      <w:r w:rsidRPr="000B1606">
        <w:rPr>
          <w:rFonts w:cs="Arial"/>
          <w:bCs/>
          <w:noProof/>
          <w:sz w:val="22"/>
          <w:szCs w:val="22"/>
        </w:rPr>
        <w:t>V četrtem odstavku 10. člena se</w:t>
      </w:r>
      <w:r w:rsidR="00DE069C" w:rsidRPr="000B1606">
        <w:rPr>
          <w:rFonts w:cs="Arial"/>
          <w:bCs/>
          <w:noProof/>
          <w:sz w:val="22"/>
          <w:szCs w:val="22"/>
        </w:rPr>
        <w:t xml:space="preserve"> za besedo »iz«</w:t>
      </w:r>
      <w:r w:rsidRPr="000B1606">
        <w:rPr>
          <w:rFonts w:cs="Arial"/>
          <w:bCs/>
          <w:noProof/>
          <w:sz w:val="22"/>
          <w:szCs w:val="22"/>
        </w:rPr>
        <w:t xml:space="preserve"> beseda </w:t>
      </w:r>
      <w:r w:rsidR="008B120F" w:rsidRPr="000B1606">
        <w:rPr>
          <w:rFonts w:cs="Arial"/>
          <w:bCs/>
          <w:noProof/>
          <w:sz w:val="22"/>
          <w:szCs w:val="22"/>
        </w:rPr>
        <w:t>»</w:t>
      </w:r>
      <w:r w:rsidRPr="000B1606">
        <w:rPr>
          <w:rFonts w:cs="Arial"/>
          <w:bCs/>
          <w:noProof/>
          <w:sz w:val="22"/>
          <w:szCs w:val="22"/>
        </w:rPr>
        <w:t>tretjega</w:t>
      </w:r>
      <w:r w:rsidR="008B120F" w:rsidRPr="000B1606">
        <w:rPr>
          <w:rFonts w:cs="Arial"/>
          <w:bCs/>
          <w:noProof/>
          <w:sz w:val="22"/>
          <w:szCs w:val="22"/>
        </w:rPr>
        <w:t>«</w:t>
      </w:r>
      <w:r w:rsidRPr="000B1606">
        <w:rPr>
          <w:rFonts w:cs="Arial"/>
          <w:bCs/>
          <w:noProof/>
          <w:sz w:val="22"/>
          <w:szCs w:val="22"/>
        </w:rPr>
        <w:t xml:space="preserve"> nadomesti z besedo </w:t>
      </w:r>
      <w:r w:rsidR="008B120F" w:rsidRPr="000B1606">
        <w:rPr>
          <w:rFonts w:cs="Arial"/>
          <w:bCs/>
          <w:noProof/>
          <w:sz w:val="22"/>
          <w:szCs w:val="22"/>
        </w:rPr>
        <w:t>»</w:t>
      </w:r>
      <w:r w:rsidRPr="000B1606">
        <w:rPr>
          <w:rFonts w:cs="Arial"/>
          <w:bCs/>
          <w:noProof/>
          <w:sz w:val="22"/>
          <w:szCs w:val="22"/>
        </w:rPr>
        <w:t>drugega</w:t>
      </w:r>
      <w:r w:rsidR="008B120F" w:rsidRPr="000B1606">
        <w:rPr>
          <w:rFonts w:cs="Arial"/>
          <w:bCs/>
          <w:noProof/>
          <w:sz w:val="22"/>
          <w:szCs w:val="22"/>
        </w:rPr>
        <w:t>«</w:t>
      </w:r>
      <w:r w:rsidRPr="000B1606">
        <w:rPr>
          <w:rFonts w:cs="Arial"/>
          <w:bCs/>
          <w:noProof/>
          <w:sz w:val="22"/>
          <w:szCs w:val="22"/>
        </w:rPr>
        <w:t>.</w:t>
      </w:r>
    </w:p>
    <w:p w:rsidR="00AF6BC3" w:rsidRPr="000B1606" w:rsidRDefault="00AF6BC3" w:rsidP="00690EEE">
      <w:pPr>
        <w:spacing w:before="120" w:after="120" w:line="240" w:lineRule="auto"/>
        <w:jc w:val="both"/>
        <w:rPr>
          <w:rFonts w:cs="Arial"/>
          <w:bCs/>
          <w:noProof/>
          <w:sz w:val="22"/>
          <w:szCs w:val="22"/>
        </w:rPr>
      </w:pPr>
    </w:p>
    <w:p w:rsidR="00AF6BC3" w:rsidRPr="000B1606" w:rsidRDefault="00AF6BC3" w:rsidP="00690EEE">
      <w:pPr>
        <w:spacing w:before="120" w:after="120" w:line="240" w:lineRule="auto"/>
        <w:jc w:val="both"/>
        <w:rPr>
          <w:rFonts w:cs="Arial"/>
          <w:bCs/>
          <w:noProof/>
          <w:sz w:val="22"/>
          <w:szCs w:val="22"/>
        </w:rPr>
      </w:pPr>
    </w:p>
    <w:p w:rsidR="000E700D" w:rsidRPr="000B1606" w:rsidRDefault="000E700D" w:rsidP="00B42562">
      <w:pPr>
        <w:pStyle w:val="Odstavekseznama"/>
        <w:numPr>
          <w:ilvl w:val="0"/>
          <w:numId w:val="7"/>
        </w:numPr>
        <w:spacing w:before="240" w:after="120"/>
        <w:ind w:left="284" w:hanging="284"/>
        <w:contextualSpacing w:val="0"/>
        <w:jc w:val="center"/>
        <w:rPr>
          <w:rFonts w:ascii="Arial" w:hAnsi="Arial" w:cs="Arial"/>
          <w:b/>
          <w:bCs/>
          <w:noProof/>
          <w:szCs w:val="22"/>
        </w:rPr>
      </w:pPr>
      <w:r w:rsidRPr="000B1606">
        <w:rPr>
          <w:rFonts w:ascii="Arial" w:hAnsi="Arial" w:cs="Arial"/>
          <w:b/>
          <w:bCs/>
          <w:noProof/>
          <w:szCs w:val="22"/>
        </w:rPr>
        <w:t>člen</w:t>
      </w:r>
    </w:p>
    <w:p w:rsidR="00825BE3" w:rsidRPr="000B1606" w:rsidRDefault="00A15334" w:rsidP="00690EEE">
      <w:pPr>
        <w:spacing w:before="120" w:after="120" w:line="240" w:lineRule="auto"/>
        <w:jc w:val="both"/>
        <w:rPr>
          <w:rFonts w:cs="Arial"/>
          <w:bCs/>
          <w:noProof/>
          <w:sz w:val="22"/>
          <w:szCs w:val="22"/>
        </w:rPr>
      </w:pPr>
      <w:r w:rsidRPr="000B1606">
        <w:rPr>
          <w:rFonts w:cs="Arial"/>
          <w:bCs/>
          <w:noProof/>
          <w:sz w:val="22"/>
          <w:szCs w:val="22"/>
        </w:rPr>
        <w:t>V petem odstavku 26. člena se</w:t>
      </w:r>
      <w:r w:rsidR="00DE069C" w:rsidRPr="000B1606">
        <w:rPr>
          <w:rFonts w:cs="Arial"/>
          <w:bCs/>
          <w:noProof/>
          <w:sz w:val="22"/>
          <w:szCs w:val="22"/>
        </w:rPr>
        <w:t xml:space="preserve"> za </w:t>
      </w:r>
      <w:r w:rsidR="00825BE3" w:rsidRPr="000B1606">
        <w:rPr>
          <w:rFonts w:cs="Arial"/>
          <w:bCs/>
          <w:noProof/>
          <w:sz w:val="22"/>
          <w:szCs w:val="22"/>
        </w:rPr>
        <w:t>besedilom »in so vgrajene v« črta beseda »motorna«.</w:t>
      </w:r>
    </w:p>
    <w:p w:rsidR="00A15334" w:rsidRPr="000B1606" w:rsidRDefault="00825BE3" w:rsidP="00690EEE">
      <w:pPr>
        <w:spacing w:before="120" w:after="120" w:line="240" w:lineRule="auto"/>
        <w:jc w:val="both"/>
        <w:rPr>
          <w:rFonts w:cs="Arial"/>
          <w:bCs/>
          <w:noProof/>
          <w:sz w:val="22"/>
          <w:szCs w:val="22"/>
        </w:rPr>
      </w:pPr>
      <w:r w:rsidRPr="000B1606">
        <w:rPr>
          <w:rFonts w:cs="Arial"/>
          <w:bCs/>
          <w:noProof/>
          <w:sz w:val="22"/>
          <w:szCs w:val="22"/>
        </w:rPr>
        <w:t>V</w:t>
      </w:r>
      <w:r w:rsidR="00861A77" w:rsidRPr="000B1606">
        <w:rPr>
          <w:rFonts w:cs="Arial"/>
          <w:bCs/>
          <w:noProof/>
          <w:sz w:val="22"/>
          <w:szCs w:val="22"/>
        </w:rPr>
        <w:t xml:space="preserve"> </w:t>
      </w:r>
      <w:r w:rsidR="00DA70D5" w:rsidRPr="000B1606">
        <w:rPr>
          <w:rFonts w:cs="Arial"/>
          <w:bCs/>
          <w:noProof/>
          <w:sz w:val="22"/>
          <w:szCs w:val="22"/>
        </w:rPr>
        <w:t xml:space="preserve">petem odstavku 26. člena se </w:t>
      </w:r>
      <w:r w:rsidRPr="000B1606">
        <w:rPr>
          <w:rFonts w:cs="Arial"/>
          <w:bCs/>
          <w:noProof/>
          <w:sz w:val="22"/>
          <w:szCs w:val="22"/>
        </w:rPr>
        <w:t xml:space="preserve">za </w:t>
      </w:r>
      <w:r w:rsidR="00DA70D5" w:rsidRPr="000B1606">
        <w:rPr>
          <w:rFonts w:cs="Arial"/>
          <w:bCs/>
          <w:noProof/>
          <w:sz w:val="22"/>
          <w:szCs w:val="22"/>
        </w:rPr>
        <w:t>besedo</w:t>
      </w:r>
      <w:r w:rsidRPr="000B1606">
        <w:rPr>
          <w:rFonts w:cs="Arial"/>
          <w:bCs/>
          <w:noProof/>
          <w:sz w:val="22"/>
          <w:szCs w:val="22"/>
        </w:rPr>
        <w:t xml:space="preserve"> »izrabljenimi« črta beseda</w:t>
      </w:r>
      <w:r w:rsidR="00A15334" w:rsidRPr="000B1606">
        <w:rPr>
          <w:rFonts w:cs="Arial"/>
          <w:bCs/>
          <w:noProof/>
          <w:sz w:val="22"/>
          <w:szCs w:val="22"/>
        </w:rPr>
        <w:t xml:space="preserve"> </w:t>
      </w:r>
      <w:r w:rsidR="008B120F" w:rsidRPr="000B1606">
        <w:rPr>
          <w:rFonts w:cs="Arial"/>
          <w:bCs/>
          <w:noProof/>
          <w:sz w:val="22"/>
          <w:szCs w:val="22"/>
        </w:rPr>
        <w:t>»</w:t>
      </w:r>
      <w:r w:rsidR="00A15334" w:rsidRPr="000B1606">
        <w:rPr>
          <w:rFonts w:cs="Arial"/>
          <w:bCs/>
          <w:noProof/>
          <w:sz w:val="22"/>
          <w:szCs w:val="22"/>
        </w:rPr>
        <w:t>motornimi</w:t>
      </w:r>
      <w:r w:rsidR="008B120F" w:rsidRPr="000B1606">
        <w:rPr>
          <w:rFonts w:cs="Arial"/>
          <w:bCs/>
          <w:noProof/>
          <w:sz w:val="22"/>
          <w:szCs w:val="22"/>
        </w:rPr>
        <w:t>«</w:t>
      </w:r>
      <w:r w:rsidR="00A15334" w:rsidRPr="000B1606">
        <w:rPr>
          <w:rFonts w:cs="Arial"/>
          <w:bCs/>
          <w:noProof/>
          <w:sz w:val="22"/>
          <w:szCs w:val="22"/>
        </w:rPr>
        <w:t>.</w:t>
      </w:r>
    </w:p>
    <w:p w:rsidR="00A15334" w:rsidRPr="000B1606" w:rsidRDefault="00AF6BC3" w:rsidP="00AF6BC3">
      <w:pPr>
        <w:pStyle w:val="Odstavekseznama"/>
        <w:spacing w:before="240" w:after="120"/>
        <w:ind w:left="284"/>
        <w:contextualSpacing w:val="0"/>
        <w:jc w:val="center"/>
        <w:rPr>
          <w:rFonts w:ascii="Arial" w:hAnsi="Arial" w:cs="Arial"/>
          <w:b/>
          <w:bCs/>
          <w:noProof/>
          <w:szCs w:val="22"/>
        </w:rPr>
      </w:pPr>
      <w:r w:rsidRPr="000B1606">
        <w:rPr>
          <w:rFonts w:ascii="Arial" w:hAnsi="Arial" w:cs="Arial"/>
          <w:b/>
          <w:bCs/>
          <w:noProof/>
          <w:szCs w:val="22"/>
        </w:rPr>
        <w:t xml:space="preserve">10. </w:t>
      </w:r>
      <w:r w:rsidR="00A15334" w:rsidRPr="000B1606">
        <w:rPr>
          <w:rFonts w:ascii="Arial" w:hAnsi="Arial" w:cs="Arial"/>
          <w:b/>
          <w:bCs/>
          <w:noProof/>
          <w:szCs w:val="22"/>
        </w:rPr>
        <w:t xml:space="preserve"> člen</w:t>
      </w:r>
    </w:p>
    <w:p w:rsidR="006516E6" w:rsidRPr="000B1606" w:rsidRDefault="00134869" w:rsidP="00690EEE">
      <w:pPr>
        <w:spacing w:before="120" w:after="120" w:line="240" w:lineRule="auto"/>
        <w:jc w:val="both"/>
        <w:rPr>
          <w:rFonts w:cs="Arial"/>
          <w:bCs/>
          <w:noProof/>
          <w:sz w:val="22"/>
          <w:szCs w:val="22"/>
        </w:rPr>
      </w:pPr>
      <w:r w:rsidRPr="000B1606">
        <w:rPr>
          <w:rFonts w:cs="Arial"/>
          <w:bCs/>
          <w:noProof/>
          <w:sz w:val="22"/>
          <w:szCs w:val="22"/>
        </w:rPr>
        <w:t>V pete</w:t>
      </w:r>
      <w:r w:rsidR="00B66A8A" w:rsidRPr="000B1606">
        <w:rPr>
          <w:rFonts w:cs="Arial"/>
          <w:bCs/>
          <w:noProof/>
          <w:sz w:val="22"/>
          <w:szCs w:val="22"/>
        </w:rPr>
        <w:t>m</w:t>
      </w:r>
      <w:r w:rsidRPr="000B1606">
        <w:rPr>
          <w:rFonts w:cs="Arial"/>
          <w:bCs/>
          <w:noProof/>
          <w:sz w:val="22"/>
          <w:szCs w:val="22"/>
        </w:rPr>
        <w:t xml:space="preserve"> odstavk</w:t>
      </w:r>
      <w:r w:rsidR="00B66A8A" w:rsidRPr="000B1606">
        <w:rPr>
          <w:rFonts w:cs="Arial"/>
          <w:bCs/>
          <w:noProof/>
          <w:sz w:val="22"/>
          <w:szCs w:val="22"/>
        </w:rPr>
        <w:t>u</w:t>
      </w:r>
      <w:r w:rsidRPr="000B1606">
        <w:rPr>
          <w:rFonts w:cs="Arial"/>
          <w:bCs/>
          <w:noProof/>
          <w:sz w:val="22"/>
          <w:szCs w:val="22"/>
        </w:rPr>
        <w:t xml:space="preserve"> 28. člena se </w:t>
      </w:r>
      <w:r w:rsidR="00A043B7" w:rsidRPr="000B1606">
        <w:rPr>
          <w:rFonts w:cs="Arial"/>
          <w:bCs/>
          <w:noProof/>
          <w:sz w:val="22"/>
          <w:szCs w:val="22"/>
        </w:rPr>
        <w:t xml:space="preserve">v </w:t>
      </w:r>
      <w:r w:rsidR="00FE4685" w:rsidRPr="000B1606">
        <w:rPr>
          <w:rFonts w:cs="Arial"/>
          <w:bCs/>
          <w:noProof/>
          <w:sz w:val="22"/>
          <w:szCs w:val="22"/>
        </w:rPr>
        <w:t>prv</w:t>
      </w:r>
      <w:r w:rsidR="00A043B7" w:rsidRPr="000B1606">
        <w:rPr>
          <w:rFonts w:cs="Arial"/>
          <w:bCs/>
          <w:noProof/>
          <w:sz w:val="22"/>
          <w:szCs w:val="22"/>
        </w:rPr>
        <w:t>i</w:t>
      </w:r>
      <w:r w:rsidR="00B66A8A" w:rsidRPr="000B1606">
        <w:rPr>
          <w:rFonts w:cs="Arial"/>
          <w:bCs/>
          <w:noProof/>
          <w:sz w:val="22"/>
          <w:szCs w:val="22"/>
        </w:rPr>
        <w:t xml:space="preserve"> aline</w:t>
      </w:r>
      <w:r w:rsidR="00A043B7" w:rsidRPr="000B1606">
        <w:rPr>
          <w:rFonts w:cs="Arial"/>
          <w:bCs/>
          <w:noProof/>
          <w:sz w:val="22"/>
          <w:szCs w:val="22"/>
        </w:rPr>
        <w:t>i</w:t>
      </w:r>
      <w:r w:rsidR="00861A77" w:rsidRPr="000B1606">
        <w:rPr>
          <w:rFonts w:cs="Arial"/>
          <w:bCs/>
          <w:noProof/>
          <w:sz w:val="22"/>
          <w:szCs w:val="22"/>
        </w:rPr>
        <w:t xml:space="preserve"> </w:t>
      </w:r>
      <w:r w:rsidR="00825BE3" w:rsidRPr="000B1606">
        <w:rPr>
          <w:rFonts w:cs="Arial"/>
          <w:bCs/>
          <w:noProof/>
          <w:sz w:val="22"/>
          <w:szCs w:val="22"/>
        </w:rPr>
        <w:t xml:space="preserve">za </w:t>
      </w:r>
      <w:r w:rsidRPr="000B1606">
        <w:rPr>
          <w:rFonts w:cs="Arial"/>
          <w:bCs/>
          <w:noProof/>
          <w:sz w:val="22"/>
          <w:szCs w:val="22"/>
        </w:rPr>
        <w:t>besed</w:t>
      </w:r>
      <w:r w:rsidR="00825BE3" w:rsidRPr="000B1606">
        <w:rPr>
          <w:rFonts w:cs="Arial"/>
          <w:bCs/>
          <w:noProof/>
          <w:sz w:val="22"/>
          <w:szCs w:val="22"/>
        </w:rPr>
        <w:t>o</w:t>
      </w:r>
      <w:r w:rsidRPr="000B1606">
        <w:rPr>
          <w:rFonts w:cs="Arial"/>
          <w:bCs/>
          <w:noProof/>
          <w:sz w:val="22"/>
          <w:szCs w:val="22"/>
        </w:rPr>
        <w:t xml:space="preserve"> </w:t>
      </w:r>
      <w:r w:rsidR="008B120F" w:rsidRPr="000B1606">
        <w:rPr>
          <w:rFonts w:cs="Arial"/>
          <w:bCs/>
          <w:noProof/>
          <w:sz w:val="22"/>
          <w:szCs w:val="22"/>
        </w:rPr>
        <w:t>»</w:t>
      </w:r>
      <w:r w:rsidR="00861A77" w:rsidRPr="000B1606">
        <w:rPr>
          <w:rFonts w:cs="Arial"/>
          <w:bCs/>
          <w:noProof/>
          <w:sz w:val="22"/>
          <w:szCs w:val="22"/>
        </w:rPr>
        <w:t>odpadne</w:t>
      </w:r>
      <w:r w:rsidR="00825BE3" w:rsidRPr="000B1606">
        <w:rPr>
          <w:rFonts w:cs="Arial"/>
          <w:bCs/>
          <w:noProof/>
          <w:sz w:val="22"/>
          <w:szCs w:val="22"/>
        </w:rPr>
        <w:t>« beseda</w:t>
      </w:r>
      <w:r w:rsidR="00861A77" w:rsidRPr="000B1606">
        <w:rPr>
          <w:rFonts w:cs="Arial"/>
          <w:bCs/>
          <w:noProof/>
          <w:sz w:val="22"/>
          <w:szCs w:val="22"/>
        </w:rPr>
        <w:t xml:space="preserve"> </w:t>
      </w:r>
      <w:r w:rsidR="00825BE3" w:rsidRPr="000B1606">
        <w:rPr>
          <w:rFonts w:cs="Arial"/>
          <w:bCs/>
          <w:noProof/>
          <w:sz w:val="22"/>
          <w:szCs w:val="22"/>
        </w:rPr>
        <w:t>»</w:t>
      </w:r>
      <w:r w:rsidRPr="000B1606">
        <w:rPr>
          <w:rFonts w:cs="Arial"/>
          <w:bCs/>
          <w:noProof/>
          <w:sz w:val="22"/>
          <w:szCs w:val="22"/>
        </w:rPr>
        <w:t>industrijsk</w:t>
      </w:r>
      <w:r w:rsidR="00B66A8A" w:rsidRPr="000B1606">
        <w:rPr>
          <w:rFonts w:cs="Arial"/>
          <w:bCs/>
          <w:noProof/>
          <w:sz w:val="22"/>
          <w:szCs w:val="22"/>
        </w:rPr>
        <w:t>e</w:t>
      </w:r>
      <w:r w:rsidR="008B120F" w:rsidRPr="000B1606">
        <w:rPr>
          <w:rFonts w:cs="Arial"/>
          <w:bCs/>
          <w:noProof/>
          <w:sz w:val="22"/>
          <w:szCs w:val="22"/>
        </w:rPr>
        <w:t>«</w:t>
      </w:r>
      <w:r w:rsidRPr="000B1606">
        <w:rPr>
          <w:rFonts w:cs="Arial"/>
          <w:bCs/>
          <w:noProof/>
          <w:sz w:val="22"/>
          <w:szCs w:val="22"/>
        </w:rPr>
        <w:t xml:space="preserve"> nadomest</w:t>
      </w:r>
      <w:r w:rsidR="00F02689" w:rsidRPr="000B1606">
        <w:rPr>
          <w:rFonts w:cs="Arial"/>
          <w:bCs/>
          <w:noProof/>
          <w:sz w:val="22"/>
          <w:szCs w:val="22"/>
        </w:rPr>
        <w:t>i</w:t>
      </w:r>
      <w:r w:rsidRPr="000B1606">
        <w:rPr>
          <w:rFonts w:cs="Arial"/>
          <w:bCs/>
          <w:noProof/>
          <w:sz w:val="22"/>
          <w:szCs w:val="22"/>
        </w:rPr>
        <w:t xml:space="preserve"> z besed</w:t>
      </w:r>
      <w:r w:rsidR="00825BE3" w:rsidRPr="000B1606">
        <w:rPr>
          <w:rFonts w:cs="Arial"/>
          <w:bCs/>
          <w:noProof/>
          <w:sz w:val="22"/>
          <w:szCs w:val="22"/>
        </w:rPr>
        <w:t>o</w:t>
      </w:r>
      <w:r w:rsidRPr="000B1606">
        <w:rPr>
          <w:rFonts w:cs="Arial"/>
          <w:bCs/>
          <w:noProof/>
          <w:sz w:val="22"/>
          <w:szCs w:val="22"/>
        </w:rPr>
        <w:t xml:space="preserve"> </w:t>
      </w:r>
      <w:r w:rsidR="008B120F" w:rsidRPr="000B1606">
        <w:rPr>
          <w:rFonts w:cs="Arial"/>
          <w:bCs/>
          <w:noProof/>
          <w:sz w:val="22"/>
          <w:szCs w:val="22"/>
        </w:rPr>
        <w:t>»</w:t>
      </w:r>
      <w:r w:rsidR="005A2A8C" w:rsidRPr="000B1606">
        <w:rPr>
          <w:rFonts w:cs="Arial"/>
          <w:bCs/>
          <w:noProof/>
          <w:sz w:val="22"/>
          <w:szCs w:val="22"/>
        </w:rPr>
        <w:t>avtomobilsk</w:t>
      </w:r>
      <w:r w:rsidR="00B66A8A" w:rsidRPr="000B1606">
        <w:rPr>
          <w:rFonts w:cs="Arial"/>
          <w:bCs/>
          <w:noProof/>
          <w:sz w:val="22"/>
          <w:szCs w:val="22"/>
        </w:rPr>
        <w:t>e</w:t>
      </w:r>
      <w:r w:rsidR="008B120F" w:rsidRPr="000B1606">
        <w:rPr>
          <w:rFonts w:cs="Arial"/>
          <w:bCs/>
          <w:noProof/>
          <w:sz w:val="22"/>
          <w:szCs w:val="22"/>
        </w:rPr>
        <w:t>«</w:t>
      </w:r>
      <w:r w:rsidRPr="000B1606">
        <w:rPr>
          <w:rFonts w:cs="Arial"/>
          <w:bCs/>
          <w:noProof/>
          <w:sz w:val="22"/>
          <w:szCs w:val="22"/>
        </w:rPr>
        <w:t>.</w:t>
      </w:r>
    </w:p>
    <w:p w:rsidR="000E700D" w:rsidRPr="000B1606" w:rsidRDefault="00AF6BC3" w:rsidP="000B1606">
      <w:pPr>
        <w:pStyle w:val="Odstavekseznama"/>
        <w:spacing w:before="240" w:after="120"/>
        <w:ind w:left="284"/>
        <w:contextualSpacing w:val="0"/>
        <w:jc w:val="center"/>
        <w:rPr>
          <w:rFonts w:ascii="Arial" w:hAnsi="Arial" w:cs="Arial"/>
          <w:b/>
          <w:bCs/>
          <w:noProof/>
          <w:szCs w:val="22"/>
        </w:rPr>
      </w:pPr>
      <w:r w:rsidRPr="000B1606">
        <w:rPr>
          <w:rFonts w:ascii="Arial" w:hAnsi="Arial" w:cs="Arial"/>
          <w:b/>
          <w:bCs/>
          <w:noProof/>
          <w:szCs w:val="22"/>
        </w:rPr>
        <w:t>11. člen</w:t>
      </w:r>
    </w:p>
    <w:p w:rsidR="005A2A8C" w:rsidRPr="000B1606" w:rsidRDefault="000E700D" w:rsidP="00690EEE">
      <w:pPr>
        <w:spacing w:before="120" w:after="120" w:line="240" w:lineRule="auto"/>
        <w:jc w:val="both"/>
        <w:rPr>
          <w:rFonts w:cs="Arial"/>
          <w:bCs/>
          <w:noProof/>
          <w:sz w:val="22"/>
          <w:szCs w:val="22"/>
        </w:rPr>
      </w:pPr>
      <w:r w:rsidRPr="000B1606">
        <w:rPr>
          <w:rFonts w:cs="Arial"/>
          <w:bCs/>
          <w:noProof/>
          <w:sz w:val="22"/>
          <w:szCs w:val="22"/>
        </w:rPr>
        <w:t xml:space="preserve">V </w:t>
      </w:r>
      <w:r w:rsidR="005A2A8C" w:rsidRPr="000B1606">
        <w:rPr>
          <w:rFonts w:cs="Arial"/>
          <w:bCs/>
          <w:noProof/>
          <w:sz w:val="22"/>
          <w:szCs w:val="22"/>
        </w:rPr>
        <w:t>tretjem</w:t>
      </w:r>
      <w:r w:rsidR="00A3214F" w:rsidRPr="000B1606">
        <w:rPr>
          <w:rFonts w:cs="Arial"/>
          <w:bCs/>
          <w:noProof/>
          <w:sz w:val="22"/>
          <w:szCs w:val="22"/>
        </w:rPr>
        <w:t xml:space="preserve"> odstavku 29</w:t>
      </w:r>
      <w:r w:rsidRPr="000B1606">
        <w:rPr>
          <w:rFonts w:cs="Arial"/>
          <w:bCs/>
          <w:noProof/>
          <w:sz w:val="22"/>
          <w:szCs w:val="22"/>
        </w:rPr>
        <w:t xml:space="preserve">. člena se </w:t>
      </w:r>
      <w:r w:rsidR="00825BE3" w:rsidRPr="000B1606">
        <w:rPr>
          <w:rFonts w:cs="Arial"/>
          <w:bCs/>
          <w:noProof/>
          <w:sz w:val="22"/>
          <w:szCs w:val="22"/>
        </w:rPr>
        <w:t>za besedo »odpadnimi« beseda »industrijskimi« nadomesti z besedo</w:t>
      </w:r>
      <w:r w:rsidR="002B1DB8" w:rsidRPr="000B1606">
        <w:rPr>
          <w:rFonts w:cs="Arial"/>
          <w:bCs/>
          <w:noProof/>
          <w:sz w:val="22"/>
          <w:szCs w:val="22"/>
        </w:rPr>
        <w:t xml:space="preserve"> »</w:t>
      </w:r>
      <w:r w:rsidR="005A2A8C" w:rsidRPr="000B1606">
        <w:rPr>
          <w:rFonts w:cs="Arial"/>
          <w:bCs/>
          <w:noProof/>
          <w:sz w:val="22"/>
          <w:szCs w:val="22"/>
        </w:rPr>
        <w:t>avtomobilsk</w:t>
      </w:r>
      <w:r w:rsidR="00B66A8A" w:rsidRPr="000B1606">
        <w:rPr>
          <w:rFonts w:cs="Arial"/>
          <w:bCs/>
          <w:noProof/>
          <w:sz w:val="22"/>
          <w:szCs w:val="22"/>
        </w:rPr>
        <w:t>imi</w:t>
      </w:r>
      <w:r w:rsidR="008B120F" w:rsidRPr="000B1606">
        <w:rPr>
          <w:rFonts w:cs="Arial"/>
          <w:bCs/>
          <w:noProof/>
          <w:sz w:val="22"/>
          <w:szCs w:val="22"/>
        </w:rPr>
        <w:t>«</w:t>
      </w:r>
      <w:r w:rsidR="005A2A8C" w:rsidRPr="000B1606">
        <w:rPr>
          <w:rFonts w:cs="Arial"/>
          <w:bCs/>
          <w:noProof/>
          <w:sz w:val="22"/>
          <w:szCs w:val="22"/>
        </w:rPr>
        <w:t>.</w:t>
      </w:r>
    </w:p>
    <w:p w:rsidR="0039581C" w:rsidRPr="000B1606" w:rsidRDefault="000B1606" w:rsidP="000B1606">
      <w:pPr>
        <w:pStyle w:val="Odstavekseznama"/>
        <w:spacing w:before="240" w:after="120"/>
        <w:ind w:left="284"/>
        <w:contextualSpacing w:val="0"/>
        <w:jc w:val="center"/>
        <w:rPr>
          <w:rFonts w:ascii="Arial" w:hAnsi="Arial" w:cs="Arial"/>
          <w:b/>
          <w:bCs/>
          <w:noProof/>
          <w:szCs w:val="22"/>
        </w:rPr>
      </w:pPr>
      <w:r w:rsidRPr="000B1606">
        <w:rPr>
          <w:rFonts w:ascii="Arial" w:hAnsi="Arial" w:cs="Arial"/>
          <w:b/>
          <w:bCs/>
          <w:noProof/>
          <w:szCs w:val="22"/>
        </w:rPr>
        <w:t>12. člen</w:t>
      </w:r>
    </w:p>
    <w:p w:rsidR="00B75CDF" w:rsidRPr="000B1606" w:rsidRDefault="00A15334" w:rsidP="00690EEE">
      <w:pPr>
        <w:spacing w:before="120" w:after="120" w:line="240" w:lineRule="auto"/>
        <w:jc w:val="both"/>
        <w:rPr>
          <w:rFonts w:cs="Arial"/>
          <w:bCs/>
          <w:noProof/>
          <w:sz w:val="22"/>
          <w:szCs w:val="22"/>
        </w:rPr>
      </w:pPr>
      <w:r w:rsidRPr="000B1606">
        <w:rPr>
          <w:rFonts w:cs="Arial"/>
          <w:bCs/>
          <w:noProof/>
          <w:sz w:val="22"/>
          <w:szCs w:val="22"/>
        </w:rPr>
        <w:t xml:space="preserve">V drugem odstavku 31. </w:t>
      </w:r>
      <w:r w:rsidR="00DA70D5" w:rsidRPr="000B1606">
        <w:rPr>
          <w:rFonts w:cs="Arial"/>
          <w:bCs/>
          <w:noProof/>
          <w:sz w:val="22"/>
          <w:szCs w:val="22"/>
        </w:rPr>
        <w:t>č</w:t>
      </w:r>
      <w:r w:rsidRPr="000B1606">
        <w:rPr>
          <w:rFonts w:cs="Arial"/>
          <w:bCs/>
          <w:noProof/>
          <w:sz w:val="22"/>
          <w:szCs w:val="22"/>
        </w:rPr>
        <w:t>lena</w:t>
      </w:r>
      <w:r w:rsidR="00DA70D5" w:rsidRPr="000B1606">
        <w:rPr>
          <w:rFonts w:cs="Arial"/>
          <w:bCs/>
          <w:noProof/>
          <w:sz w:val="22"/>
          <w:szCs w:val="22"/>
        </w:rPr>
        <w:t xml:space="preserve"> se za besedo »</w:t>
      </w:r>
      <w:r w:rsidR="00B75CDF" w:rsidRPr="000B1606">
        <w:rPr>
          <w:rFonts w:cs="Arial"/>
          <w:bCs/>
          <w:noProof/>
          <w:sz w:val="22"/>
          <w:szCs w:val="22"/>
        </w:rPr>
        <w:t>izrabljenih</w:t>
      </w:r>
      <w:r w:rsidR="00DA70D5" w:rsidRPr="000B1606">
        <w:rPr>
          <w:rFonts w:cs="Arial"/>
          <w:bCs/>
          <w:noProof/>
          <w:sz w:val="22"/>
          <w:szCs w:val="22"/>
        </w:rPr>
        <w:t xml:space="preserve">« </w:t>
      </w:r>
      <w:r w:rsidRPr="000B1606">
        <w:rPr>
          <w:rFonts w:cs="Arial"/>
          <w:bCs/>
          <w:noProof/>
          <w:sz w:val="22"/>
          <w:szCs w:val="22"/>
        </w:rPr>
        <w:t xml:space="preserve">črta </w:t>
      </w:r>
      <w:r w:rsidR="00C9044E" w:rsidRPr="000B1606">
        <w:rPr>
          <w:rFonts w:cs="Arial"/>
          <w:bCs/>
          <w:noProof/>
          <w:sz w:val="22"/>
          <w:szCs w:val="22"/>
        </w:rPr>
        <w:t>besed</w:t>
      </w:r>
      <w:r w:rsidR="00DA70D5" w:rsidRPr="000B1606">
        <w:rPr>
          <w:rFonts w:cs="Arial"/>
          <w:bCs/>
          <w:noProof/>
          <w:sz w:val="22"/>
          <w:szCs w:val="22"/>
        </w:rPr>
        <w:t>a</w:t>
      </w:r>
      <w:r w:rsidR="00C9044E" w:rsidRPr="000B1606">
        <w:rPr>
          <w:rFonts w:cs="Arial"/>
          <w:bCs/>
          <w:noProof/>
          <w:sz w:val="22"/>
          <w:szCs w:val="22"/>
        </w:rPr>
        <w:t xml:space="preserve"> »motornih«</w:t>
      </w:r>
      <w:r w:rsidR="00DA70D5" w:rsidRPr="000B1606">
        <w:rPr>
          <w:rFonts w:cs="Arial"/>
          <w:bCs/>
          <w:noProof/>
          <w:sz w:val="22"/>
          <w:szCs w:val="22"/>
        </w:rPr>
        <w:t>.</w:t>
      </w:r>
      <w:r w:rsidR="00C9044E" w:rsidRPr="000B1606">
        <w:rPr>
          <w:rFonts w:cs="Arial"/>
          <w:bCs/>
          <w:noProof/>
          <w:sz w:val="22"/>
          <w:szCs w:val="22"/>
        </w:rPr>
        <w:t xml:space="preserve"> </w:t>
      </w:r>
    </w:p>
    <w:p w:rsidR="00A15334" w:rsidRPr="000B1606" w:rsidRDefault="00DA70D5" w:rsidP="00690EEE">
      <w:pPr>
        <w:spacing w:before="120" w:after="120" w:line="240" w:lineRule="auto"/>
        <w:jc w:val="both"/>
        <w:rPr>
          <w:rFonts w:cs="Arial"/>
          <w:bCs/>
          <w:noProof/>
          <w:sz w:val="22"/>
          <w:szCs w:val="22"/>
        </w:rPr>
      </w:pPr>
      <w:r w:rsidRPr="000B1606">
        <w:rPr>
          <w:rFonts w:cs="Arial"/>
          <w:bCs/>
          <w:noProof/>
          <w:sz w:val="22"/>
          <w:szCs w:val="22"/>
        </w:rPr>
        <w:t xml:space="preserve">V drugem odstavku 31. člena se za besedo »izrabljenimi« črta beseda »motornimi«. </w:t>
      </w:r>
    </w:p>
    <w:p w:rsidR="000B1606" w:rsidRPr="000B1606" w:rsidRDefault="000B1606" w:rsidP="00690EEE">
      <w:pPr>
        <w:spacing w:before="120" w:after="120" w:line="240" w:lineRule="auto"/>
        <w:jc w:val="both"/>
        <w:rPr>
          <w:rFonts w:cs="Arial"/>
          <w:bCs/>
          <w:noProof/>
          <w:sz w:val="22"/>
          <w:szCs w:val="22"/>
        </w:rPr>
      </w:pPr>
    </w:p>
    <w:p w:rsidR="000B1606" w:rsidRPr="000B1606" w:rsidRDefault="000B1606" w:rsidP="000B1606">
      <w:pPr>
        <w:spacing w:before="120" w:after="120" w:line="240" w:lineRule="auto"/>
        <w:jc w:val="center"/>
        <w:rPr>
          <w:rFonts w:cs="Arial"/>
          <w:b/>
          <w:bCs/>
          <w:noProof/>
          <w:sz w:val="22"/>
          <w:szCs w:val="22"/>
        </w:rPr>
      </w:pPr>
      <w:r w:rsidRPr="000B1606">
        <w:rPr>
          <w:rFonts w:cs="Arial"/>
          <w:b/>
          <w:bCs/>
          <w:noProof/>
          <w:sz w:val="22"/>
          <w:szCs w:val="22"/>
        </w:rPr>
        <w:t xml:space="preserve">    13. člen</w:t>
      </w:r>
    </w:p>
    <w:p w:rsidR="00880EE9" w:rsidRPr="000B1606" w:rsidRDefault="00880EE9" w:rsidP="00690EEE">
      <w:pPr>
        <w:spacing w:before="120" w:after="120" w:line="240" w:lineRule="auto"/>
        <w:jc w:val="both"/>
        <w:rPr>
          <w:rFonts w:cs="Arial"/>
          <w:bCs/>
          <w:noProof/>
          <w:sz w:val="22"/>
          <w:szCs w:val="22"/>
        </w:rPr>
      </w:pPr>
      <w:r w:rsidRPr="000B1606">
        <w:rPr>
          <w:rFonts w:cs="Arial"/>
          <w:bCs/>
          <w:noProof/>
          <w:sz w:val="22"/>
          <w:szCs w:val="22"/>
        </w:rPr>
        <w:t>33. člen se spremeni tako, da se g</w:t>
      </w:r>
      <w:r w:rsidR="00EC5F6C" w:rsidRPr="000B1606">
        <w:rPr>
          <w:rFonts w:cs="Arial"/>
          <w:bCs/>
          <w:noProof/>
          <w:sz w:val="22"/>
          <w:szCs w:val="22"/>
        </w:rPr>
        <w:t>las</w:t>
      </w:r>
      <w:r w:rsidRPr="000B1606">
        <w:rPr>
          <w:rFonts w:cs="Arial"/>
          <w:bCs/>
          <w:noProof/>
          <w:sz w:val="22"/>
          <w:szCs w:val="22"/>
        </w:rPr>
        <w:t>i:</w:t>
      </w:r>
    </w:p>
    <w:p w:rsidR="00880EE9" w:rsidRPr="000B1606" w:rsidRDefault="00880EE9" w:rsidP="00B75CDF">
      <w:pPr>
        <w:spacing w:before="120" w:after="120" w:line="240" w:lineRule="auto"/>
        <w:jc w:val="center"/>
        <w:rPr>
          <w:rFonts w:cs="Arial"/>
          <w:bCs/>
          <w:noProof/>
          <w:sz w:val="22"/>
          <w:szCs w:val="22"/>
        </w:rPr>
      </w:pPr>
      <w:r w:rsidRPr="000B1606">
        <w:rPr>
          <w:rFonts w:cs="Arial"/>
          <w:bCs/>
          <w:noProof/>
          <w:sz w:val="22"/>
          <w:szCs w:val="22"/>
        </w:rPr>
        <w:t xml:space="preserve">»33. </w:t>
      </w:r>
      <w:r w:rsidR="00EC5F6C" w:rsidRPr="000B1606">
        <w:rPr>
          <w:rFonts w:cs="Arial"/>
          <w:bCs/>
          <w:noProof/>
          <w:sz w:val="22"/>
          <w:szCs w:val="22"/>
        </w:rPr>
        <w:t>č</w:t>
      </w:r>
      <w:r w:rsidRPr="000B1606">
        <w:rPr>
          <w:rFonts w:cs="Arial"/>
          <w:bCs/>
          <w:noProof/>
          <w:sz w:val="22"/>
          <w:szCs w:val="22"/>
        </w:rPr>
        <w:t>len</w:t>
      </w:r>
    </w:p>
    <w:p w:rsidR="00880EE9" w:rsidRPr="000B1606" w:rsidRDefault="00880EE9" w:rsidP="00B75CDF">
      <w:pPr>
        <w:spacing w:before="120" w:after="120" w:line="240" w:lineRule="auto"/>
        <w:jc w:val="center"/>
        <w:rPr>
          <w:rFonts w:cs="Arial"/>
          <w:bCs/>
          <w:noProof/>
          <w:sz w:val="22"/>
          <w:szCs w:val="22"/>
        </w:rPr>
      </w:pPr>
      <w:r w:rsidRPr="000B1606">
        <w:rPr>
          <w:rFonts w:cs="Arial"/>
          <w:bCs/>
          <w:noProof/>
          <w:sz w:val="22"/>
          <w:szCs w:val="22"/>
        </w:rPr>
        <w:t>(označevanje baterij in akumulatorjev)</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(1)</w:t>
      </w:r>
      <w:r w:rsidR="00C620D9" w:rsidRPr="000B1606">
        <w:rPr>
          <w:rFonts w:cs="Arial"/>
          <w:bCs/>
          <w:noProof/>
          <w:sz w:val="22"/>
          <w:szCs w:val="22"/>
        </w:rPr>
        <w:t xml:space="preserve"> </w:t>
      </w:r>
      <w:r w:rsidRPr="000B1606">
        <w:rPr>
          <w:rFonts w:cs="Arial"/>
          <w:bCs/>
          <w:noProof/>
          <w:sz w:val="22"/>
          <w:szCs w:val="22"/>
        </w:rPr>
        <w:t>Izvorni proizvajalec baterij ali akumulatorjev zagotovi, da so vse baterije, akumulatorji in baterijski sklopi označeni z znakom iz Priloge 2 te uredbe.</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(2)</w:t>
      </w:r>
      <w:r w:rsidR="00C620D9" w:rsidRPr="000B1606">
        <w:rPr>
          <w:rFonts w:cs="Arial"/>
          <w:bCs/>
          <w:noProof/>
          <w:sz w:val="22"/>
          <w:szCs w:val="22"/>
        </w:rPr>
        <w:t xml:space="preserve"> </w:t>
      </w:r>
      <w:r w:rsidRPr="000B1606">
        <w:rPr>
          <w:rFonts w:cs="Arial"/>
          <w:bCs/>
          <w:noProof/>
          <w:sz w:val="22"/>
          <w:szCs w:val="22"/>
        </w:rPr>
        <w:t xml:space="preserve">Izvorni proizvajalec prenosnih in avtomobilskih baterij ali akumulatorjev zagotovi, da je na prenosnih in avtomobilskih baterijah in akumulatorjih navedena zmogljivost v vidni, čitljivi in neizbrisni obliki. </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 xml:space="preserve">(3) Izvorni proizvajalec prenosnih sekundarnih ali avtomobilskih baterij in akumulatorjev mora določiti njihovo zmogljivost in jo navesti na teh baterijah in akumulatorjih v skladu z Uredbo Komisije (EU) </w:t>
      </w:r>
      <w:r w:rsidR="00A36C32" w:rsidRPr="000B1606">
        <w:rPr>
          <w:rFonts w:cs="Arial"/>
          <w:bCs/>
          <w:noProof/>
          <w:sz w:val="22"/>
          <w:szCs w:val="22"/>
        </w:rPr>
        <w:t>št. </w:t>
      </w:r>
      <w:r w:rsidRPr="000B1606">
        <w:rPr>
          <w:rFonts w:cs="Arial"/>
          <w:bCs/>
          <w:noProof/>
          <w:sz w:val="22"/>
          <w:szCs w:val="22"/>
        </w:rPr>
        <w:t xml:space="preserve">1103/2010 z dne 29. novembra 2010 o določitvi, na podlagi Direktive 2006/66/ES Evropskega parlamenta in Sveta, pravil glede označevanja zmogljivosti prenosnih sekundarnih (možna ponovna polnitev) ter avtomobilskih baterij in akumulatorjev (UL L </w:t>
      </w:r>
      <w:r w:rsidR="00A36C32" w:rsidRPr="000B1606">
        <w:rPr>
          <w:rFonts w:cs="Arial"/>
          <w:bCs/>
          <w:noProof/>
          <w:sz w:val="22"/>
          <w:szCs w:val="22"/>
        </w:rPr>
        <w:t>št. </w:t>
      </w:r>
      <w:r w:rsidRPr="000B1606">
        <w:rPr>
          <w:rFonts w:cs="Arial"/>
          <w:bCs/>
          <w:noProof/>
          <w:sz w:val="22"/>
          <w:szCs w:val="22"/>
        </w:rPr>
        <w:t>313 z dne 30. 11. 2010, str.</w:t>
      </w:r>
      <w:r w:rsidR="00A36C32" w:rsidRPr="000B1606">
        <w:rPr>
          <w:rFonts w:cs="Arial"/>
          <w:bCs/>
          <w:noProof/>
          <w:sz w:val="22"/>
          <w:szCs w:val="22"/>
        </w:rPr>
        <w:t> </w:t>
      </w:r>
      <w:r w:rsidRPr="000B1606">
        <w:rPr>
          <w:rFonts w:cs="Arial"/>
          <w:bCs/>
          <w:noProof/>
          <w:sz w:val="22"/>
          <w:szCs w:val="22"/>
        </w:rPr>
        <w:t>3).</w:t>
      </w:r>
    </w:p>
    <w:p w:rsidR="006F10AA" w:rsidRPr="000B1606" w:rsidRDefault="00C620D9" w:rsidP="00690EEE">
      <w:pPr>
        <w:spacing w:before="120" w:after="120" w:line="240" w:lineRule="auto"/>
        <w:jc w:val="both"/>
        <w:rPr>
          <w:rFonts w:cs="Arial"/>
          <w:bCs/>
          <w:noProof/>
          <w:sz w:val="22"/>
          <w:szCs w:val="22"/>
        </w:rPr>
      </w:pPr>
      <w:r w:rsidRPr="000B1606">
        <w:rPr>
          <w:rFonts w:cs="Arial"/>
          <w:bCs/>
          <w:noProof/>
          <w:sz w:val="22"/>
          <w:szCs w:val="22"/>
        </w:rPr>
        <w:lastRenderedPageBreak/>
        <w:t xml:space="preserve">(4) </w:t>
      </w:r>
      <w:r w:rsidR="006F10AA" w:rsidRPr="000B1606">
        <w:rPr>
          <w:rFonts w:cs="Arial"/>
          <w:bCs/>
          <w:noProof/>
          <w:sz w:val="22"/>
          <w:szCs w:val="22"/>
        </w:rPr>
        <w:t>Izvorni proizvajalec baterij ali akumulatorjev zagotovi, da so baterije, akumulatorji in gumbaste celice, če vsebujejo več kakor 0,0005% živega srebra, več kakor 0,002% kadmija ali več kakor 0,004% svinca, označene s kemijskim simbolom za ustrezno kovino, in sicer Hg, Cd ali Pb. Simbol, ki označuje vsebnost težke kovine, mora biti natisnjen pod znakom iz Priloge 2 te uredbe, na površini, ki je enaka vsaj eni četrtini površine tega znaka.</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(5)</w:t>
      </w:r>
      <w:r w:rsidR="00C620D9" w:rsidRPr="000B1606">
        <w:rPr>
          <w:rFonts w:cs="Arial"/>
          <w:bCs/>
          <w:noProof/>
          <w:sz w:val="22"/>
          <w:szCs w:val="22"/>
        </w:rPr>
        <w:t xml:space="preserve"> </w:t>
      </w:r>
      <w:r w:rsidRPr="000B1606">
        <w:rPr>
          <w:rFonts w:cs="Arial"/>
          <w:bCs/>
          <w:noProof/>
          <w:sz w:val="22"/>
          <w:szCs w:val="22"/>
        </w:rPr>
        <w:t>Izvorni proizvajalec baterij ali akumulatorjev zagotovi, da znak iz Priloge 2 te uredbe pokriva najmanj 3% površine največje ploskve baterije, akumulatorja ali baterijskega sklopa in ne presega velikosti 5</w:t>
      </w:r>
      <w:r w:rsidR="00927BC2" w:rsidRPr="000B1606">
        <w:rPr>
          <w:rFonts w:cs="Arial"/>
          <w:bCs/>
          <w:noProof/>
          <w:sz w:val="22"/>
          <w:szCs w:val="22"/>
        </w:rPr>
        <w:t> </w:t>
      </w:r>
      <w:r w:rsidRPr="000B1606">
        <w:rPr>
          <w:rFonts w:cs="Arial"/>
          <w:bCs/>
          <w:noProof/>
          <w:sz w:val="22"/>
          <w:szCs w:val="22"/>
        </w:rPr>
        <w:t>×</w:t>
      </w:r>
      <w:r w:rsidR="00927BC2" w:rsidRPr="000B1606">
        <w:rPr>
          <w:rFonts w:cs="Arial"/>
          <w:bCs/>
          <w:noProof/>
          <w:sz w:val="22"/>
          <w:szCs w:val="22"/>
        </w:rPr>
        <w:t> </w:t>
      </w:r>
      <w:r w:rsidRPr="000B1606">
        <w:rPr>
          <w:rFonts w:cs="Arial"/>
          <w:bCs/>
          <w:noProof/>
          <w:sz w:val="22"/>
          <w:szCs w:val="22"/>
        </w:rPr>
        <w:t>5 cm. Pri valjastih celicah proizvajalci zagotovijo, da pokriva znak iz Priloge 2 te uredbe najmanj 1,5% površine telesa baterije ali akumulatorja, ne sme pa presegati velikosti 5</w:t>
      </w:r>
      <w:r w:rsidR="00927BC2" w:rsidRPr="000B1606">
        <w:rPr>
          <w:rFonts w:cs="Arial"/>
          <w:bCs/>
          <w:noProof/>
          <w:sz w:val="22"/>
          <w:szCs w:val="22"/>
        </w:rPr>
        <w:t> </w:t>
      </w:r>
      <w:r w:rsidRPr="000B1606">
        <w:rPr>
          <w:rFonts w:cs="Arial"/>
          <w:bCs/>
          <w:noProof/>
          <w:sz w:val="22"/>
          <w:szCs w:val="22"/>
        </w:rPr>
        <w:t>×</w:t>
      </w:r>
      <w:r w:rsidR="00927BC2" w:rsidRPr="000B1606">
        <w:rPr>
          <w:rFonts w:cs="Arial"/>
          <w:bCs/>
          <w:noProof/>
          <w:sz w:val="22"/>
          <w:szCs w:val="22"/>
        </w:rPr>
        <w:t> </w:t>
      </w:r>
      <w:r w:rsidRPr="000B1606">
        <w:rPr>
          <w:rFonts w:cs="Arial"/>
          <w:bCs/>
          <w:noProof/>
          <w:sz w:val="22"/>
          <w:szCs w:val="22"/>
        </w:rPr>
        <w:t>5 cm.</w:t>
      </w:r>
    </w:p>
    <w:p w:rsidR="006F10AA" w:rsidRPr="000B1606" w:rsidRDefault="00C620D9" w:rsidP="00690EEE">
      <w:pPr>
        <w:spacing w:before="120" w:after="120" w:line="240" w:lineRule="auto"/>
        <w:jc w:val="both"/>
        <w:rPr>
          <w:rFonts w:cs="Arial"/>
          <w:bCs/>
          <w:noProof/>
          <w:sz w:val="22"/>
          <w:szCs w:val="22"/>
        </w:rPr>
      </w:pPr>
      <w:r w:rsidRPr="000B1606">
        <w:rPr>
          <w:rFonts w:cs="Arial"/>
          <w:bCs/>
          <w:noProof/>
          <w:sz w:val="22"/>
          <w:szCs w:val="22"/>
        </w:rPr>
        <w:t xml:space="preserve">(6) </w:t>
      </w:r>
      <w:r w:rsidR="006F10AA" w:rsidRPr="000B1606">
        <w:rPr>
          <w:rFonts w:cs="Arial"/>
          <w:bCs/>
          <w:noProof/>
          <w:sz w:val="22"/>
          <w:szCs w:val="22"/>
        </w:rPr>
        <w:t>Če je zaradi velikosti baterije, akumulatorja ali baterijskega sklopa površina znaka manjša od 0,5</w:t>
      </w:r>
      <w:r w:rsidRPr="000B1606">
        <w:rPr>
          <w:rFonts w:cs="Arial"/>
          <w:bCs/>
          <w:noProof/>
          <w:sz w:val="22"/>
          <w:szCs w:val="22"/>
        </w:rPr>
        <w:t> × </w:t>
      </w:r>
      <w:r w:rsidR="006F10AA" w:rsidRPr="000B1606">
        <w:rPr>
          <w:rFonts w:cs="Arial"/>
          <w:bCs/>
          <w:noProof/>
          <w:sz w:val="22"/>
          <w:szCs w:val="22"/>
        </w:rPr>
        <w:t>0,5 cm, izvorni proizvajalec baterij ali akumulatorjev namesto označevanja baterij, akumulatorjev ali baterijskih sklopov zagotovi označevanje z znakom s površino najmanj 1</w:t>
      </w:r>
      <w:r w:rsidR="00A36C32" w:rsidRPr="000B1606">
        <w:rPr>
          <w:rFonts w:cs="Arial"/>
          <w:bCs/>
          <w:noProof/>
          <w:sz w:val="22"/>
          <w:szCs w:val="22"/>
        </w:rPr>
        <w:t> </w:t>
      </w:r>
      <w:r w:rsidR="006F10AA" w:rsidRPr="000B1606">
        <w:rPr>
          <w:rFonts w:cs="Arial"/>
          <w:bCs/>
          <w:noProof/>
          <w:sz w:val="22"/>
          <w:szCs w:val="22"/>
        </w:rPr>
        <w:t>×</w:t>
      </w:r>
      <w:r w:rsidR="00A36C32" w:rsidRPr="000B1606">
        <w:rPr>
          <w:rFonts w:cs="Arial"/>
          <w:bCs/>
          <w:noProof/>
          <w:sz w:val="22"/>
          <w:szCs w:val="22"/>
        </w:rPr>
        <w:t> </w:t>
      </w:r>
      <w:r w:rsidR="006F10AA" w:rsidRPr="000B1606">
        <w:rPr>
          <w:rFonts w:cs="Arial"/>
          <w:bCs/>
          <w:noProof/>
          <w:sz w:val="22"/>
          <w:szCs w:val="22"/>
        </w:rPr>
        <w:t>1 cm, ki je natisnjen na embalaži.</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(7)</w:t>
      </w:r>
      <w:r w:rsidR="00C620D9" w:rsidRPr="000B1606">
        <w:rPr>
          <w:rFonts w:cs="Arial"/>
          <w:bCs/>
          <w:noProof/>
          <w:sz w:val="22"/>
          <w:szCs w:val="22"/>
        </w:rPr>
        <w:t xml:space="preserve"> </w:t>
      </w:r>
      <w:r w:rsidRPr="000B1606">
        <w:rPr>
          <w:rFonts w:cs="Arial"/>
          <w:bCs/>
          <w:noProof/>
          <w:sz w:val="22"/>
          <w:szCs w:val="22"/>
        </w:rPr>
        <w:t>Izvorni proizvajalec baterij ali akumulatorjev zagotovi, da so baterije, akumulatorji, gumbaste celice in baterijski sklopi označeni s čitljivo oznako, natisnjeno na vidnem mestu tako, da je ni mogoče izbrisati.</w:t>
      </w:r>
    </w:p>
    <w:p w:rsidR="006F10AA" w:rsidRPr="000B1606" w:rsidRDefault="006F10AA" w:rsidP="00690EEE">
      <w:pPr>
        <w:spacing w:before="120" w:after="120" w:line="240" w:lineRule="auto"/>
        <w:jc w:val="both"/>
        <w:rPr>
          <w:rFonts w:cs="Arial"/>
          <w:bCs/>
          <w:noProof/>
          <w:sz w:val="22"/>
          <w:szCs w:val="22"/>
        </w:rPr>
      </w:pPr>
      <w:r w:rsidRPr="000B1606">
        <w:rPr>
          <w:rFonts w:cs="Arial"/>
          <w:bCs/>
          <w:noProof/>
          <w:sz w:val="22"/>
          <w:szCs w:val="22"/>
        </w:rPr>
        <w:t xml:space="preserve">(8) Za uvožene baterije in akumulatorje njihov proizvajalec zagotovi izpolnjevanje določb prvega do </w:t>
      </w:r>
      <w:r w:rsidR="00AF28BD" w:rsidRPr="000B1606">
        <w:rPr>
          <w:rFonts w:cs="Arial"/>
          <w:bCs/>
          <w:noProof/>
          <w:sz w:val="22"/>
          <w:szCs w:val="22"/>
        </w:rPr>
        <w:t xml:space="preserve">sedmega </w:t>
      </w:r>
      <w:r w:rsidRPr="000B1606">
        <w:rPr>
          <w:rFonts w:cs="Arial"/>
          <w:bCs/>
          <w:noProof/>
          <w:sz w:val="22"/>
          <w:szCs w:val="22"/>
        </w:rPr>
        <w:t>odstavka tega člena.</w:t>
      </w:r>
      <w:r w:rsidR="008B120F" w:rsidRPr="000B1606">
        <w:rPr>
          <w:rFonts w:cs="Arial"/>
          <w:bCs/>
          <w:noProof/>
          <w:sz w:val="22"/>
          <w:szCs w:val="22"/>
        </w:rPr>
        <w:t>«</w:t>
      </w:r>
      <w:r w:rsidRPr="000B1606">
        <w:rPr>
          <w:rFonts w:cs="Arial"/>
          <w:bCs/>
          <w:noProof/>
          <w:sz w:val="22"/>
          <w:szCs w:val="22"/>
        </w:rPr>
        <w:t>.</w:t>
      </w:r>
    </w:p>
    <w:p w:rsidR="00EC5F6C" w:rsidRPr="000B1606" w:rsidRDefault="00EC5F6C" w:rsidP="00690EEE">
      <w:pPr>
        <w:spacing w:before="120" w:after="120" w:line="240" w:lineRule="auto"/>
        <w:jc w:val="both"/>
        <w:rPr>
          <w:rFonts w:cs="Arial"/>
          <w:bCs/>
          <w:noProof/>
          <w:sz w:val="22"/>
          <w:szCs w:val="22"/>
        </w:rPr>
      </w:pPr>
      <w:r w:rsidRPr="000B1606">
        <w:rPr>
          <w:rFonts w:cs="Arial"/>
          <w:bCs/>
          <w:noProof/>
          <w:sz w:val="22"/>
          <w:szCs w:val="22"/>
        </w:rPr>
        <w:t>(9) Proizvajalci prenosnih baterij in akumulatorjev, distributerji iz 10. člena te uredbe in nosilci skupnega načrta iz drugega odstavka 13. člena te uredbe ne smejo ob prodaji prenosnih baterij in akumulatorjev končnemu uporabniku prikazovati stroškov zbiranja, obdelave in recikliranja ločeno od prodajne cene prenosnih baterij in akumulatorjev.«.</w:t>
      </w:r>
    </w:p>
    <w:p w:rsidR="006E7960" w:rsidRPr="000B1606" w:rsidRDefault="006E7960" w:rsidP="00690EEE">
      <w:pPr>
        <w:spacing w:before="120" w:after="120" w:line="240" w:lineRule="auto"/>
        <w:jc w:val="both"/>
        <w:rPr>
          <w:rFonts w:cs="Arial"/>
          <w:bCs/>
          <w:noProof/>
          <w:sz w:val="22"/>
          <w:szCs w:val="22"/>
        </w:rPr>
      </w:pPr>
    </w:p>
    <w:p w:rsidR="00F6262B" w:rsidRPr="000B1606" w:rsidRDefault="000B1606" w:rsidP="000B1606">
      <w:pPr>
        <w:spacing w:before="240" w:after="120"/>
        <w:jc w:val="center"/>
        <w:rPr>
          <w:rFonts w:cs="Arial"/>
          <w:b/>
          <w:bCs/>
          <w:noProof/>
          <w:sz w:val="22"/>
          <w:szCs w:val="22"/>
        </w:rPr>
      </w:pPr>
      <w:r w:rsidRPr="000B1606">
        <w:rPr>
          <w:rFonts w:cs="Arial"/>
          <w:b/>
          <w:bCs/>
          <w:noProof/>
          <w:sz w:val="22"/>
          <w:szCs w:val="22"/>
        </w:rPr>
        <w:t>14. člen</w:t>
      </w:r>
    </w:p>
    <w:p w:rsidR="00897B39" w:rsidRPr="000B1606" w:rsidRDefault="00897B39" w:rsidP="00690EEE">
      <w:pPr>
        <w:spacing w:before="120" w:after="120" w:line="240" w:lineRule="auto"/>
        <w:jc w:val="both"/>
        <w:rPr>
          <w:rFonts w:cs="Arial"/>
          <w:bCs/>
          <w:noProof/>
          <w:sz w:val="22"/>
          <w:szCs w:val="22"/>
        </w:rPr>
      </w:pPr>
      <w:r w:rsidRPr="000B1606">
        <w:rPr>
          <w:rFonts w:cs="Arial"/>
          <w:bCs/>
          <w:noProof/>
          <w:sz w:val="22"/>
          <w:szCs w:val="22"/>
        </w:rPr>
        <w:t>V 2. točki dru</w:t>
      </w:r>
      <w:r w:rsidR="00C541B7" w:rsidRPr="000B1606">
        <w:rPr>
          <w:rFonts w:cs="Arial"/>
          <w:bCs/>
          <w:noProof/>
          <w:sz w:val="22"/>
          <w:szCs w:val="22"/>
        </w:rPr>
        <w:t xml:space="preserve">gega odstavka 35. člena se </w:t>
      </w:r>
      <w:r w:rsidR="00A30512" w:rsidRPr="000B1606">
        <w:rPr>
          <w:rFonts w:cs="Arial"/>
          <w:bCs/>
          <w:noProof/>
          <w:sz w:val="22"/>
          <w:szCs w:val="22"/>
        </w:rPr>
        <w:t>za besedo »izrabljenih«</w:t>
      </w:r>
      <w:r w:rsidR="00EC5F6C" w:rsidRPr="000B1606">
        <w:rPr>
          <w:rFonts w:cs="Arial"/>
          <w:bCs/>
          <w:noProof/>
          <w:sz w:val="22"/>
          <w:szCs w:val="22"/>
        </w:rPr>
        <w:t xml:space="preserve"> </w:t>
      </w:r>
      <w:r w:rsidR="00C541B7" w:rsidRPr="000B1606">
        <w:rPr>
          <w:rFonts w:cs="Arial"/>
          <w:bCs/>
          <w:noProof/>
          <w:sz w:val="22"/>
          <w:szCs w:val="22"/>
        </w:rPr>
        <w:t xml:space="preserve">črta </w:t>
      </w:r>
      <w:r w:rsidRPr="000B1606">
        <w:rPr>
          <w:rFonts w:cs="Arial"/>
          <w:bCs/>
          <w:noProof/>
          <w:sz w:val="22"/>
          <w:szCs w:val="22"/>
        </w:rPr>
        <w:t>besed</w:t>
      </w:r>
      <w:r w:rsidR="00A30512" w:rsidRPr="000B1606">
        <w:rPr>
          <w:rFonts w:cs="Arial"/>
          <w:bCs/>
          <w:noProof/>
          <w:sz w:val="22"/>
          <w:szCs w:val="22"/>
        </w:rPr>
        <w:t>a</w:t>
      </w:r>
      <w:r w:rsidR="00C541B7" w:rsidRPr="000B1606">
        <w:rPr>
          <w:rFonts w:cs="Arial"/>
          <w:bCs/>
          <w:noProof/>
          <w:sz w:val="22"/>
          <w:szCs w:val="22"/>
        </w:rPr>
        <w:t xml:space="preserve"> »motornih« </w:t>
      </w:r>
      <w:r w:rsidR="00A043B7" w:rsidRPr="000B1606">
        <w:rPr>
          <w:rFonts w:cs="Arial"/>
          <w:bCs/>
          <w:noProof/>
          <w:sz w:val="22"/>
          <w:szCs w:val="22"/>
        </w:rPr>
        <w:t>in</w:t>
      </w:r>
      <w:r w:rsidR="00271A11" w:rsidRPr="000B1606">
        <w:rPr>
          <w:rFonts w:cs="Arial"/>
          <w:bCs/>
          <w:noProof/>
          <w:sz w:val="22"/>
          <w:szCs w:val="22"/>
        </w:rPr>
        <w:t xml:space="preserve"> </w:t>
      </w:r>
      <w:r w:rsidR="00A30512" w:rsidRPr="000B1606">
        <w:rPr>
          <w:rFonts w:cs="Arial"/>
          <w:bCs/>
          <w:noProof/>
          <w:sz w:val="22"/>
          <w:szCs w:val="22"/>
        </w:rPr>
        <w:t xml:space="preserve">za besedo »izrabljenimi« črta beseda </w:t>
      </w:r>
      <w:r w:rsidR="008B120F" w:rsidRPr="000B1606">
        <w:rPr>
          <w:rFonts w:cs="Arial"/>
          <w:bCs/>
          <w:noProof/>
          <w:sz w:val="22"/>
          <w:szCs w:val="22"/>
        </w:rPr>
        <w:t>»</w:t>
      </w:r>
      <w:r w:rsidRPr="000B1606">
        <w:rPr>
          <w:rFonts w:cs="Arial"/>
          <w:bCs/>
          <w:noProof/>
          <w:sz w:val="22"/>
          <w:szCs w:val="22"/>
        </w:rPr>
        <w:t>motornimi</w:t>
      </w:r>
      <w:r w:rsidR="008B120F" w:rsidRPr="000B1606">
        <w:rPr>
          <w:rFonts w:cs="Arial"/>
          <w:bCs/>
          <w:noProof/>
          <w:sz w:val="22"/>
          <w:szCs w:val="22"/>
        </w:rPr>
        <w:t>«</w:t>
      </w:r>
      <w:r w:rsidRPr="000B1606">
        <w:rPr>
          <w:rFonts w:cs="Arial"/>
          <w:bCs/>
          <w:noProof/>
          <w:sz w:val="22"/>
          <w:szCs w:val="22"/>
        </w:rPr>
        <w:t>.</w:t>
      </w:r>
    </w:p>
    <w:p w:rsidR="00F6262B" w:rsidRPr="000B1606" w:rsidRDefault="00A30512" w:rsidP="00690EEE">
      <w:pPr>
        <w:spacing w:before="120" w:after="120" w:line="240" w:lineRule="auto"/>
        <w:jc w:val="both"/>
        <w:rPr>
          <w:rFonts w:cs="Arial"/>
          <w:bCs/>
          <w:noProof/>
          <w:sz w:val="22"/>
          <w:szCs w:val="22"/>
        </w:rPr>
      </w:pPr>
      <w:r w:rsidRPr="000B1606">
        <w:rPr>
          <w:rFonts w:cs="Arial"/>
          <w:bCs/>
          <w:noProof/>
          <w:sz w:val="22"/>
          <w:szCs w:val="22"/>
        </w:rPr>
        <w:t>Za</w:t>
      </w:r>
      <w:r w:rsidR="00F6262B" w:rsidRPr="000B1606">
        <w:rPr>
          <w:rFonts w:cs="Arial"/>
          <w:bCs/>
          <w:noProof/>
          <w:sz w:val="22"/>
          <w:szCs w:val="22"/>
        </w:rPr>
        <w:t xml:space="preserve"> pet</w:t>
      </w:r>
      <w:r w:rsidR="00271A11" w:rsidRPr="000B1606">
        <w:rPr>
          <w:rFonts w:cs="Arial"/>
          <w:bCs/>
          <w:noProof/>
          <w:sz w:val="22"/>
          <w:szCs w:val="22"/>
        </w:rPr>
        <w:t>i</w:t>
      </w:r>
      <w:r w:rsidRPr="000B1606">
        <w:rPr>
          <w:rFonts w:cs="Arial"/>
          <w:bCs/>
          <w:noProof/>
          <w:sz w:val="22"/>
          <w:szCs w:val="22"/>
        </w:rPr>
        <w:t>m</w:t>
      </w:r>
      <w:r w:rsidR="00F6262B" w:rsidRPr="000B1606">
        <w:rPr>
          <w:rFonts w:cs="Arial"/>
          <w:bCs/>
          <w:noProof/>
          <w:sz w:val="22"/>
          <w:szCs w:val="22"/>
        </w:rPr>
        <w:t xml:space="preserve"> odstavk</w:t>
      </w:r>
      <w:r w:rsidRPr="000B1606">
        <w:rPr>
          <w:rFonts w:cs="Arial"/>
          <w:bCs/>
          <w:noProof/>
          <w:sz w:val="22"/>
          <w:szCs w:val="22"/>
        </w:rPr>
        <w:t>om se</w:t>
      </w:r>
      <w:r w:rsidR="00F6262B" w:rsidRPr="000B1606">
        <w:rPr>
          <w:rFonts w:cs="Arial"/>
          <w:bCs/>
          <w:noProof/>
          <w:sz w:val="22"/>
          <w:szCs w:val="22"/>
        </w:rPr>
        <w:t xml:space="preserve"> doda nov šesti odstavek, ki se glasi: </w:t>
      </w:r>
    </w:p>
    <w:p w:rsidR="00F6262B"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F6262B" w:rsidRPr="000B1606">
        <w:rPr>
          <w:rFonts w:cs="Arial"/>
          <w:bCs/>
          <w:noProof/>
          <w:sz w:val="22"/>
          <w:szCs w:val="22"/>
        </w:rPr>
        <w:t>(6) Izvajalec obdelave izračuna učinkovitost recikliranja postopka recikliranja odpadnih baterij in akumulatorjev ter stopnjo recikliranega vsebovanega svinca in kadmija in o tem vsako leto poroča ministrstvu v skladu z Uredbo Komisije (EU) št.</w:t>
      </w:r>
      <w:r w:rsidR="00A36C32" w:rsidRPr="000B1606">
        <w:rPr>
          <w:rFonts w:cs="Arial"/>
          <w:bCs/>
          <w:noProof/>
          <w:sz w:val="22"/>
          <w:szCs w:val="22"/>
        </w:rPr>
        <w:t> </w:t>
      </w:r>
      <w:r w:rsidR="00F6262B" w:rsidRPr="000B1606">
        <w:rPr>
          <w:rFonts w:cs="Arial"/>
          <w:bCs/>
          <w:noProof/>
          <w:sz w:val="22"/>
          <w:szCs w:val="22"/>
        </w:rPr>
        <w:t>493/2012 z dne 11.</w:t>
      </w:r>
      <w:r w:rsidR="00A36C32" w:rsidRPr="000B1606">
        <w:rPr>
          <w:rFonts w:cs="Arial"/>
          <w:bCs/>
          <w:noProof/>
          <w:sz w:val="22"/>
          <w:szCs w:val="22"/>
        </w:rPr>
        <w:t> </w:t>
      </w:r>
      <w:r w:rsidR="00F6262B" w:rsidRPr="000B1606">
        <w:rPr>
          <w:rFonts w:cs="Arial"/>
          <w:bCs/>
          <w:noProof/>
          <w:sz w:val="22"/>
          <w:szCs w:val="22"/>
        </w:rPr>
        <w:t>junija 2012 o določitvi podrobnih pravil za izračun učinkovitosti recikliranja postopkov recikliranja odpadnih baterij in akumulatorjev v skladu z Direktivo 2006/66/ES Evropskega parlamenta in Sveta (UL L št.</w:t>
      </w:r>
      <w:r w:rsidR="00A36C32" w:rsidRPr="000B1606">
        <w:rPr>
          <w:rFonts w:cs="Arial"/>
          <w:bCs/>
          <w:noProof/>
          <w:sz w:val="22"/>
          <w:szCs w:val="22"/>
        </w:rPr>
        <w:t> 151 z dne 12. 6. 2012, str. </w:t>
      </w:r>
      <w:r w:rsidR="00F6262B" w:rsidRPr="000B1606">
        <w:rPr>
          <w:rFonts w:cs="Arial"/>
          <w:bCs/>
          <w:noProof/>
          <w:sz w:val="22"/>
          <w:szCs w:val="22"/>
        </w:rPr>
        <w:t>9).</w:t>
      </w:r>
      <w:r w:rsidRPr="000B1606">
        <w:rPr>
          <w:rFonts w:cs="Arial"/>
          <w:bCs/>
          <w:noProof/>
          <w:sz w:val="22"/>
          <w:szCs w:val="22"/>
        </w:rPr>
        <w:t>«</w:t>
      </w:r>
      <w:r w:rsidR="00F6262B" w:rsidRPr="000B1606">
        <w:rPr>
          <w:rFonts w:cs="Arial"/>
          <w:bCs/>
          <w:noProof/>
          <w:sz w:val="22"/>
          <w:szCs w:val="22"/>
        </w:rPr>
        <w:t>.</w:t>
      </w:r>
    </w:p>
    <w:p w:rsidR="00271A11" w:rsidRPr="000B1606" w:rsidRDefault="00271A11" w:rsidP="00690EEE">
      <w:pPr>
        <w:spacing w:before="120" w:after="120" w:line="240" w:lineRule="auto"/>
        <w:jc w:val="both"/>
        <w:rPr>
          <w:rFonts w:cs="Arial"/>
          <w:bCs/>
          <w:noProof/>
          <w:sz w:val="22"/>
          <w:szCs w:val="22"/>
        </w:rPr>
      </w:pPr>
      <w:r w:rsidRPr="000B1606">
        <w:rPr>
          <w:rFonts w:cs="Arial"/>
          <w:bCs/>
          <w:noProof/>
          <w:sz w:val="22"/>
          <w:szCs w:val="22"/>
        </w:rPr>
        <w:t>V dosedanjem šestem odstavku, ki postane sedmi odstavek, se besedilo »prejšnjega odstavka« nadomesti z besedilom »petega odstavka tega člena«.</w:t>
      </w:r>
    </w:p>
    <w:p w:rsidR="00F00AC3" w:rsidRPr="000B1606" w:rsidRDefault="000B1606" w:rsidP="000B1606">
      <w:pPr>
        <w:spacing w:before="240" w:after="120"/>
        <w:jc w:val="center"/>
        <w:rPr>
          <w:rFonts w:cs="Arial"/>
          <w:b/>
          <w:bCs/>
          <w:noProof/>
          <w:sz w:val="22"/>
          <w:szCs w:val="22"/>
        </w:rPr>
      </w:pPr>
      <w:r w:rsidRPr="000B1606">
        <w:rPr>
          <w:rFonts w:cs="Arial"/>
          <w:b/>
          <w:bCs/>
          <w:noProof/>
          <w:sz w:val="22"/>
          <w:szCs w:val="22"/>
        </w:rPr>
        <w:t>15. člen</w:t>
      </w:r>
    </w:p>
    <w:p w:rsidR="00A30512" w:rsidRPr="000B1606" w:rsidRDefault="00A30512" w:rsidP="00690EEE">
      <w:pPr>
        <w:spacing w:before="120" w:after="120" w:line="240" w:lineRule="auto"/>
        <w:jc w:val="both"/>
        <w:rPr>
          <w:rFonts w:cs="Arial"/>
          <w:bCs/>
          <w:noProof/>
          <w:sz w:val="22"/>
          <w:szCs w:val="22"/>
        </w:rPr>
      </w:pPr>
      <w:r w:rsidRPr="000B1606">
        <w:rPr>
          <w:rFonts w:cs="Arial"/>
          <w:bCs/>
          <w:noProof/>
          <w:sz w:val="22"/>
          <w:szCs w:val="22"/>
        </w:rPr>
        <w:t>Prva alinea p</w:t>
      </w:r>
      <w:r w:rsidR="00F6262B" w:rsidRPr="000B1606">
        <w:rPr>
          <w:rFonts w:cs="Arial"/>
          <w:bCs/>
          <w:noProof/>
          <w:sz w:val="22"/>
          <w:szCs w:val="22"/>
        </w:rPr>
        <w:t>rv</w:t>
      </w:r>
      <w:r w:rsidRPr="000B1606">
        <w:rPr>
          <w:rFonts w:cs="Arial"/>
          <w:bCs/>
          <w:noProof/>
          <w:sz w:val="22"/>
          <w:szCs w:val="22"/>
        </w:rPr>
        <w:t>ega</w:t>
      </w:r>
      <w:r w:rsidR="00F6262B" w:rsidRPr="000B1606">
        <w:rPr>
          <w:rFonts w:cs="Arial"/>
          <w:bCs/>
          <w:noProof/>
          <w:sz w:val="22"/>
          <w:szCs w:val="22"/>
        </w:rPr>
        <w:t xml:space="preserve"> odstav</w:t>
      </w:r>
      <w:r w:rsidRPr="000B1606">
        <w:rPr>
          <w:rFonts w:cs="Arial"/>
          <w:bCs/>
          <w:noProof/>
          <w:sz w:val="22"/>
          <w:szCs w:val="22"/>
        </w:rPr>
        <w:t>ka</w:t>
      </w:r>
      <w:r w:rsidR="00F6262B" w:rsidRPr="000B1606">
        <w:rPr>
          <w:rFonts w:cs="Arial"/>
          <w:bCs/>
          <w:noProof/>
          <w:sz w:val="22"/>
          <w:szCs w:val="22"/>
        </w:rPr>
        <w:t xml:space="preserve"> 37. člena se </w:t>
      </w:r>
      <w:r w:rsidRPr="000B1606">
        <w:rPr>
          <w:rFonts w:cs="Arial"/>
          <w:bCs/>
          <w:noProof/>
          <w:sz w:val="22"/>
          <w:szCs w:val="22"/>
        </w:rPr>
        <w:t>spremeni tako, da se glasi:</w:t>
      </w:r>
    </w:p>
    <w:p w:rsidR="00A30512" w:rsidRPr="000B1606" w:rsidRDefault="00A30512" w:rsidP="00690EEE">
      <w:pPr>
        <w:spacing w:before="120" w:after="120" w:line="240" w:lineRule="auto"/>
        <w:jc w:val="both"/>
        <w:rPr>
          <w:rFonts w:cs="Arial"/>
          <w:bCs/>
          <w:noProof/>
          <w:sz w:val="22"/>
          <w:szCs w:val="22"/>
        </w:rPr>
      </w:pPr>
      <w:r w:rsidRPr="000B1606">
        <w:rPr>
          <w:rFonts w:cs="Arial"/>
          <w:bCs/>
          <w:noProof/>
          <w:sz w:val="22"/>
          <w:szCs w:val="22"/>
        </w:rPr>
        <w:t>»- Uredbo (ES) št. 1013/2006 Evropskega parlamenta in Sveta z dne 14. junija 2006 o pošiljkah odpadkov (UL L št. 190 z dne 12. 7. 2006, str. 1), zadnjič spremenjeno z</w:t>
      </w:r>
      <w:r w:rsidRPr="000B1606">
        <w:rPr>
          <w:rFonts w:cs="Arial"/>
          <w:noProof/>
          <w:sz w:val="22"/>
          <w:szCs w:val="22"/>
        </w:rPr>
        <w:t xml:space="preserve"> </w:t>
      </w:r>
      <w:r w:rsidRPr="000B1606">
        <w:rPr>
          <w:rFonts w:cs="Arial"/>
          <w:bCs/>
          <w:noProof/>
          <w:sz w:val="22"/>
          <w:szCs w:val="22"/>
        </w:rPr>
        <w:t>Uredbo Komisije (EU) št. 1234/2014 z dne 18. novembra 2014 o spremembi prilog IIIB, V in VIII k Uredbi (ES) št. 1013/2006 Evropskega parlamenta in Sveta o pošiljkah odpadkov (UL L št. 332 z dne 19. 11. 2014, str. 15),«.</w:t>
      </w:r>
    </w:p>
    <w:p w:rsidR="00A30512" w:rsidRPr="000B1606" w:rsidRDefault="00A30512" w:rsidP="00690EEE">
      <w:pPr>
        <w:spacing w:before="120" w:after="120" w:line="240" w:lineRule="auto"/>
        <w:jc w:val="both"/>
        <w:rPr>
          <w:rFonts w:cs="Arial"/>
          <w:bCs/>
          <w:noProof/>
          <w:sz w:val="22"/>
          <w:szCs w:val="22"/>
        </w:rPr>
      </w:pPr>
      <w:r w:rsidRPr="000B1606">
        <w:rPr>
          <w:rFonts w:cs="Arial"/>
          <w:bCs/>
          <w:noProof/>
          <w:sz w:val="22"/>
          <w:szCs w:val="22"/>
        </w:rPr>
        <w:t>Tretja alinea se spremeni tako, da se glasi:</w:t>
      </w:r>
    </w:p>
    <w:p w:rsidR="00F6262B" w:rsidRPr="000B1606" w:rsidRDefault="00A30512" w:rsidP="00690EEE">
      <w:pPr>
        <w:spacing w:before="120" w:after="120" w:line="240" w:lineRule="auto"/>
        <w:jc w:val="both"/>
        <w:rPr>
          <w:rFonts w:cs="Arial"/>
          <w:bCs/>
          <w:noProof/>
          <w:sz w:val="22"/>
          <w:szCs w:val="22"/>
        </w:rPr>
      </w:pPr>
      <w:r w:rsidRPr="000B1606">
        <w:rPr>
          <w:rFonts w:cs="Arial"/>
          <w:bCs/>
          <w:noProof/>
          <w:sz w:val="22"/>
          <w:szCs w:val="22"/>
        </w:rPr>
        <w:t>»- Uredbo Komisije (ES) št. 1418/2007 z dne 29. novembra 2007 glede izvoza nekaterih odpadkov za predelavo iz Priloge III ali IIIA k Uredbi (ES) št. 1013/2006 Evropskega par-</w:t>
      </w:r>
      <w:r w:rsidRPr="000B1606">
        <w:rPr>
          <w:rFonts w:cs="Arial"/>
          <w:bCs/>
          <w:noProof/>
          <w:sz w:val="22"/>
          <w:szCs w:val="22"/>
        </w:rPr>
        <w:lastRenderedPageBreak/>
        <w:t>lamenta in Sveta v nekatere države, za katere se Sklep OECD o nadzoru prehoda odpadkov preko meja ne uporablja (UL L št. 316 z dne 4. 12. 2007, str. 6), zadnjič spremenjeno z Uredbo Komisije (EU) št. 733/2014 z dne 24. junija 2014 o spremembi Uredbe (ES) št. 1418/2007 glede izvoza nekaterih odpadkov za predelavo v nekatere države, ki niso članice OECD (UL L št. 197 z dne 4. 7. 2014, str. 10).«.</w:t>
      </w:r>
    </w:p>
    <w:p w:rsidR="008362D9" w:rsidRPr="000B1606" w:rsidRDefault="000B1606" w:rsidP="000B1606">
      <w:pPr>
        <w:spacing w:before="240" w:after="120"/>
        <w:jc w:val="center"/>
        <w:rPr>
          <w:rFonts w:cs="Arial"/>
          <w:b/>
          <w:bCs/>
          <w:noProof/>
          <w:sz w:val="22"/>
          <w:szCs w:val="22"/>
        </w:rPr>
      </w:pPr>
      <w:r w:rsidRPr="000B1606">
        <w:rPr>
          <w:rFonts w:cs="Arial"/>
          <w:b/>
          <w:bCs/>
          <w:noProof/>
          <w:sz w:val="22"/>
          <w:szCs w:val="22"/>
        </w:rPr>
        <w:t>16. člen</w:t>
      </w:r>
    </w:p>
    <w:p w:rsidR="0096078E" w:rsidRPr="000B1606" w:rsidRDefault="0096078E" w:rsidP="00690EEE">
      <w:pPr>
        <w:spacing w:before="120" w:after="120" w:line="240" w:lineRule="auto"/>
        <w:jc w:val="both"/>
        <w:rPr>
          <w:rFonts w:cs="Arial"/>
          <w:bCs/>
          <w:noProof/>
          <w:sz w:val="22"/>
          <w:szCs w:val="22"/>
        </w:rPr>
      </w:pPr>
      <w:r w:rsidRPr="000B1606">
        <w:rPr>
          <w:rFonts w:cs="Arial"/>
          <w:bCs/>
          <w:noProof/>
          <w:sz w:val="22"/>
          <w:szCs w:val="22"/>
        </w:rPr>
        <w:t>39. člen se spremeni tako, da se glasi:</w:t>
      </w:r>
    </w:p>
    <w:p w:rsidR="0083686E" w:rsidRPr="000B1606" w:rsidRDefault="008B120F" w:rsidP="00690EEE">
      <w:pPr>
        <w:pStyle w:val="len0"/>
        <w:spacing w:before="120" w:after="120"/>
        <w:rPr>
          <w:rFonts w:cs="Arial"/>
          <w:b w:val="0"/>
          <w:bCs/>
          <w:noProof/>
          <w:lang w:val="sl-SI"/>
        </w:rPr>
      </w:pPr>
      <w:r w:rsidRPr="000B1606">
        <w:rPr>
          <w:rFonts w:cs="Arial"/>
          <w:b w:val="0"/>
          <w:bCs/>
          <w:noProof/>
          <w:lang w:val="sl-SI"/>
        </w:rPr>
        <w:t>»</w:t>
      </w:r>
      <w:r w:rsidR="009A3ABC" w:rsidRPr="000B1606">
        <w:rPr>
          <w:rFonts w:cs="Arial"/>
          <w:b w:val="0"/>
          <w:bCs/>
          <w:noProof/>
          <w:lang w:val="sl-SI"/>
        </w:rPr>
        <w:t xml:space="preserve">39. </w:t>
      </w:r>
      <w:r w:rsidR="0083686E" w:rsidRPr="000B1606">
        <w:rPr>
          <w:rFonts w:cs="Arial"/>
          <w:b w:val="0"/>
          <w:bCs/>
          <w:noProof/>
          <w:lang w:val="sl-SI"/>
        </w:rPr>
        <w:t>člen</w:t>
      </w:r>
    </w:p>
    <w:p w:rsidR="0083686E" w:rsidRPr="000B1606" w:rsidRDefault="0083686E" w:rsidP="00690EEE">
      <w:pPr>
        <w:pStyle w:val="lennaslov"/>
        <w:spacing w:before="120" w:after="120"/>
        <w:rPr>
          <w:rFonts w:cs="Arial"/>
          <w:b w:val="0"/>
          <w:bCs/>
          <w:noProof/>
          <w:lang w:val="sl-SI"/>
        </w:rPr>
      </w:pPr>
      <w:r w:rsidRPr="000B1606">
        <w:rPr>
          <w:rFonts w:cs="Arial"/>
          <w:b w:val="0"/>
          <w:bCs/>
          <w:noProof/>
          <w:lang w:val="sl-SI"/>
        </w:rPr>
        <w:t>(evidenca proizvajalcev</w:t>
      </w:r>
      <w:r w:rsidR="00680EA3" w:rsidRPr="000B1606">
        <w:rPr>
          <w:rFonts w:cs="Arial"/>
          <w:b w:val="0"/>
          <w:bCs/>
          <w:noProof/>
          <w:lang w:val="sl-SI"/>
        </w:rPr>
        <w:t xml:space="preserve"> </w:t>
      </w:r>
      <w:r w:rsidR="00CD0397" w:rsidRPr="000B1606">
        <w:rPr>
          <w:rFonts w:cs="Arial"/>
          <w:b w:val="0"/>
          <w:bCs/>
          <w:noProof/>
          <w:lang w:val="sl-SI"/>
        </w:rPr>
        <w:t>baterij in akumulatorjev</w:t>
      </w:r>
      <w:r w:rsidRPr="000B1606">
        <w:rPr>
          <w:rFonts w:cs="Arial"/>
          <w:b w:val="0"/>
          <w:bCs/>
          <w:noProof/>
          <w:lang w:val="sl-SI"/>
        </w:rPr>
        <w:t>)</w:t>
      </w:r>
    </w:p>
    <w:p w:rsidR="0083686E" w:rsidRPr="000B1606" w:rsidRDefault="0083686E" w:rsidP="00690EEE">
      <w:pPr>
        <w:spacing w:before="120" w:after="120" w:line="240" w:lineRule="auto"/>
        <w:jc w:val="both"/>
        <w:rPr>
          <w:rFonts w:cs="Arial"/>
          <w:bCs/>
          <w:noProof/>
          <w:sz w:val="22"/>
          <w:szCs w:val="22"/>
        </w:rPr>
      </w:pPr>
      <w:r w:rsidRPr="000B1606">
        <w:rPr>
          <w:rFonts w:cs="Arial"/>
          <w:bCs/>
          <w:noProof/>
          <w:sz w:val="22"/>
          <w:szCs w:val="22"/>
        </w:rPr>
        <w:t>(1)</w:t>
      </w:r>
      <w:r w:rsidR="00680EA3" w:rsidRPr="000B1606">
        <w:rPr>
          <w:rFonts w:cs="Arial"/>
          <w:bCs/>
          <w:noProof/>
          <w:sz w:val="22"/>
          <w:szCs w:val="22"/>
        </w:rPr>
        <w:t xml:space="preserve"> </w:t>
      </w:r>
      <w:r w:rsidRPr="000B1606">
        <w:rPr>
          <w:rFonts w:cs="Arial"/>
          <w:bCs/>
          <w:noProof/>
          <w:sz w:val="22"/>
          <w:szCs w:val="22"/>
        </w:rPr>
        <w:t>Proizvajalec mora biti vpisan v evidenco proizvajalcev</w:t>
      </w:r>
      <w:r w:rsidR="00680EA3" w:rsidRPr="000B1606">
        <w:rPr>
          <w:rFonts w:cs="Arial"/>
          <w:bCs/>
          <w:noProof/>
          <w:sz w:val="22"/>
          <w:szCs w:val="22"/>
        </w:rPr>
        <w:t xml:space="preserve"> </w:t>
      </w:r>
      <w:r w:rsidR="00CD0397" w:rsidRPr="000B1606">
        <w:rPr>
          <w:rFonts w:cs="Arial"/>
          <w:bCs/>
          <w:noProof/>
          <w:sz w:val="22"/>
          <w:szCs w:val="22"/>
        </w:rPr>
        <w:t>baterij in akumulatorjev</w:t>
      </w:r>
      <w:r w:rsidRPr="000B1606">
        <w:rPr>
          <w:rFonts w:cs="Arial"/>
          <w:bCs/>
          <w:noProof/>
          <w:sz w:val="22"/>
          <w:szCs w:val="22"/>
        </w:rPr>
        <w:t>, ki jo ministrstvo</w:t>
      </w:r>
      <w:r w:rsidR="00680EA3" w:rsidRPr="000B1606">
        <w:rPr>
          <w:rFonts w:cs="Arial"/>
          <w:bCs/>
          <w:noProof/>
          <w:sz w:val="22"/>
          <w:szCs w:val="22"/>
        </w:rPr>
        <w:t xml:space="preserve"> </w:t>
      </w:r>
      <w:r w:rsidRPr="000B1606">
        <w:rPr>
          <w:rFonts w:cs="Arial"/>
          <w:bCs/>
          <w:noProof/>
          <w:sz w:val="22"/>
          <w:szCs w:val="22"/>
        </w:rPr>
        <w:t>vodi in vzdržuje za spremljanje in nadzor izvajanja obveznosti proizvajalcev.</w:t>
      </w:r>
    </w:p>
    <w:p w:rsidR="0083686E" w:rsidRPr="000B1606" w:rsidRDefault="0083686E" w:rsidP="00690EEE">
      <w:pPr>
        <w:spacing w:before="120" w:after="120" w:line="240" w:lineRule="auto"/>
        <w:jc w:val="both"/>
        <w:rPr>
          <w:rFonts w:cs="Arial"/>
          <w:bCs/>
          <w:noProof/>
          <w:sz w:val="22"/>
          <w:szCs w:val="22"/>
        </w:rPr>
      </w:pPr>
      <w:r w:rsidRPr="000B1606">
        <w:rPr>
          <w:rFonts w:cs="Arial"/>
          <w:bCs/>
          <w:noProof/>
          <w:sz w:val="22"/>
          <w:szCs w:val="22"/>
        </w:rPr>
        <w:t>(2) Vsak proizvajalec je lahko v evidenco proizvajalcev</w:t>
      </w:r>
      <w:r w:rsidR="00AF28BD" w:rsidRPr="000B1606">
        <w:rPr>
          <w:rFonts w:cs="Arial"/>
          <w:bCs/>
          <w:noProof/>
          <w:sz w:val="22"/>
          <w:szCs w:val="22"/>
        </w:rPr>
        <w:t xml:space="preserve"> </w:t>
      </w:r>
      <w:r w:rsidR="00F12D56" w:rsidRPr="000B1606">
        <w:rPr>
          <w:rFonts w:cs="Arial"/>
          <w:bCs/>
          <w:noProof/>
          <w:sz w:val="22"/>
          <w:szCs w:val="22"/>
        </w:rPr>
        <w:t>baterij in akumulatorjev</w:t>
      </w:r>
      <w:r w:rsidRPr="000B1606">
        <w:rPr>
          <w:rFonts w:cs="Arial"/>
          <w:bCs/>
          <w:noProof/>
          <w:sz w:val="22"/>
          <w:szCs w:val="22"/>
        </w:rPr>
        <w:t xml:space="preserve"> vpisan samo enkrat.</w:t>
      </w:r>
    </w:p>
    <w:p w:rsidR="0083686E" w:rsidRPr="000B1606" w:rsidRDefault="0083686E" w:rsidP="00690EEE">
      <w:pPr>
        <w:spacing w:before="120" w:after="120" w:line="240" w:lineRule="auto"/>
        <w:jc w:val="both"/>
        <w:rPr>
          <w:rFonts w:cs="Arial"/>
          <w:bCs/>
          <w:noProof/>
          <w:sz w:val="22"/>
          <w:szCs w:val="22"/>
        </w:rPr>
      </w:pPr>
      <w:r w:rsidRPr="000B1606">
        <w:rPr>
          <w:rFonts w:cs="Arial"/>
          <w:bCs/>
          <w:noProof/>
          <w:sz w:val="22"/>
          <w:szCs w:val="22"/>
        </w:rPr>
        <w:t>(3)</w:t>
      </w:r>
      <w:r w:rsidR="00680EA3" w:rsidRPr="000B1606">
        <w:rPr>
          <w:rFonts w:cs="Arial"/>
          <w:bCs/>
          <w:noProof/>
          <w:sz w:val="22"/>
          <w:szCs w:val="22"/>
        </w:rPr>
        <w:t xml:space="preserve"> </w:t>
      </w:r>
      <w:r w:rsidRPr="000B1606">
        <w:rPr>
          <w:rFonts w:cs="Arial"/>
          <w:bCs/>
          <w:noProof/>
          <w:sz w:val="22"/>
          <w:szCs w:val="22"/>
        </w:rPr>
        <w:t xml:space="preserve">Evidenca proizvajalcev </w:t>
      </w:r>
      <w:r w:rsidR="00F12D56" w:rsidRPr="000B1606">
        <w:rPr>
          <w:rFonts w:cs="Arial"/>
          <w:bCs/>
          <w:noProof/>
          <w:sz w:val="22"/>
          <w:szCs w:val="22"/>
        </w:rPr>
        <w:t>baterij in akumulatorjev</w:t>
      </w:r>
      <w:r w:rsidR="00680EA3" w:rsidRPr="000B1606">
        <w:rPr>
          <w:rFonts w:cs="Arial"/>
          <w:bCs/>
          <w:noProof/>
          <w:sz w:val="22"/>
          <w:szCs w:val="22"/>
        </w:rPr>
        <w:t xml:space="preserve"> </w:t>
      </w:r>
      <w:r w:rsidRPr="000B1606">
        <w:rPr>
          <w:rFonts w:cs="Arial"/>
          <w:bCs/>
          <w:noProof/>
          <w:sz w:val="22"/>
          <w:szCs w:val="22"/>
        </w:rPr>
        <w:t>vsebuje podatke o:</w:t>
      </w:r>
    </w:p>
    <w:p w:rsidR="0083686E" w:rsidRPr="000B1606" w:rsidRDefault="0083686E" w:rsidP="00690EEE">
      <w:pPr>
        <w:pStyle w:val="Odstavekseznama"/>
        <w:numPr>
          <w:ilvl w:val="0"/>
          <w:numId w:val="9"/>
        </w:numPr>
        <w:spacing w:before="120" w:after="120"/>
        <w:ind w:left="850" w:hanging="425"/>
        <w:contextualSpacing w:val="0"/>
        <w:jc w:val="left"/>
        <w:rPr>
          <w:rFonts w:ascii="Arial" w:hAnsi="Arial" w:cs="Arial"/>
          <w:bCs/>
          <w:noProof/>
          <w:szCs w:val="22"/>
        </w:rPr>
      </w:pPr>
      <w:r w:rsidRPr="000B1606">
        <w:rPr>
          <w:rFonts w:ascii="Arial" w:hAnsi="Arial" w:cs="Arial"/>
          <w:bCs/>
          <w:noProof/>
          <w:szCs w:val="22"/>
        </w:rPr>
        <w:t xml:space="preserve">firmi in sedežu oziroma imenu in naslovu proizvajalca </w:t>
      </w:r>
      <w:r w:rsidR="00680EA3" w:rsidRPr="000B1606">
        <w:rPr>
          <w:rFonts w:ascii="Arial" w:hAnsi="Arial" w:cs="Arial"/>
          <w:bCs/>
          <w:noProof/>
          <w:szCs w:val="22"/>
        </w:rPr>
        <w:br/>
      </w:r>
      <w:r w:rsidRPr="000B1606">
        <w:rPr>
          <w:rFonts w:ascii="Arial" w:hAnsi="Arial" w:cs="Arial"/>
          <w:bCs/>
          <w:noProof/>
          <w:szCs w:val="22"/>
        </w:rPr>
        <w:t>(poštna številka in kraj, ulica in hišna številka, država),</w:t>
      </w:r>
    </w:p>
    <w:p w:rsidR="0083686E" w:rsidRPr="000B1606" w:rsidRDefault="0083686E" w:rsidP="00690EEE">
      <w:pPr>
        <w:pStyle w:val="Odstavekseznama"/>
        <w:numPr>
          <w:ilvl w:val="0"/>
          <w:numId w:val="9"/>
        </w:numPr>
        <w:spacing w:before="120" w:after="120"/>
        <w:ind w:left="851" w:hanging="425"/>
        <w:contextualSpacing w:val="0"/>
        <w:rPr>
          <w:rFonts w:ascii="Arial" w:hAnsi="Arial" w:cs="Arial"/>
          <w:bCs/>
          <w:noProof/>
          <w:szCs w:val="22"/>
        </w:rPr>
      </w:pPr>
      <w:r w:rsidRPr="000B1606">
        <w:rPr>
          <w:rFonts w:ascii="Arial" w:hAnsi="Arial" w:cs="Arial"/>
          <w:bCs/>
          <w:noProof/>
          <w:szCs w:val="22"/>
        </w:rPr>
        <w:t>matični in davčni številki proizvajalca,</w:t>
      </w:r>
    </w:p>
    <w:p w:rsidR="0083686E" w:rsidRPr="000B1606" w:rsidRDefault="0083686E" w:rsidP="00690EEE">
      <w:pPr>
        <w:pStyle w:val="Odstavekseznama"/>
        <w:numPr>
          <w:ilvl w:val="0"/>
          <w:numId w:val="9"/>
        </w:numPr>
        <w:spacing w:before="120" w:after="120"/>
        <w:ind w:left="851" w:hanging="425"/>
        <w:contextualSpacing w:val="0"/>
        <w:rPr>
          <w:rFonts w:ascii="Arial" w:hAnsi="Arial" w:cs="Arial"/>
          <w:bCs/>
          <w:noProof/>
          <w:szCs w:val="22"/>
        </w:rPr>
      </w:pPr>
      <w:r w:rsidRPr="000B1606">
        <w:rPr>
          <w:rFonts w:ascii="Arial" w:hAnsi="Arial" w:cs="Arial"/>
          <w:bCs/>
          <w:noProof/>
          <w:szCs w:val="22"/>
        </w:rPr>
        <w:t>vrsti baterij in akumulatorjev, ki jih proizvajalec daje na trg,</w:t>
      </w:r>
    </w:p>
    <w:p w:rsidR="0083686E" w:rsidRPr="000B1606" w:rsidRDefault="0083686E" w:rsidP="00690EEE">
      <w:pPr>
        <w:pStyle w:val="Odstavekseznama"/>
        <w:numPr>
          <w:ilvl w:val="0"/>
          <w:numId w:val="9"/>
        </w:numPr>
        <w:spacing w:before="120" w:after="120"/>
        <w:ind w:left="851" w:hanging="425"/>
        <w:contextualSpacing w:val="0"/>
        <w:rPr>
          <w:rFonts w:ascii="Arial" w:hAnsi="Arial" w:cs="Arial"/>
          <w:bCs/>
          <w:noProof/>
          <w:szCs w:val="22"/>
        </w:rPr>
      </w:pPr>
      <w:r w:rsidRPr="000B1606">
        <w:rPr>
          <w:rFonts w:ascii="Arial" w:hAnsi="Arial" w:cs="Arial"/>
          <w:bCs/>
          <w:noProof/>
          <w:szCs w:val="22"/>
        </w:rPr>
        <w:t>načinu izpolnjevanja obveznosti proizvajalca (načrt ali skupni načrt) in</w:t>
      </w:r>
    </w:p>
    <w:p w:rsidR="0083686E" w:rsidRPr="000B1606" w:rsidRDefault="0083686E" w:rsidP="00690EEE">
      <w:pPr>
        <w:pStyle w:val="Odstavekseznama"/>
        <w:numPr>
          <w:ilvl w:val="0"/>
          <w:numId w:val="9"/>
        </w:numPr>
        <w:spacing w:before="120" w:after="120"/>
        <w:ind w:left="851" w:hanging="425"/>
        <w:contextualSpacing w:val="0"/>
        <w:rPr>
          <w:rFonts w:ascii="Arial" w:hAnsi="Arial" w:cs="Arial"/>
          <w:bCs/>
          <w:noProof/>
          <w:szCs w:val="22"/>
        </w:rPr>
      </w:pPr>
      <w:r w:rsidRPr="000B1606">
        <w:rPr>
          <w:rFonts w:ascii="Arial" w:hAnsi="Arial" w:cs="Arial"/>
          <w:bCs/>
          <w:noProof/>
          <w:szCs w:val="22"/>
        </w:rPr>
        <w:t>številko iz evidence.</w:t>
      </w:r>
    </w:p>
    <w:p w:rsidR="0083686E" w:rsidRPr="000B1606" w:rsidRDefault="00680EA3" w:rsidP="00690EEE">
      <w:pPr>
        <w:spacing w:before="120" w:after="120" w:line="240" w:lineRule="auto"/>
        <w:jc w:val="both"/>
        <w:rPr>
          <w:rFonts w:cs="Arial"/>
          <w:bCs/>
          <w:noProof/>
          <w:sz w:val="22"/>
          <w:szCs w:val="22"/>
        </w:rPr>
      </w:pPr>
      <w:r w:rsidRPr="000B1606">
        <w:rPr>
          <w:rFonts w:cs="Arial"/>
          <w:bCs/>
          <w:noProof/>
          <w:sz w:val="22"/>
          <w:szCs w:val="22"/>
        </w:rPr>
        <w:t xml:space="preserve">(4) </w:t>
      </w:r>
      <w:r w:rsidR="0083686E" w:rsidRPr="000B1606">
        <w:rPr>
          <w:rFonts w:cs="Arial"/>
          <w:bCs/>
          <w:noProof/>
          <w:sz w:val="22"/>
          <w:szCs w:val="22"/>
        </w:rPr>
        <w:t xml:space="preserve">Ministrstvo vpiše proizvajalca v evidenco proizvajalcev </w:t>
      </w:r>
      <w:r w:rsidR="00F12D56" w:rsidRPr="000B1606">
        <w:rPr>
          <w:rFonts w:cs="Arial"/>
          <w:bCs/>
          <w:noProof/>
          <w:sz w:val="22"/>
          <w:szCs w:val="22"/>
        </w:rPr>
        <w:t>baterij in akumulatorjev</w:t>
      </w:r>
      <w:r w:rsidRPr="000B1606">
        <w:rPr>
          <w:rFonts w:cs="Arial"/>
          <w:bCs/>
          <w:noProof/>
          <w:sz w:val="22"/>
          <w:szCs w:val="22"/>
        </w:rPr>
        <w:t xml:space="preserve"> </w:t>
      </w:r>
      <w:r w:rsidR="0083686E" w:rsidRPr="000B1606">
        <w:rPr>
          <w:rFonts w:cs="Arial"/>
          <w:bCs/>
          <w:noProof/>
          <w:sz w:val="22"/>
          <w:szCs w:val="22"/>
        </w:rPr>
        <w:t>na podlagi njegove prijave v papirni ali elektronski obliki. Prijava mora poleg podatkov iz prve do četrte točke prejšnjega odstavka vsebovati še datum vloge, podatke o telefonski številki, številki telefaksa</w:t>
      </w:r>
      <w:r w:rsidR="003B3887" w:rsidRPr="000B1606">
        <w:rPr>
          <w:rFonts w:cs="Arial"/>
          <w:bCs/>
          <w:noProof/>
          <w:sz w:val="22"/>
          <w:szCs w:val="22"/>
        </w:rPr>
        <w:t>,</w:t>
      </w:r>
      <w:r w:rsidRPr="000B1606">
        <w:rPr>
          <w:rFonts w:cs="Arial"/>
          <w:bCs/>
          <w:noProof/>
          <w:sz w:val="22"/>
          <w:szCs w:val="22"/>
        </w:rPr>
        <w:t xml:space="preserve"> </w:t>
      </w:r>
      <w:r w:rsidR="003B3887" w:rsidRPr="000B1606">
        <w:rPr>
          <w:rFonts w:cs="Arial"/>
          <w:bCs/>
          <w:noProof/>
          <w:sz w:val="22"/>
          <w:szCs w:val="22"/>
        </w:rPr>
        <w:t>spletnem</w:t>
      </w:r>
      <w:r w:rsidRPr="000B1606">
        <w:rPr>
          <w:rFonts w:cs="Arial"/>
          <w:bCs/>
          <w:noProof/>
          <w:sz w:val="22"/>
          <w:szCs w:val="22"/>
        </w:rPr>
        <w:t xml:space="preserve"> </w:t>
      </w:r>
      <w:r w:rsidR="0083686E" w:rsidRPr="000B1606">
        <w:rPr>
          <w:rFonts w:cs="Arial"/>
          <w:bCs/>
          <w:noProof/>
          <w:sz w:val="22"/>
          <w:szCs w:val="22"/>
        </w:rPr>
        <w:t>naslovu</w:t>
      </w:r>
      <w:r w:rsidR="00C669DA" w:rsidRPr="000B1606">
        <w:rPr>
          <w:rFonts w:cs="Arial"/>
          <w:bCs/>
          <w:noProof/>
          <w:sz w:val="22"/>
          <w:szCs w:val="22"/>
        </w:rPr>
        <w:t xml:space="preserve"> </w:t>
      </w:r>
      <w:r w:rsidR="00CD0397" w:rsidRPr="000B1606">
        <w:rPr>
          <w:rFonts w:cs="Arial"/>
          <w:bCs/>
          <w:noProof/>
          <w:sz w:val="22"/>
          <w:szCs w:val="22"/>
        </w:rPr>
        <w:t>(URL) in</w:t>
      </w:r>
      <w:r w:rsidR="003B3887" w:rsidRPr="000B1606">
        <w:rPr>
          <w:rFonts w:cs="Arial"/>
          <w:bCs/>
          <w:noProof/>
          <w:sz w:val="22"/>
          <w:szCs w:val="22"/>
        </w:rPr>
        <w:t xml:space="preserve"> e-</w:t>
      </w:r>
      <w:r w:rsidR="00CD0397" w:rsidRPr="000B1606">
        <w:rPr>
          <w:rFonts w:cs="Arial"/>
          <w:bCs/>
          <w:noProof/>
          <w:sz w:val="22"/>
          <w:szCs w:val="22"/>
        </w:rPr>
        <w:t>pošti</w:t>
      </w:r>
      <w:r w:rsidR="0083686E" w:rsidRPr="000B1606">
        <w:rPr>
          <w:rFonts w:cs="Arial"/>
          <w:bCs/>
          <w:noProof/>
          <w:sz w:val="22"/>
          <w:szCs w:val="22"/>
        </w:rPr>
        <w:t xml:space="preserve"> proizvajalca, kontaktni osebi ter blagovni znamki baterij in akumulatorjev, ki jih daje na trg (kadar obstaja blagovna znamka). K prijavi iz prejšnjega stavka mora biti priložena tudi izjava proizvajalca, da so predloženi podatki točni in resnični. </w:t>
      </w:r>
    </w:p>
    <w:p w:rsidR="0083686E" w:rsidRPr="000B1606" w:rsidRDefault="0083686E" w:rsidP="00690EEE">
      <w:pPr>
        <w:spacing w:before="120" w:after="120" w:line="240" w:lineRule="auto"/>
        <w:jc w:val="both"/>
        <w:rPr>
          <w:rFonts w:cs="Arial"/>
          <w:bCs/>
          <w:noProof/>
          <w:sz w:val="22"/>
          <w:szCs w:val="22"/>
        </w:rPr>
      </w:pPr>
      <w:r w:rsidRPr="000B1606">
        <w:rPr>
          <w:rFonts w:cs="Arial"/>
          <w:bCs/>
          <w:noProof/>
          <w:sz w:val="22"/>
          <w:szCs w:val="22"/>
        </w:rPr>
        <w:t>(5) Ministrstvo proizvajalcu izda potrdilo o vpisu v evidenco proizvajalcev</w:t>
      </w:r>
      <w:r w:rsidR="00AF28BD" w:rsidRPr="000B1606">
        <w:rPr>
          <w:rFonts w:cs="Arial"/>
          <w:bCs/>
          <w:noProof/>
          <w:sz w:val="22"/>
          <w:szCs w:val="22"/>
        </w:rPr>
        <w:t xml:space="preserve"> baterij in akumulatorjev</w:t>
      </w:r>
      <w:r w:rsidRPr="000B1606">
        <w:rPr>
          <w:rFonts w:cs="Arial"/>
          <w:bCs/>
          <w:noProof/>
          <w:sz w:val="22"/>
          <w:szCs w:val="22"/>
        </w:rPr>
        <w:t>. V potrdilu navede številko iz 5. točke tretjega odstavka tega člena.</w:t>
      </w:r>
    </w:p>
    <w:p w:rsidR="0083686E" w:rsidRPr="000B1606" w:rsidRDefault="00DB3BCD" w:rsidP="00690EEE">
      <w:pPr>
        <w:spacing w:before="120" w:after="120" w:line="240" w:lineRule="auto"/>
        <w:jc w:val="both"/>
        <w:rPr>
          <w:rFonts w:cs="Arial"/>
          <w:bCs/>
          <w:noProof/>
          <w:sz w:val="22"/>
          <w:szCs w:val="22"/>
        </w:rPr>
      </w:pPr>
      <w:r w:rsidRPr="000B1606">
        <w:rPr>
          <w:rFonts w:cs="Arial"/>
          <w:bCs/>
          <w:noProof/>
          <w:sz w:val="22"/>
          <w:szCs w:val="22"/>
        </w:rPr>
        <w:t xml:space="preserve">(6) </w:t>
      </w:r>
      <w:r w:rsidR="0083686E" w:rsidRPr="000B1606">
        <w:rPr>
          <w:rFonts w:cs="Arial"/>
          <w:bCs/>
          <w:noProof/>
          <w:sz w:val="22"/>
          <w:szCs w:val="22"/>
        </w:rPr>
        <w:t>Proizvajalec mora o opustitvi dejavnosti ali drugih spremembah v zvezi s podatki iz tretjega in četrtega odstavka tega člena pisno obvestiti ministrstvo najkasneje v 30. dneh od nastale spremembe.</w:t>
      </w:r>
    </w:p>
    <w:p w:rsidR="0083686E" w:rsidRPr="000B1606" w:rsidRDefault="00DB3BCD" w:rsidP="00690EEE">
      <w:pPr>
        <w:spacing w:before="120" w:after="120" w:line="240" w:lineRule="auto"/>
        <w:jc w:val="both"/>
        <w:rPr>
          <w:rFonts w:cs="Arial"/>
          <w:bCs/>
          <w:noProof/>
          <w:sz w:val="22"/>
          <w:szCs w:val="22"/>
        </w:rPr>
      </w:pPr>
      <w:r w:rsidRPr="000B1606">
        <w:rPr>
          <w:rFonts w:cs="Arial"/>
          <w:bCs/>
          <w:noProof/>
          <w:sz w:val="22"/>
          <w:szCs w:val="22"/>
        </w:rPr>
        <w:t xml:space="preserve">(7) </w:t>
      </w:r>
      <w:r w:rsidR="0083686E" w:rsidRPr="000B1606">
        <w:rPr>
          <w:rFonts w:cs="Arial"/>
          <w:bCs/>
          <w:noProof/>
          <w:sz w:val="22"/>
          <w:szCs w:val="22"/>
        </w:rPr>
        <w:t>Ministrstvo na podlagi obvestila o opustitvi dejavnosti iz prejšnjega odstavka izbriše proizvajalca iz evidence proizvajalcev</w:t>
      </w:r>
      <w:r w:rsidR="00AF28BD" w:rsidRPr="000B1606">
        <w:rPr>
          <w:rFonts w:cs="Arial"/>
          <w:bCs/>
          <w:noProof/>
          <w:sz w:val="22"/>
          <w:szCs w:val="22"/>
        </w:rPr>
        <w:t xml:space="preserve"> baterij in akumulatorjev</w:t>
      </w:r>
      <w:r w:rsidR="0083686E" w:rsidRPr="000B1606">
        <w:rPr>
          <w:rFonts w:cs="Arial"/>
          <w:bCs/>
          <w:noProof/>
          <w:sz w:val="22"/>
          <w:szCs w:val="22"/>
        </w:rPr>
        <w:t>.</w:t>
      </w:r>
    </w:p>
    <w:p w:rsidR="0096078E" w:rsidRPr="000B1606" w:rsidRDefault="00DB3BCD" w:rsidP="00690EEE">
      <w:pPr>
        <w:spacing w:before="120" w:after="120" w:line="240" w:lineRule="auto"/>
        <w:jc w:val="both"/>
        <w:rPr>
          <w:rFonts w:cs="Arial"/>
          <w:bCs/>
          <w:noProof/>
          <w:sz w:val="22"/>
          <w:szCs w:val="22"/>
        </w:rPr>
      </w:pPr>
      <w:r w:rsidRPr="000B1606">
        <w:rPr>
          <w:rFonts w:cs="Arial"/>
          <w:bCs/>
          <w:noProof/>
          <w:sz w:val="22"/>
          <w:szCs w:val="22"/>
        </w:rPr>
        <w:t xml:space="preserve">(8) </w:t>
      </w:r>
      <w:r w:rsidR="0083686E" w:rsidRPr="000B1606">
        <w:rPr>
          <w:rFonts w:cs="Arial"/>
          <w:bCs/>
          <w:noProof/>
          <w:sz w:val="22"/>
          <w:szCs w:val="22"/>
        </w:rPr>
        <w:t xml:space="preserve">Podatki iz evidence proizvajalcev </w:t>
      </w:r>
      <w:r w:rsidR="00AF28BD" w:rsidRPr="000B1606">
        <w:rPr>
          <w:rFonts w:cs="Arial"/>
          <w:bCs/>
          <w:noProof/>
          <w:sz w:val="22"/>
          <w:szCs w:val="22"/>
        </w:rPr>
        <w:t xml:space="preserve">baterij in akumulatorjev </w:t>
      </w:r>
      <w:r w:rsidR="0083686E" w:rsidRPr="000B1606">
        <w:rPr>
          <w:rFonts w:cs="Arial"/>
          <w:bCs/>
          <w:noProof/>
          <w:sz w:val="22"/>
          <w:szCs w:val="22"/>
        </w:rPr>
        <w:t>so javno dostopni na spletnih straneh ministrstva.</w:t>
      </w:r>
      <w:r w:rsidR="008B120F" w:rsidRPr="000B1606">
        <w:rPr>
          <w:rFonts w:cs="Arial"/>
          <w:bCs/>
          <w:noProof/>
          <w:sz w:val="22"/>
          <w:szCs w:val="22"/>
        </w:rPr>
        <w:t>«</w:t>
      </w:r>
      <w:r w:rsidR="0083686E" w:rsidRPr="000B1606">
        <w:rPr>
          <w:rFonts w:cs="Arial"/>
          <w:bCs/>
          <w:noProof/>
          <w:sz w:val="22"/>
          <w:szCs w:val="22"/>
        </w:rPr>
        <w:t>.</w:t>
      </w:r>
    </w:p>
    <w:p w:rsidR="000B1606" w:rsidRPr="000B1606" w:rsidRDefault="000B1606" w:rsidP="00F56CAB">
      <w:pPr>
        <w:spacing w:before="120" w:after="120" w:line="240" w:lineRule="auto"/>
        <w:jc w:val="both"/>
        <w:rPr>
          <w:rFonts w:cs="Arial"/>
          <w:bCs/>
          <w:noProof/>
          <w:sz w:val="22"/>
          <w:szCs w:val="22"/>
        </w:rPr>
      </w:pPr>
    </w:p>
    <w:p w:rsidR="000B1606" w:rsidRPr="000B1606" w:rsidRDefault="000B1606" w:rsidP="00F56CAB">
      <w:pPr>
        <w:spacing w:before="120" w:after="120" w:line="240" w:lineRule="auto"/>
        <w:jc w:val="both"/>
        <w:rPr>
          <w:rFonts w:cs="Arial"/>
          <w:bCs/>
          <w:noProof/>
          <w:sz w:val="22"/>
          <w:szCs w:val="22"/>
        </w:rPr>
      </w:pPr>
    </w:p>
    <w:p w:rsidR="000B1606" w:rsidRPr="000B1606" w:rsidRDefault="000B1606" w:rsidP="000B1606">
      <w:pPr>
        <w:spacing w:before="120" w:after="120" w:line="240" w:lineRule="auto"/>
        <w:jc w:val="center"/>
        <w:rPr>
          <w:rFonts w:cs="Arial"/>
          <w:b/>
          <w:bCs/>
          <w:noProof/>
          <w:sz w:val="22"/>
          <w:szCs w:val="22"/>
        </w:rPr>
      </w:pPr>
      <w:r w:rsidRPr="000B1606">
        <w:rPr>
          <w:rFonts w:cs="Arial"/>
          <w:b/>
          <w:bCs/>
          <w:noProof/>
          <w:sz w:val="22"/>
          <w:szCs w:val="22"/>
        </w:rPr>
        <w:t>17. člen</w:t>
      </w:r>
    </w:p>
    <w:p w:rsidR="00F56CAB" w:rsidRPr="000B1606" w:rsidRDefault="00F56CAB" w:rsidP="00F56CAB">
      <w:pPr>
        <w:spacing w:before="120" w:after="120" w:line="240" w:lineRule="auto"/>
        <w:jc w:val="both"/>
        <w:rPr>
          <w:rFonts w:cs="Arial"/>
          <w:bCs/>
          <w:noProof/>
          <w:sz w:val="22"/>
          <w:szCs w:val="22"/>
        </w:rPr>
      </w:pPr>
      <w:r w:rsidRPr="000B1606">
        <w:rPr>
          <w:rFonts w:cs="Arial"/>
          <w:bCs/>
          <w:noProof/>
          <w:sz w:val="22"/>
          <w:szCs w:val="22"/>
        </w:rPr>
        <w:t>Prvi odstavek 41. člena se spremeni tako, da se glasi:</w:t>
      </w:r>
    </w:p>
    <w:p w:rsidR="00F56CAB" w:rsidRPr="000B1606" w:rsidRDefault="00F56CAB" w:rsidP="00F56CAB">
      <w:pPr>
        <w:spacing w:before="120" w:after="120" w:line="240" w:lineRule="auto"/>
        <w:jc w:val="both"/>
        <w:rPr>
          <w:rFonts w:cs="Arial"/>
          <w:bCs/>
          <w:noProof/>
          <w:sz w:val="22"/>
          <w:szCs w:val="22"/>
        </w:rPr>
      </w:pPr>
      <w:r w:rsidRPr="000B1606">
        <w:rPr>
          <w:rFonts w:cs="Arial"/>
          <w:bCs/>
          <w:noProof/>
          <w:sz w:val="22"/>
          <w:szCs w:val="22"/>
        </w:rPr>
        <w:t xml:space="preserve">»(1) Ministrstvo pošlje Komisiji poročilo o izvajanju Direktive 2006/66/ES v skladu z Odločbo Komisije 2009/851/ES z dne 25. novembra 2009 o uvedbi vprašalnika za poročila držav članic o izvajanju Direktive 2006/66/ES Evropskega parlamenta in Sveta o baterijah in </w:t>
      </w:r>
      <w:r w:rsidRPr="000B1606">
        <w:rPr>
          <w:rFonts w:cs="Arial"/>
          <w:bCs/>
          <w:noProof/>
          <w:sz w:val="22"/>
          <w:szCs w:val="22"/>
        </w:rPr>
        <w:lastRenderedPageBreak/>
        <w:t>akumulatorjih ter odpadnih baterijah in akumulatorjih (UL L št. 312 z dne 27. 11. 2009, str. 56)</w:t>
      </w:r>
      <w:r w:rsidR="005F0FBD" w:rsidRPr="000B1606">
        <w:rPr>
          <w:rFonts w:cs="Arial"/>
          <w:bCs/>
          <w:noProof/>
          <w:sz w:val="22"/>
          <w:szCs w:val="22"/>
        </w:rPr>
        <w:t>.</w:t>
      </w:r>
      <w:r w:rsidRPr="000B1606">
        <w:rPr>
          <w:rFonts w:cs="Arial"/>
          <w:bCs/>
          <w:noProof/>
          <w:sz w:val="22"/>
          <w:szCs w:val="22"/>
        </w:rPr>
        <w:t>«.</w:t>
      </w:r>
    </w:p>
    <w:p w:rsidR="00F56CAB" w:rsidRPr="000B1606" w:rsidRDefault="00F56CAB" w:rsidP="00690EEE">
      <w:pPr>
        <w:spacing w:before="120" w:after="120" w:line="240" w:lineRule="auto"/>
        <w:jc w:val="both"/>
        <w:rPr>
          <w:rFonts w:cs="Arial"/>
          <w:bCs/>
          <w:noProof/>
          <w:sz w:val="22"/>
          <w:szCs w:val="22"/>
        </w:rPr>
      </w:pPr>
    </w:p>
    <w:p w:rsidR="00D904EA" w:rsidRPr="000B1606" w:rsidRDefault="000B1606" w:rsidP="000B1606">
      <w:pPr>
        <w:spacing w:before="240" w:after="120"/>
        <w:jc w:val="center"/>
        <w:rPr>
          <w:rFonts w:cs="Arial"/>
          <w:b/>
          <w:bCs/>
          <w:noProof/>
          <w:sz w:val="22"/>
          <w:szCs w:val="22"/>
        </w:rPr>
      </w:pPr>
      <w:r w:rsidRPr="000B1606">
        <w:rPr>
          <w:rFonts w:cs="Arial"/>
          <w:b/>
          <w:bCs/>
          <w:noProof/>
          <w:sz w:val="22"/>
          <w:szCs w:val="22"/>
        </w:rPr>
        <w:t>18. člen</w:t>
      </w:r>
    </w:p>
    <w:p w:rsidR="00747647" w:rsidRPr="000B1606" w:rsidRDefault="00893FFB" w:rsidP="00690EEE">
      <w:pPr>
        <w:spacing w:before="120" w:after="120" w:line="240" w:lineRule="auto"/>
        <w:jc w:val="both"/>
        <w:rPr>
          <w:rFonts w:cs="Arial"/>
          <w:bCs/>
          <w:noProof/>
          <w:sz w:val="22"/>
          <w:szCs w:val="22"/>
        </w:rPr>
      </w:pPr>
      <w:r w:rsidRPr="000B1606">
        <w:rPr>
          <w:rFonts w:cs="Arial"/>
          <w:bCs/>
          <w:noProof/>
          <w:sz w:val="22"/>
          <w:szCs w:val="22"/>
        </w:rPr>
        <w:t xml:space="preserve">(1) </w:t>
      </w:r>
      <w:r w:rsidR="007E0005" w:rsidRPr="000B1606">
        <w:rPr>
          <w:rFonts w:cs="Arial"/>
          <w:bCs/>
          <w:noProof/>
          <w:sz w:val="22"/>
          <w:szCs w:val="22"/>
        </w:rPr>
        <w:t xml:space="preserve">V prvem odstavku 43. člena se v </w:t>
      </w:r>
      <w:r w:rsidR="00D32747" w:rsidRPr="000B1606">
        <w:rPr>
          <w:rFonts w:cs="Arial"/>
          <w:bCs/>
          <w:noProof/>
          <w:sz w:val="22"/>
          <w:szCs w:val="22"/>
        </w:rPr>
        <w:t>drugi</w:t>
      </w:r>
      <w:r w:rsidR="007E0005" w:rsidRPr="000B1606">
        <w:rPr>
          <w:rFonts w:cs="Arial"/>
          <w:bCs/>
          <w:noProof/>
          <w:sz w:val="22"/>
          <w:szCs w:val="22"/>
        </w:rPr>
        <w:t xml:space="preserve"> alinei beseda </w:t>
      </w:r>
      <w:r w:rsidR="008B120F" w:rsidRPr="000B1606">
        <w:rPr>
          <w:rFonts w:cs="Arial"/>
          <w:bCs/>
          <w:noProof/>
          <w:sz w:val="22"/>
          <w:szCs w:val="22"/>
        </w:rPr>
        <w:t>»</w:t>
      </w:r>
      <w:r w:rsidR="007E0005" w:rsidRPr="000B1606">
        <w:rPr>
          <w:rFonts w:cs="Arial"/>
          <w:bCs/>
          <w:noProof/>
          <w:sz w:val="22"/>
          <w:szCs w:val="22"/>
        </w:rPr>
        <w:t>četrtim</w:t>
      </w:r>
      <w:r w:rsidR="008B120F" w:rsidRPr="000B1606">
        <w:rPr>
          <w:rFonts w:cs="Arial"/>
          <w:bCs/>
          <w:noProof/>
          <w:sz w:val="22"/>
          <w:szCs w:val="22"/>
        </w:rPr>
        <w:t>«</w:t>
      </w:r>
      <w:r w:rsidR="007E0005" w:rsidRPr="000B1606">
        <w:rPr>
          <w:rFonts w:cs="Arial"/>
          <w:bCs/>
          <w:noProof/>
          <w:sz w:val="22"/>
          <w:szCs w:val="22"/>
        </w:rPr>
        <w:t xml:space="preserve"> nadomesti z besedo </w:t>
      </w:r>
      <w:r w:rsidR="008B120F" w:rsidRPr="000B1606">
        <w:rPr>
          <w:rFonts w:cs="Arial"/>
          <w:bCs/>
          <w:noProof/>
          <w:sz w:val="22"/>
          <w:szCs w:val="22"/>
        </w:rPr>
        <w:t>»</w:t>
      </w:r>
      <w:r w:rsidR="007E0005" w:rsidRPr="000B1606">
        <w:rPr>
          <w:rFonts w:cs="Arial"/>
          <w:bCs/>
          <w:noProof/>
          <w:sz w:val="22"/>
          <w:szCs w:val="22"/>
        </w:rPr>
        <w:t>petim</w:t>
      </w:r>
      <w:r w:rsidR="008B120F" w:rsidRPr="000B1606">
        <w:rPr>
          <w:rFonts w:cs="Arial"/>
          <w:bCs/>
          <w:noProof/>
          <w:sz w:val="22"/>
          <w:szCs w:val="22"/>
        </w:rPr>
        <w:t>«</w:t>
      </w:r>
      <w:r w:rsidR="007E0005" w:rsidRPr="000B1606">
        <w:rPr>
          <w:rFonts w:cs="Arial"/>
          <w:bCs/>
          <w:noProof/>
          <w:sz w:val="22"/>
          <w:szCs w:val="22"/>
        </w:rPr>
        <w:t xml:space="preserve"> in </w:t>
      </w:r>
      <w:r w:rsidR="003112A7" w:rsidRPr="000B1606">
        <w:rPr>
          <w:rFonts w:cs="Arial"/>
          <w:bCs/>
          <w:noProof/>
          <w:sz w:val="22"/>
          <w:szCs w:val="22"/>
        </w:rPr>
        <w:t>za</w:t>
      </w:r>
      <w:r w:rsidR="007E0005" w:rsidRPr="000B1606">
        <w:rPr>
          <w:rFonts w:cs="Arial"/>
          <w:bCs/>
          <w:noProof/>
          <w:sz w:val="22"/>
          <w:szCs w:val="22"/>
        </w:rPr>
        <w:t xml:space="preserve"> besedo </w:t>
      </w:r>
      <w:r w:rsidR="008B120F" w:rsidRPr="000B1606">
        <w:rPr>
          <w:rFonts w:cs="Arial"/>
          <w:bCs/>
          <w:noProof/>
          <w:sz w:val="22"/>
          <w:szCs w:val="22"/>
        </w:rPr>
        <w:t>»</w:t>
      </w:r>
      <w:r w:rsidR="003112A7" w:rsidRPr="000B1606">
        <w:rPr>
          <w:rFonts w:cs="Arial"/>
          <w:bCs/>
          <w:noProof/>
          <w:sz w:val="22"/>
          <w:szCs w:val="22"/>
        </w:rPr>
        <w:t>iz</w:t>
      </w:r>
      <w:r w:rsidR="008B120F" w:rsidRPr="000B1606">
        <w:rPr>
          <w:rFonts w:cs="Arial"/>
          <w:bCs/>
          <w:noProof/>
          <w:sz w:val="22"/>
          <w:szCs w:val="22"/>
        </w:rPr>
        <w:t>«</w:t>
      </w:r>
      <w:r w:rsidR="007E0005" w:rsidRPr="000B1606">
        <w:rPr>
          <w:rFonts w:cs="Arial"/>
          <w:bCs/>
          <w:noProof/>
          <w:sz w:val="22"/>
          <w:szCs w:val="22"/>
        </w:rPr>
        <w:t xml:space="preserve"> doda</w:t>
      </w:r>
      <w:r w:rsidR="003112A7" w:rsidRPr="000B1606">
        <w:rPr>
          <w:rFonts w:cs="Arial"/>
          <w:bCs/>
          <w:noProof/>
          <w:sz w:val="22"/>
          <w:szCs w:val="22"/>
        </w:rPr>
        <w:t>ta</w:t>
      </w:r>
      <w:r w:rsidR="007E0005" w:rsidRPr="000B1606">
        <w:rPr>
          <w:rFonts w:cs="Arial"/>
          <w:bCs/>
          <w:noProof/>
          <w:sz w:val="22"/>
          <w:szCs w:val="22"/>
        </w:rPr>
        <w:t xml:space="preserve"> besed</w:t>
      </w:r>
      <w:r w:rsidR="003112A7" w:rsidRPr="000B1606">
        <w:rPr>
          <w:rFonts w:cs="Arial"/>
          <w:bCs/>
          <w:noProof/>
          <w:sz w:val="22"/>
          <w:szCs w:val="22"/>
        </w:rPr>
        <w:t xml:space="preserve">a </w:t>
      </w:r>
      <w:r w:rsidR="008B120F" w:rsidRPr="000B1606">
        <w:rPr>
          <w:rFonts w:cs="Arial"/>
          <w:bCs/>
          <w:noProof/>
          <w:sz w:val="22"/>
          <w:szCs w:val="22"/>
        </w:rPr>
        <w:t>»</w:t>
      </w:r>
      <w:r w:rsidR="003112A7" w:rsidRPr="000B1606">
        <w:rPr>
          <w:rFonts w:cs="Arial"/>
          <w:bCs/>
          <w:noProof/>
          <w:sz w:val="22"/>
          <w:szCs w:val="22"/>
        </w:rPr>
        <w:t>prvega</w:t>
      </w:r>
      <w:r w:rsidR="008B120F" w:rsidRPr="000B1606">
        <w:rPr>
          <w:rFonts w:cs="Arial"/>
          <w:bCs/>
          <w:noProof/>
          <w:sz w:val="22"/>
          <w:szCs w:val="22"/>
        </w:rPr>
        <w:t>«</w:t>
      </w:r>
      <w:r w:rsidR="003112A7" w:rsidRPr="000B1606">
        <w:rPr>
          <w:rFonts w:cs="Arial"/>
          <w:bCs/>
          <w:noProof/>
          <w:sz w:val="22"/>
          <w:szCs w:val="22"/>
        </w:rPr>
        <w:t xml:space="preserve"> in vejica</w:t>
      </w:r>
      <w:r w:rsidR="007E0005" w:rsidRPr="000B1606">
        <w:rPr>
          <w:rFonts w:cs="Arial"/>
          <w:bCs/>
          <w:noProof/>
          <w:sz w:val="22"/>
          <w:szCs w:val="22"/>
        </w:rPr>
        <w:t>.</w:t>
      </w:r>
    </w:p>
    <w:p w:rsidR="003112A7" w:rsidRPr="000B1606" w:rsidRDefault="003112A7" w:rsidP="00690EEE">
      <w:pPr>
        <w:spacing w:before="120" w:after="120" w:line="240" w:lineRule="auto"/>
        <w:jc w:val="both"/>
        <w:rPr>
          <w:rFonts w:cs="Arial"/>
          <w:bCs/>
          <w:noProof/>
          <w:sz w:val="22"/>
          <w:szCs w:val="22"/>
        </w:rPr>
      </w:pPr>
      <w:r w:rsidRPr="000B1606">
        <w:rPr>
          <w:rFonts w:cs="Arial"/>
          <w:bCs/>
          <w:noProof/>
          <w:sz w:val="22"/>
          <w:szCs w:val="22"/>
        </w:rPr>
        <w:t>Tretja alinea se spremeni tako, da se glasi:</w:t>
      </w:r>
    </w:p>
    <w:p w:rsidR="003112A7"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3112A7" w:rsidRPr="000B1606">
        <w:rPr>
          <w:rFonts w:cs="Arial"/>
          <w:bCs/>
          <w:noProof/>
          <w:sz w:val="22"/>
          <w:szCs w:val="22"/>
        </w:rPr>
        <w:t xml:space="preserve">- </w:t>
      </w:r>
      <w:r w:rsidR="003112A7" w:rsidRPr="000B1606">
        <w:rPr>
          <w:rFonts w:cs="Arial"/>
          <w:noProof/>
          <w:sz w:val="22"/>
          <w:szCs w:val="22"/>
        </w:rPr>
        <w:t>za uvožene baterije in akumulatorje ne zagotovi, da je v skladu s šestim odstavkom 5. člena te uredbe dokumentacija iz petega odstavka 5. člena te uredbe pridobljena od izvornega proizvajalca baterij ali akumulatorjev iz države uvoza in posredovana pristojnemu inšpektorju na njegovo zahtevo;</w:t>
      </w:r>
      <w:r w:rsidRPr="000B1606">
        <w:rPr>
          <w:rFonts w:cs="Arial"/>
          <w:bCs/>
          <w:noProof/>
          <w:sz w:val="22"/>
          <w:szCs w:val="22"/>
        </w:rPr>
        <w:t>«</w:t>
      </w:r>
    </w:p>
    <w:p w:rsidR="003112A7" w:rsidRPr="000B1606" w:rsidRDefault="003112A7" w:rsidP="00690EEE">
      <w:pPr>
        <w:spacing w:before="120" w:after="120" w:line="240" w:lineRule="auto"/>
        <w:jc w:val="both"/>
        <w:rPr>
          <w:rFonts w:cs="Arial"/>
          <w:bCs/>
          <w:noProof/>
          <w:sz w:val="22"/>
          <w:szCs w:val="22"/>
        </w:rPr>
      </w:pPr>
      <w:r w:rsidRPr="000B1606">
        <w:rPr>
          <w:rFonts w:cs="Arial"/>
          <w:bCs/>
          <w:noProof/>
          <w:sz w:val="22"/>
          <w:szCs w:val="22"/>
        </w:rPr>
        <w:t>Četrta alinea se črta.</w:t>
      </w:r>
    </w:p>
    <w:p w:rsidR="003112A7" w:rsidRPr="000B1606" w:rsidRDefault="003112A7" w:rsidP="00690EEE">
      <w:pPr>
        <w:spacing w:before="120" w:after="120" w:line="240" w:lineRule="auto"/>
        <w:jc w:val="both"/>
        <w:rPr>
          <w:rFonts w:cs="Arial"/>
          <w:bCs/>
          <w:noProof/>
          <w:sz w:val="22"/>
          <w:szCs w:val="22"/>
        </w:rPr>
      </w:pPr>
      <w:r w:rsidRPr="000B1606">
        <w:rPr>
          <w:rFonts w:cs="Arial"/>
          <w:bCs/>
          <w:noProof/>
          <w:sz w:val="22"/>
          <w:szCs w:val="22"/>
        </w:rPr>
        <w:t>Dosedanja peta do dvaindvajseta alinea postanejo četrta do enaindvajseta alinea.</w:t>
      </w:r>
    </w:p>
    <w:p w:rsidR="003112A7" w:rsidRPr="000B1606" w:rsidRDefault="003112A7" w:rsidP="00690EEE">
      <w:pPr>
        <w:spacing w:before="120" w:after="120" w:line="240" w:lineRule="auto"/>
        <w:jc w:val="both"/>
        <w:rPr>
          <w:rFonts w:cs="Arial"/>
          <w:bCs/>
          <w:noProof/>
          <w:sz w:val="22"/>
          <w:szCs w:val="22"/>
        </w:rPr>
      </w:pPr>
      <w:r w:rsidRPr="000B1606">
        <w:rPr>
          <w:rFonts w:cs="Arial"/>
          <w:bCs/>
          <w:noProof/>
          <w:sz w:val="22"/>
          <w:szCs w:val="22"/>
        </w:rPr>
        <w:t>Dosedanja triindvajseta do osemindvajseta alineja se črtajo.</w:t>
      </w:r>
    </w:p>
    <w:p w:rsidR="003112A7" w:rsidRPr="000B1606" w:rsidRDefault="003112A7" w:rsidP="00690EEE">
      <w:pPr>
        <w:spacing w:before="120" w:after="120" w:line="240" w:lineRule="auto"/>
        <w:jc w:val="both"/>
        <w:rPr>
          <w:rFonts w:cs="Arial"/>
          <w:bCs/>
          <w:noProof/>
          <w:sz w:val="22"/>
          <w:szCs w:val="22"/>
        </w:rPr>
      </w:pPr>
      <w:r w:rsidRPr="000B1606">
        <w:rPr>
          <w:rFonts w:cs="Arial"/>
          <w:bCs/>
          <w:noProof/>
          <w:sz w:val="22"/>
          <w:szCs w:val="22"/>
        </w:rPr>
        <w:t>Za enaindvajseto alinejo se doda nova dvaindvajseta alinea, ki se glasi:</w:t>
      </w:r>
    </w:p>
    <w:p w:rsidR="003112A7"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3112A7" w:rsidRPr="000B1606">
        <w:rPr>
          <w:rFonts w:cs="Arial"/>
          <w:bCs/>
          <w:noProof/>
          <w:sz w:val="22"/>
          <w:szCs w:val="22"/>
        </w:rPr>
        <w:t xml:space="preserve">- </w:t>
      </w:r>
      <w:r w:rsidR="003112A7" w:rsidRPr="000B1606">
        <w:rPr>
          <w:rFonts w:cs="Arial"/>
          <w:noProof/>
          <w:sz w:val="22"/>
          <w:szCs w:val="22"/>
        </w:rPr>
        <w:t>v nasprotju z osmim odstavkom 33. člena za uvožene baterije in akumulatorje ne zagotovi izpolnjevanja določb prvega do sedmega odstavka 33. člena te uredbe, če na ozemlju Republike Slovenije daje prvič v promet baterije ali akumulatorje, uvožene iz tretjih držav;</w:t>
      </w:r>
      <w:r w:rsidRPr="000B1606">
        <w:rPr>
          <w:rFonts w:cs="Arial"/>
          <w:bCs/>
          <w:noProof/>
          <w:sz w:val="22"/>
          <w:szCs w:val="22"/>
        </w:rPr>
        <w:t>«</w:t>
      </w:r>
      <w:r w:rsidR="003112A7" w:rsidRPr="000B1606">
        <w:rPr>
          <w:rFonts w:cs="Arial"/>
          <w:bCs/>
          <w:noProof/>
          <w:sz w:val="22"/>
          <w:szCs w:val="22"/>
        </w:rPr>
        <w:t>.</w:t>
      </w:r>
    </w:p>
    <w:p w:rsidR="0058283E" w:rsidRPr="000B1606" w:rsidRDefault="0058283E" w:rsidP="00690EEE">
      <w:pPr>
        <w:spacing w:before="120" w:after="120" w:line="240" w:lineRule="auto"/>
        <w:jc w:val="both"/>
        <w:rPr>
          <w:rFonts w:cs="Arial"/>
          <w:bCs/>
          <w:noProof/>
          <w:sz w:val="22"/>
          <w:szCs w:val="22"/>
        </w:rPr>
      </w:pPr>
      <w:r w:rsidRPr="000B1606">
        <w:rPr>
          <w:rFonts w:cs="Arial"/>
          <w:bCs/>
          <w:noProof/>
          <w:sz w:val="22"/>
          <w:szCs w:val="22"/>
        </w:rPr>
        <w:t xml:space="preserve">V dosedanji devetindvajseti alinei, ki postane triindvajseta alinea, se besedi </w:t>
      </w:r>
      <w:r w:rsidR="008B120F" w:rsidRPr="000B1606">
        <w:rPr>
          <w:rFonts w:cs="Arial"/>
          <w:bCs/>
          <w:noProof/>
          <w:sz w:val="22"/>
          <w:szCs w:val="22"/>
        </w:rPr>
        <w:t>»</w:t>
      </w:r>
      <w:r w:rsidRPr="000B1606">
        <w:rPr>
          <w:rFonts w:cs="Arial"/>
          <w:bCs/>
          <w:noProof/>
          <w:sz w:val="22"/>
          <w:szCs w:val="22"/>
        </w:rPr>
        <w:t>s sedmim</w:t>
      </w:r>
      <w:r w:rsidR="008B120F" w:rsidRPr="000B1606">
        <w:rPr>
          <w:rFonts w:cs="Arial"/>
          <w:bCs/>
          <w:noProof/>
          <w:sz w:val="22"/>
          <w:szCs w:val="22"/>
        </w:rPr>
        <w:t>«</w:t>
      </w:r>
      <w:r w:rsidRPr="000B1606">
        <w:rPr>
          <w:rFonts w:cs="Arial"/>
          <w:bCs/>
          <w:noProof/>
          <w:sz w:val="22"/>
          <w:szCs w:val="22"/>
        </w:rPr>
        <w:t xml:space="preserve"> nadomestita z besedama </w:t>
      </w:r>
      <w:r w:rsidR="008B120F" w:rsidRPr="000B1606">
        <w:rPr>
          <w:rFonts w:cs="Arial"/>
          <w:bCs/>
          <w:noProof/>
          <w:sz w:val="22"/>
          <w:szCs w:val="22"/>
        </w:rPr>
        <w:t>»</w:t>
      </w:r>
      <w:r w:rsidRPr="000B1606">
        <w:rPr>
          <w:rFonts w:cs="Arial"/>
          <w:bCs/>
          <w:noProof/>
          <w:sz w:val="22"/>
          <w:szCs w:val="22"/>
        </w:rPr>
        <w:t>z devetim</w:t>
      </w:r>
      <w:r w:rsidR="008B120F" w:rsidRPr="000B1606">
        <w:rPr>
          <w:rFonts w:cs="Arial"/>
          <w:bCs/>
          <w:noProof/>
          <w:sz w:val="22"/>
          <w:szCs w:val="22"/>
        </w:rPr>
        <w:t>«</w:t>
      </w:r>
      <w:r w:rsidRPr="000B1606">
        <w:rPr>
          <w:rFonts w:cs="Arial"/>
          <w:bCs/>
          <w:noProof/>
          <w:sz w:val="22"/>
          <w:szCs w:val="22"/>
        </w:rPr>
        <w:t>.</w:t>
      </w:r>
    </w:p>
    <w:p w:rsidR="009C3361" w:rsidRPr="000B1606" w:rsidRDefault="009C3361" w:rsidP="00690EEE">
      <w:pPr>
        <w:spacing w:before="120" w:after="120" w:line="240" w:lineRule="auto"/>
        <w:jc w:val="both"/>
        <w:rPr>
          <w:rFonts w:cs="Arial"/>
          <w:bCs/>
          <w:noProof/>
          <w:sz w:val="22"/>
          <w:szCs w:val="22"/>
        </w:rPr>
      </w:pPr>
      <w:r w:rsidRPr="000B1606">
        <w:rPr>
          <w:rFonts w:cs="Arial"/>
          <w:bCs/>
          <w:noProof/>
          <w:sz w:val="22"/>
          <w:szCs w:val="22"/>
        </w:rPr>
        <w:t xml:space="preserve">V 2. točki dosedanje tridesete alinee, ki postane štiriindvajseta alinea, se </w:t>
      </w:r>
      <w:r w:rsidR="00AF3F8D" w:rsidRPr="000B1606">
        <w:rPr>
          <w:rFonts w:cs="Arial"/>
          <w:bCs/>
          <w:noProof/>
          <w:sz w:val="22"/>
          <w:szCs w:val="22"/>
        </w:rPr>
        <w:t xml:space="preserve">pred besedo »baterije« doda beseda »odpadne«, </w:t>
      </w:r>
      <w:r w:rsidRPr="000B1606">
        <w:rPr>
          <w:rFonts w:cs="Arial"/>
          <w:bCs/>
          <w:noProof/>
          <w:sz w:val="22"/>
          <w:szCs w:val="22"/>
        </w:rPr>
        <w:t xml:space="preserve">besedi </w:t>
      </w:r>
      <w:r w:rsidR="008B120F" w:rsidRPr="000B1606">
        <w:rPr>
          <w:rFonts w:cs="Arial"/>
          <w:bCs/>
          <w:noProof/>
          <w:sz w:val="22"/>
          <w:szCs w:val="22"/>
        </w:rPr>
        <w:t>»</w:t>
      </w:r>
      <w:r w:rsidRPr="000B1606">
        <w:rPr>
          <w:rFonts w:cs="Arial"/>
          <w:bCs/>
          <w:noProof/>
          <w:sz w:val="22"/>
          <w:szCs w:val="22"/>
        </w:rPr>
        <w:t>elektronske opreme</w:t>
      </w:r>
      <w:r w:rsidR="008B120F" w:rsidRPr="000B1606">
        <w:rPr>
          <w:rFonts w:cs="Arial"/>
          <w:bCs/>
          <w:noProof/>
          <w:sz w:val="22"/>
          <w:szCs w:val="22"/>
        </w:rPr>
        <w:t>«</w:t>
      </w:r>
      <w:r w:rsidR="00AF3F8D" w:rsidRPr="000B1606">
        <w:rPr>
          <w:rFonts w:cs="Arial"/>
          <w:bCs/>
          <w:noProof/>
          <w:sz w:val="22"/>
          <w:szCs w:val="22"/>
        </w:rPr>
        <w:t xml:space="preserve"> se</w:t>
      </w:r>
      <w:r w:rsidRPr="000B1606">
        <w:rPr>
          <w:rFonts w:cs="Arial"/>
          <w:bCs/>
          <w:noProof/>
          <w:sz w:val="22"/>
          <w:szCs w:val="22"/>
        </w:rPr>
        <w:t xml:space="preserve"> nadomestita z besedama </w:t>
      </w:r>
      <w:r w:rsidR="008B120F" w:rsidRPr="000B1606">
        <w:rPr>
          <w:rFonts w:cs="Arial"/>
          <w:bCs/>
          <w:noProof/>
          <w:sz w:val="22"/>
          <w:szCs w:val="22"/>
        </w:rPr>
        <w:t>»</w:t>
      </w:r>
      <w:r w:rsidRPr="000B1606">
        <w:rPr>
          <w:rFonts w:cs="Arial"/>
          <w:bCs/>
          <w:noProof/>
          <w:sz w:val="22"/>
          <w:szCs w:val="22"/>
        </w:rPr>
        <w:t>elektronsko opremo</w:t>
      </w:r>
      <w:r w:rsidR="008B120F" w:rsidRPr="000B1606">
        <w:rPr>
          <w:rFonts w:cs="Arial"/>
          <w:bCs/>
          <w:noProof/>
          <w:sz w:val="22"/>
          <w:szCs w:val="22"/>
        </w:rPr>
        <w:t>«</w:t>
      </w:r>
      <w:r w:rsidRPr="000B1606">
        <w:rPr>
          <w:rFonts w:cs="Arial"/>
          <w:bCs/>
          <w:noProof/>
          <w:sz w:val="22"/>
          <w:szCs w:val="22"/>
        </w:rPr>
        <w:t xml:space="preserve">, </w:t>
      </w:r>
      <w:r w:rsidR="00C541B7" w:rsidRPr="000B1606">
        <w:rPr>
          <w:rFonts w:cs="Arial"/>
          <w:bCs/>
          <w:noProof/>
          <w:sz w:val="22"/>
          <w:szCs w:val="22"/>
        </w:rPr>
        <w:t>in se črtata besedi »motornih« in »motornimi.</w:t>
      </w:r>
    </w:p>
    <w:p w:rsidR="0058283E" w:rsidRPr="000B1606" w:rsidRDefault="0058283E" w:rsidP="00690EEE">
      <w:pPr>
        <w:spacing w:before="120" w:after="120" w:line="240" w:lineRule="auto"/>
        <w:jc w:val="both"/>
        <w:rPr>
          <w:rFonts w:cs="Arial"/>
          <w:bCs/>
          <w:noProof/>
          <w:sz w:val="22"/>
          <w:szCs w:val="22"/>
        </w:rPr>
      </w:pPr>
      <w:r w:rsidRPr="000B1606">
        <w:rPr>
          <w:rFonts w:cs="Arial"/>
          <w:bCs/>
          <w:noProof/>
          <w:sz w:val="22"/>
          <w:szCs w:val="22"/>
        </w:rPr>
        <w:t>Za štiriindvajseto alineo se dodata novi petindvajseta in šestindvajseta alinea, ki se glasita:</w:t>
      </w:r>
    </w:p>
    <w:p w:rsidR="0058283E" w:rsidRPr="000B1606" w:rsidRDefault="008B120F" w:rsidP="00690EEE">
      <w:pPr>
        <w:spacing w:before="120" w:after="120" w:line="240" w:lineRule="auto"/>
        <w:jc w:val="both"/>
        <w:rPr>
          <w:rFonts w:cs="Arial"/>
          <w:noProof/>
          <w:sz w:val="22"/>
          <w:szCs w:val="22"/>
        </w:rPr>
      </w:pPr>
      <w:r w:rsidRPr="000B1606">
        <w:rPr>
          <w:rFonts w:cs="Arial"/>
          <w:bCs/>
          <w:noProof/>
          <w:sz w:val="22"/>
          <w:szCs w:val="22"/>
        </w:rPr>
        <w:t>»</w:t>
      </w:r>
      <w:r w:rsidR="0058283E" w:rsidRPr="000B1606">
        <w:rPr>
          <w:rFonts w:cs="Arial"/>
          <w:bCs/>
          <w:noProof/>
          <w:sz w:val="22"/>
          <w:szCs w:val="22"/>
        </w:rPr>
        <w:t xml:space="preserve">- </w:t>
      </w:r>
      <w:r w:rsidR="0058283E" w:rsidRPr="000B1606">
        <w:rPr>
          <w:rFonts w:cs="Arial"/>
          <w:noProof/>
          <w:sz w:val="22"/>
          <w:szCs w:val="22"/>
        </w:rPr>
        <w:t>ni vpisan v evidenco proizvajalcev iz prvega odstavka 39. člena te uredbe;</w:t>
      </w:r>
    </w:p>
    <w:p w:rsidR="0058283E" w:rsidRPr="000B1606" w:rsidRDefault="0058283E" w:rsidP="00690EEE">
      <w:pPr>
        <w:spacing w:before="120" w:after="120" w:line="240" w:lineRule="auto"/>
        <w:jc w:val="both"/>
        <w:rPr>
          <w:rFonts w:cs="Arial"/>
          <w:bCs/>
          <w:noProof/>
          <w:sz w:val="22"/>
          <w:szCs w:val="22"/>
        </w:rPr>
      </w:pPr>
      <w:r w:rsidRPr="000B1606">
        <w:rPr>
          <w:rFonts w:cs="Arial"/>
          <w:noProof/>
          <w:sz w:val="22"/>
          <w:szCs w:val="22"/>
        </w:rPr>
        <w:t>- v roku iz šestega odstavka 39. člena te uredbe ne obvesti ministrstva o opustitvi dejavnosti ali drugih spremembah v zvezi s podatki iz tretjega in četrtega odstavka 39. člena te uredbe;</w:t>
      </w:r>
      <w:r w:rsidR="008B120F" w:rsidRPr="000B1606">
        <w:rPr>
          <w:rFonts w:cs="Arial"/>
          <w:bCs/>
          <w:noProof/>
          <w:sz w:val="22"/>
          <w:szCs w:val="22"/>
        </w:rPr>
        <w:t>«</w:t>
      </w:r>
      <w:r w:rsidRPr="000B1606">
        <w:rPr>
          <w:rFonts w:cs="Arial"/>
          <w:bCs/>
          <w:noProof/>
          <w:sz w:val="22"/>
          <w:szCs w:val="22"/>
        </w:rPr>
        <w:t>.</w:t>
      </w:r>
    </w:p>
    <w:p w:rsidR="00C15413" w:rsidRPr="000B1606" w:rsidRDefault="00C15413" w:rsidP="00690EEE">
      <w:pPr>
        <w:spacing w:before="120" w:after="120" w:line="240" w:lineRule="auto"/>
        <w:jc w:val="both"/>
        <w:rPr>
          <w:rFonts w:cs="Arial"/>
          <w:bCs/>
          <w:noProof/>
          <w:sz w:val="22"/>
          <w:szCs w:val="22"/>
        </w:rPr>
      </w:pPr>
      <w:r w:rsidRPr="000B1606">
        <w:rPr>
          <w:rFonts w:cs="Arial"/>
          <w:bCs/>
          <w:noProof/>
          <w:sz w:val="22"/>
          <w:szCs w:val="22"/>
        </w:rPr>
        <w:t xml:space="preserve">Dosedanja </w:t>
      </w:r>
      <w:r w:rsidR="00420A89" w:rsidRPr="000B1606">
        <w:rPr>
          <w:rFonts w:cs="Arial"/>
          <w:bCs/>
          <w:noProof/>
          <w:sz w:val="22"/>
          <w:szCs w:val="22"/>
        </w:rPr>
        <w:t>enaintrideseta</w:t>
      </w:r>
      <w:r w:rsidRPr="000B1606">
        <w:rPr>
          <w:rFonts w:cs="Arial"/>
          <w:bCs/>
          <w:noProof/>
          <w:sz w:val="22"/>
          <w:szCs w:val="22"/>
        </w:rPr>
        <w:t xml:space="preserve"> alinea postane </w:t>
      </w:r>
      <w:r w:rsidR="0058283E" w:rsidRPr="000B1606">
        <w:rPr>
          <w:rFonts w:cs="Arial"/>
          <w:bCs/>
          <w:noProof/>
          <w:sz w:val="22"/>
          <w:szCs w:val="22"/>
        </w:rPr>
        <w:t>sedemindvajseta</w:t>
      </w:r>
      <w:r w:rsidRPr="000B1606">
        <w:rPr>
          <w:rFonts w:cs="Arial"/>
          <w:bCs/>
          <w:noProof/>
          <w:sz w:val="22"/>
          <w:szCs w:val="22"/>
        </w:rPr>
        <w:t xml:space="preserve"> alinea.</w:t>
      </w:r>
    </w:p>
    <w:p w:rsidR="0044671B" w:rsidRPr="000B1606" w:rsidRDefault="00893FFB" w:rsidP="00690EEE">
      <w:pPr>
        <w:spacing w:before="120" w:after="120" w:line="240" w:lineRule="auto"/>
        <w:jc w:val="both"/>
        <w:rPr>
          <w:rFonts w:cs="Arial"/>
          <w:bCs/>
          <w:noProof/>
          <w:sz w:val="22"/>
          <w:szCs w:val="22"/>
        </w:rPr>
      </w:pPr>
      <w:r w:rsidRPr="000B1606">
        <w:rPr>
          <w:rFonts w:cs="Arial"/>
          <w:bCs/>
          <w:noProof/>
          <w:sz w:val="22"/>
          <w:szCs w:val="22"/>
        </w:rPr>
        <w:t xml:space="preserve">(2) </w:t>
      </w:r>
      <w:r w:rsidR="0044671B" w:rsidRPr="000B1606">
        <w:rPr>
          <w:rFonts w:cs="Arial"/>
          <w:bCs/>
          <w:noProof/>
          <w:sz w:val="22"/>
          <w:szCs w:val="22"/>
        </w:rPr>
        <w:t xml:space="preserve">V drugem odstavku se v </w:t>
      </w:r>
      <w:r w:rsidR="00577160" w:rsidRPr="000B1606">
        <w:rPr>
          <w:rFonts w:cs="Arial"/>
          <w:bCs/>
          <w:noProof/>
          <w:sz w:val="22"/>
          <w:szCs w:val="22"/>
        </w:rPr>
        <w:t xml:space="preserve">uvodnem stavku za besedo </w:t>
      </w:r>
      <w:r w:rsidR="008B120F" w:rsidRPr="000B1606">
        <w:rPr>
          <w:rFonts w:cs="Arial"/>
          <w:bCs/>
          <w:noProof/>
          <w:sz w:val="22"/>
          <w:szCs w:val="22"/>
        </w:rPr>
        <w:t>»</w:t>
      </w:r>
      <w:r w:rsidR="00577160" w:rsidRPr="000B1606">
        <w:rPr>
          <w:rFonts w:cs="Arial"/>
          <w:bCs/>
          <w:noProof/>
          <w:sz w:val="22"/>
          <w:szCs w:val="22"/>
        </w:rPr>
        <w:t>proizvajalec</w:t>
      </w:r>
      <w:r w:rsidR="008B120F" w:rsidRPr="000B1606">
        <w:rPr>
          <w:rFonts w:cs="Arial"/>
          <w:bCs/>
          <w:noProof/>
          <w:sz w:val="22"/>
          <w:szCs w:val="22"/>
        </w:rPr>
        <w:t>«</w:t>
      </w:r>
      <w:r w:rsidR="00577160" w:rsidRPr="000B1606">
        <w:rPr>
          <w:rFonts w:cs="Arial"/>
          <w:bCs/>
          <w:noProof/>
          <w:sz w:val="22"/>
          <w:szCs w:val="22"/>
        </w:rPr>
        <w:t xml:space="preserve"> doda besedilo </w:t>
      </w:r>
      <w:r w:rsidR="008B120F" w:rsidRPr="000B1606">
        <w:rPr>
          <w:rFonts w:cs="Arial"/>
          <w:bCs/>
          <w:noProof/>
          <w:sz w:val="22"/>
          <w:szCs w:val="22"/>
        </w:rPr>
        <w:t>»</w:t>
      </w:r>
      <w:r w:rsidR="00577160" w:rsidRPr="000B1606">
        <w:rPr>
          <w:rFonts w:cs="Arial"/>
          <w:bCs/>
          <w:noProof/>
          <w:sz w:val="22"/>
          <w:szCs w:val="22"/>
        </w:rPr>
        <w:t>baterij in akumulatorjev</w:t>
      </w:r>
      <w:r w:rsidR="008B120F" w:rsidRPr="000B1606">
        <w:rPr>
          <w:rFonts w:cs="Arial"/>
          <w:bCs/>
          <w:noProof/>
          <w:sz w:val="22"/>
          <w:szCs w:val="22"/>
        </w:rPr>
        <w:t>«</w:t>
      </w:r>
      <w:r w:rsidR="0044671B" w:rsidRPr="000B1606">
        <w:rPr>
          <w:rFonts w:cs="Arial"/>
          <w:bCs/>
          <w:noProof/>
          <w:sz w:val="22"/>
          <w:szCs w:val="22"/>
        </w:rPr>
        <w:t>.</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Prva in druga alinea se črtata.</w:t>
      </w:r>
    </w:p>
    <w:p w:rsidR="0044671B" w:rsidRPr="000B1606" w:rsidRDefault="0044671B" w:rsidP="00690EEE">
      <w:pPr>
        <w:spacing w:before="120" w:after="120" w:line="240" w:lineRule="auto"/>
        <w:jc w:val="both"/>
        <w:rPr>
          <w:rFonts w:cs="Arial"/>
          <w:bCs/>
          <w:noProof/>
          <w:sz w:val="22"/>
          <w:szCs w:val="22"/>
        </w:rPr>
      </w:pPr>
      <w:r w:rsidRPr="000B1606">
        <w:rPr>
          <w:rFonts w:cs="Arial"/>
          <w:bCs/>
          <w:noProof/>
          <w:sz w:val="22"/>
          <w:szCs w:val="22"/>
        </w:rPr>
        <w:t>Doda</w:t>
      </w:r>
      <w:r w:rsidR="00577160" w:rsidRPr="000B1606">
        <w:rPr>
          <w:rFonts w:cs="Arial"/>
          <w:bCs/>
          <w:noProof/>
          <w:sz w:val="22"/>
          <w:szCs w:val="22"/>
        </w:rPr>
        <w:t>jo se nove</w:t>
      </w:r>
      <w:r w:rsidRPr="000B1606">
        <w:rPr>
          <w:rFonts w:cs="Arial"/>
          <w:bCs/>
          <w:noProof/>
          <w:sz w:val="22"/>
          <w:szCs w:val="22"/>
        </w:rPr>
        <w:t xml:space="preserve"> </w:t>
      </w:r>
      <w:r w:rsidR="00577160" w:rsidRPr="000B1606">
        <w:rPr>
          <w:rFonts w:cs="Arial"/>
          <w:bCs/>
          <w:noProof/>
          <w:sz w:val="22"/>
          <w:szCs w:val="22"/>
        </w:rPr>
        <w:t>prva do sedma alinea, ki se glasijo:</w:t>
      </w:r>
    </w:p>
    <w:p w:rsidR="00577160"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577160" w:rsidRPr="000B1606">
        <w:rPr>
          <w:rFonts w:cs="Arial"/>
          <w:bCs/>
          <w:noProof/>
          <w:sz w:val="22"/>
          <w:szCs w:val="22"/>
        </w:rPr>
        <w:t>- ne zagotovi, da so baterije, akumulatorji in baterijski sklopi</w:t>
      </w:r>
      <w:r w:rsidR="00032B9C" w:rsidRPr="000B1606">
        <w:rPr>
          <w:rFonts w:cs="Arial"/>
          <w:bCs/>
          <w:noProof/>
          <w:sz w:val="22"/>
          <w:szCs w:val="22"/>
        </w:rPr>
        <w:t xml:space="preserve"> </w:t>
      </w:r>
      <w:r w:rsidR="00577160" w:rsidRPr="000B1606">
        <w:rPr>
          <w:rFonts w:cs="Arial"/>
          <w:bCs/>
          <w:noProof/>
          <w:sz w:val="22"/>
          <w:szCs w:val="22"/>
        </w:rPr>
        <w:t>označeni v skladu s prvim odstavkom 33. člena te uredbe;</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ne zagotovi, da je na prenosnih in avtomobilskih baterijah</w:t>
      </w:r>
      <w:r w:rsidR="00032B9C" w:rsidRPr="000B1606">
        <w:rPr>
          <w:rFonts w:cs="Arial"/>
          <w:bCs/>
          <w:noProof/>
          <w:sz w:val="22"/>
          <w:szCs w:val="22"/>
        </w:rPr>
        <w:t xml:space="preserve"> </w:t>
      </w:r>
      <w:r w:rsidRPr="000B1606">
        <w:rPr>
          <w:rFonts w:cs="Arial"/>
          <w:bCs/>
          <w:noProof/>
          <w:sz w:val="22"/>
          <w:szCs w:val="22"/>
        </w:rPr>
        <w:t>ali akumulatorjih navedena zmogljivost v skladu z drugim odstavkom 33. člena te uredbe, če je izvorni proizvajalec prenosnih ali avtomobilskih baterij ali akumulatorjev;</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ne določi zmogljivosti prenosnih sekundarnih in avtomobilskih baterij in akumulatorjev v skladu s tretjim odstavkom 33. člena te uredbe, če je izvorni proizvajalec prenosnih sekundarnih</w:t>
      </w:r>
      <w:r w:rsidR="00032B9C" w:rsidRPr="000B1606">
        <w:rPr>
          <w:rFonts w:cs="Arial"/>
          <w:bCs/>
          <w:noProof/>
          <w:sz w:val="22"/>
          <w:szCs w:val="22"/>
        </w:rPr>
        <w:t xml:space="preserve"> </w:t>
      </w:r>
      <w:r w:rsidRPr="000B1606">
        <w:rPr>
          <w:rFonts w:cs="Arial"/>
          <w:bCs/>
          <w:noProof/>
          <w:sz w:val="22"/>
          <w:szCs w:val="22"/>
        </w:rPr>
        <w:t>ali avtomobilskih baterij ali akumulatorjev;</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lastRenderedPageBreak/>
        <w:t>- ne zagotovi, da so baterije, akumulatorji in gumbaste celice, ki vsebujejo več kakor 0,0005% živega srebra, več kakor 0,002% kadmija ali več kakor 0,004% svinca, označene</w:t>
      </w:r>
      <w:r w:rsidR="00032B9C" w:rsidRPr="000B1606">
        <w:rPr>
          <w:rFonts w:cs="Arial"/>
          <w:bCs/>
          <w:noProof/>
          <w:sz w:val="22"/>
          <w:szCs w:val="22"/>
        </w:rPr>
        <w:t xml:space="preserve"> </w:t>
      </w:r>
      <w:r w:rsidRPr="000B1606">
        <w:rPr>
          <w:rFonts w:cs="Arial"/>
          <w:bCs/>
          <w:noProof/>
          <w:sz w:val="22"/>
          <w:szCs w:val="22"/>
        </w:rPr>
        <w:t>v skladu s četrtim odstavkom 33. člena te uredbe;</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xml:space="preserve">- ne zagotovi, da v skladu s petim odstavkom 33. člena te uredbe znak iz Priloge 2 te uredbe pokriva najmanj 3% površine največje ploskve baterije, akumulatorja ali baterijskega sklopa in ne presega velikosti </w:t>
      </w:r>
      <w:r w:rsidR="00032B9C" w:rsidRPr="000B1606">
        <w:rPr>
          <w:rFonts w:cs="Arial"/>
          <w:bCs/>
          <w:noProof/>
          <w:sz w:val="22"/>
          <w:szCs w:val="22"/>
        </w:rPr>
        <w:t xml:space="preserve">5 x 5 </w:t>
      </w:r>
      <w:r w:rsidRPr="000B1606">
        <w:rPr>
          <w:rFonts w:cs="Arial"/>
          <w:bCs/>
          <w:noProof/>
          <w:sz w:val="22"/>
          <w:szCs w:val="22"/>
        </w:rPr>
        <w:t>cm, oz. pri valjastih celicah najmanj 1,5% površine telesa baterije ali akumulatorja in ne presega velikosti 5 x 5 cm;</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xml:space="preserve">- ne zagotovi, da so baterije, akumulatorji ali baterijski sklopi, katerih </w:t>
      </w:r>
      <w:r w:rsidR="00032B9C" w:rsidRPr="000B1606">
        <w:rPr>
          <w:rFonts w:cs="Arial"/>
          <w:bCs/>
          <w:noProof/>
          <w:sz w:val="22"/>
          <w:szCs w:val="22"/>
        </w:rPr>
        <w:t>površina znaka je manjša od 0,5 </w:t>
      </w:r>
      <w:r w:rsidRPr="000B1606">
        <w:rPr>
          <w:rFonts w:cs="Arial"/>
          <w:bCs/>
          <w:noProof/>
          <w:sz w:val="22"/>
          <w:szCs w:val="22"/>
        </w:rPr>
        <w:t>x</w:t>
      </w:r>
      <w:r w:rsidR="00032B9C" w:rsidRPr="000B1606">
        <w:rPr>
          <w:rFonts w:cs="Arial"/>
          <w:bCs/>
          <w:noProof/>
          <w:sz w:val="22"/>
          <w:szCs w:val="22"/>
        </w:rPr>
        <w:t> </w:t>
      </w:r>
      <w:r w:rsidRPr="000B1606">
        <w:rPr>
          <w:rFonts w:cs="Arial"/>
          <w:bCs/>
          <w:noProof/>
          <w:sz w:val="22"/>
          <w:szCs w:val="22"/>
        </w:rPr>
        <w:t>0,5 cm, označeni v skladu s šestim odstavkom 33. člena te uredbe;</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ne zagotovi, da so baterije, akumulatorji, gumbaste celice in baterijski sklopi označeni v skladu s sedmim odstavkom 33. člena te uredbe.</w:t>
      </w:r>
      <w:r w:rsidR="008B120F" w:rsidRPr="000B1606">
        <w:rPr>
          <w:rFonts w:cs="Arial"/>
          <w:bCs/>
          <w:noProof/>
          <w:sz w:val="22"/>
          <w:szCs w:val="22"/>
        </w:rPr>
        <w:t>«</w:t>
      </w:r>
      <w:r w:rsidRPr="000B1606">
        <w:rPr>
          <w:rFonts w:cs="Arial"/>
          <w:bCs/>
          <w:noProof/>
          <w:sz w:val="22"/>
          <w:szCs w:val="22"/>
        </w:rPr>
        <w:t>.</w:t>
      </w:r>
    </w:p>
    <w:p w:rsidR="00577160" w:rsidRPr="000B1606" w:rsidRDefault="00BA3797" w:rsidP="00690EEE">
      <w:pPr>
        <w:spacing w:before="120" w:after="120" w:line="240" w:lineRule="auto"/>
        <w:jc w:val="both"/>
        <w:rPr>
          <w:rFonts w:cs="Arial"/>
          <w:bCs/>
          <w:noProof/>
          <w:sz w:val="22"/>
          <w:szCs w:val="22"/>
        </w:rPr>
      </w:pPr>
      <w:r w:rsidRPr="000B1606">
        <w:rPr>
          <w:rFonts w:cs="Arial"/>
          <w:bCs/>
          <w:noProof/>
          <w:sz w:val="22"/>
          <w:szCs w:val="22"/>
        </w:rPr>
        <w:t>(3</w:t>
      </w:r>
      <w:r w:rsidR="00577160" w:rsidRPr="000B1606">
        <w:rPr>
          <w:rFonts w:cs="Arial"/>
          <w:bCs/>
          <w:noProof/>
          <w:sz w:val="22"/>
          <w:szCs w:val="22"/>
        </w:rPr>
        <w:t>) V četrtem odstavku se črta prva alinea.</w:t>
      </w:r>
    </w:p>
    <w:p w:rsidR="00577160" w:rsidRPr="000B1606" w:rsidRDefault="00577160" w:rsidP="00690EEE">
      <w:pPr>
        <w:spacing w:before="120" w:after="120" w:line="240" w:lineRule="auto"/>
        <w:jc w:val="both"/>
        <w:rPr>
          <w:rFonts w:cs="Arial"/>
          <w:bCs/>
          <w:noProof/>
          <w:sz w:val="22"/>
          <w:szCs w:val="22"/>
        </w:rPr>
      </w:pPr>
      <w:r w:rsidRPr="000B1606">
        <w:rPr>
          <w:rFonts w:cs="Arial"/>
          <w:bCs/>
          <w:noProof/>
          <w:sz w:val="22"/>
          <w:szCs w:val="22"/>
        </w:rPr>
        <w:t xml:space="preserve">V dosedanji drugi alinei, ki postane prva alinea, se </w:t>
      </w:r>
      <w:r w:rsidR="00BA3797" w:rsidRPr="000B1606">
        <w:rPr>
          <w:rFonts w:cs="Arial"/>
          <w:bCs/>
          <w:noProof/>
          <w:sz w:val="22"/>
          <w:szCs w:val="22"/>
        </w:rPr>
        <w:t xml:space="preserve">besedi </w:t>
      </w:r>
      <w:r w:rsidR="008B120F" w:rsidRPr="000B1606">
        <w:rPr>
          <w:rFonts w:cs="Arial"/>
          <w:bCs/>
          <w:noProof/>
          <w:sz w:val="22"/>
          <w:szCs w:val="22"/>
        </w:rPr>
        <w:t>»</w:t>
      </w:r>
      <w:r w:rsidR="00BA3797" w:rsidRPr="000B1606">
        <w:rPr>
          <w:rFonts w:cs="Arial"/>
          <w:bCs/>
          <w:noProof/>
          <w:sz w:val="22"/>
          <w:szCs w:val="22"/>
        </w:rPr>
        <w:t>z drugim</w:t>
      </w:r>
      <w:r w:rsidR="008B120F" w:rsidRPr="000B1606">
        <w:rPr>
          <w:rFonts w:cs="Arial"/>
          <w:bCs/>
          <w:noProof/>
          <w:sz w:val="22"/>
          <w:szCs w:val="22"/>
        </w:rPr>
        <w:t>«</w:t>
      </w:r>
      <w:r w:rsidR="00BA3797" w:rsidRPr="000B1606">
        <w:rPr>
          <w:rFonts w:cs="Arial"/>
          <w:bCs/>
          <w:noProof/>
          <w:sz w:val="22"/>
          <w:szCs w:val="22"/>
        </w:rPr>
        <w:t xml:space="preserve"> nadomestita z besedama </w:t>
      </w:r>
      <w:r w:rsidR="008B120F" w:rsidRPr="000B1606">
        <w:rPr>
          <w:rFonts w:cs="Arial"/>
          <w:bCs/>
          <w:noProof/>
          <w:sz w:val="22"/>
          <w:szCs w:val="22"/>
        </w:rPr>
        <w:t>»</w:t>
      </w:r>
      <w:r w:rsidR="00BA3797" w:rsidRPr="000B1606">
        <w:rPr>
          <w:rFonts w:cs="Arial"/>
          <w:bCs/>
          <w:noProof/>
          <w:sz w:val="22"/>
          <w:szCs w:val="22"/>
        </w:rPr>
        <w:t>s prvim</w:t>
      </w:r>
      <w:r w:rsidR="008B120F" w:rsidRPr="000B1606">
        <w:rPr>
          <w:rFonts w:cs="Arial"/>
          <w:bCs/>
          <w:noProof/>
          <w:sz w:val="22"/>
          <w:szCs w:val="22"/>
        </w:rPr>
        <w:t>«</w:t>
      </w:r>
      <w:r w:rsidR="00BA3797" w:rsidRPr="000B1606">
        <w:rPr>
          <w:rFonts w:cs="Arial"/>
          <w:bCs/>
          <w:noProof/>
          <w:sz w:val="22"/>
          <w:szCs w:val="22"/>
        </w:rPr>
        <w:t>.</w:t>
      </w:r>
    </w:p>
    <w:p w:rsidR="00BA3797" w:rsidRPr="000B1606" w:rsidRDefault="00BA3797" w:rsidP="00690EEE">
      <w:pPr>
        <w:spacing w:before="120" w:after="120" w:line="240" w:lineRule="auto"/>
        <w:jc w:val="both"/>
        <w:rPr>
          <w:rFonts w:cs="Arial"/>
          <w:bCs/>
          <w:noProof/>
          <w:sz w:val="22"/>
          <w:szCs w:val="22"/>
        </w:rPr>
      </w:pPr>
      <w:r w:rsidRPr="000B1606">
        <w:rPr>
          <w:rFonts w:cs="Arial"/>
          <w:bCs/>
          <w:noProof/>
          <w:sz w:val="22"/>
          <w:szCs w:val="22"/>
        </w:rPr>
        <w:t xml:space="preserve">V dosedanji tretji alinei, ki postane druga alinea, se beseda </w:t>
      </w:r>
      <w:r w:rsidR="008B120F" w:rsidRPr="000B1606">
        <w:rPr>
          <w:rFonts w:cs="Arial"/>
          <w:bCs/>
          <w:noProof/>
          <w:sz w:val="22"/>
          <w:szCs w:val="22"/>
        </w:rPr>
        <w:t>»</w:t>
      </w:r>
      <w:r w:rsidRPr="000B1606">
        <w:rPr>
          <w:rFonts w:cs="Arial"/>
          <w:bCs/>
          <w:noProof/>
          <w:sz w:val="22"/>
          <w:szCs w:val="22"/>
        </w:rPr>
        <w:t>četrtim</w:t>
      </w:r>
      <w:r w:rsidR="008B120F" w:rsidRPr="000B1606">
        <w:rPr>
          <w:rFonts w:cs="Arial"/>
          <w:bCs/>
          <w:noProof/>
          <w:sz w:val="22"/>
          <w:szCs w:val="22"/>
        </w:rPr>
        <w:t>«</w:t>
      </w:r>
      <w:r w:rsidRPr="000B1606">
        <w:rPr>
          <w:rFonts w:cs="Arial"/>
          <w:bCs/>
          <w:noProof/>
          <w:sz w:val="22"/>
          <w:szCs w:val="22"/>
        </w:rPr>
        <w:t xml:space="preserve"> nadomesti z besedo </w:t>
      </w:r>
      <w:r w:rsidR="008B120F" w:rsidRPr="000B1606">
        <w:rPr>
          <w:rFonts w:cs="Arial"/>
          <w:bCs/>
          <w:noProof/>
          <w:sz w:val="22"/>
          <w:szCs w:val="22"/>
        </w:rPr>
        <w:t>»</w:t>
      </w:r>
      <w:r w:rsidRPr="000B1606">
        <w:rPr>
          <w:rFonts w:cs="Arial"/>
          <w:bCs/>
          <w:noProof/>
          <w:sz w:val="22"/>
          <w:szCs w:val="22"/>
        </w:rPr>
        <w:t>tretjim</w:t>
      </w:r>
      <w:r w:rsidR="008B120F" w:rsidRPr="000B1606">
        <w:rPr>
          <w:rFonts w:cs="Arial"/>
          <w:bCs/>
          <w:noProof/>
          <w:sz w:val="22"/>
          <w:szCs w:val="22"/>
        </w:rPr>
        <w:t>«</w:t>
      </w:r>
      <w:r w:rsidRPr="000B1606">
        <w:rPr>
          <w:rFonts w:cs="Arial"/>
          <w:bCs/>
          <w:noProof/>
          <w:sz w:val="22"/>
          <w:szCs w:val="22"/>
        </w:rPr>
        <w:t>.</w:t>
      </w:r>
    </w:p>
    <w:p w:rsidR="00BA3797" w:rsidRPr="000B1606" w:rsidRDefault="00BA3797" w:rsidP="00690EEE">
      <w:pPr>
        <w:spacing w:before="120" w:after="120" w:line="240" w:lineRule="auto"/>
        <w:jc w:val="both"/>
        <w:rPr>
          <w:rFonts w:cs="Arial"/>
          <w:bCs/>
          <w:noProof/>
          <w:sz w:val="22"/>
          <w:szCs w:val="22"/>
        </w:rPr>
      </w:pPr>
      <w:r w:rsidRPr="000B1606">
        <w:rPr>
          <w:rFonts w:cs="Arial"/>
          <w:bCs/>
          <w:noProof/>
          <w:sz w:val="22"/>
          <w:szCs w:val="22"/>
        </w:rPr>
        <w:t>Dosedanja četrta alinea postane tretja alinea.</w:t>
      </w:r>
    </w:p>
    <w:p w:rsidR="008A03FA" w:rsidRPr="000B1606" w:rsidRDefault="003B0472" w:rsidP="00690EEE">
      <w:pPr>
        <w:spacing w:before="120" w:after="120" w:line="240" w:lineRule="auto"/>
        <w:jc w:val="both"/>
        <w:rPr>
          <w:rFonts w:cs="Arial"/>
          <w:bCs/>
          <w:noProof/>
          <w:sz w:val="22"/>
          <w:szCs w:val="22"/>
        </w:rPr>
      </w:pPr>
      <w:r w:rsidRPr="000B1606">
        <w:rPr>
          <w:rFonts w:cs="Arial"/>
          <w:bCs/>
          <w:noProof/>
          <w:sz w:val="22"/>
          <w:szCs w:val="22"/>
        </w:rPr>
        <w:t xml:space="preserve">(4) </w:t>
      </w:r>
      <w:r w:rsidR="008A03FA" w:rsidRPr="000B1606">
        <w:rPr>
          <w:rFonts w:cs="Arial"/>
          <w:bCs/>
          <w:noProof/>
          <w:sz w:val="22"/>
          <w:szCs w:val="22"/>
        </w:rPr>
        <w:t>V petem odstavku se v osmi alinei besedi »s sedmim« nadomestita z besedama »z devetim«.</w:t>
      </w:r>
    </w:p>
    <w:p w:rsidR="00096861" w:rsidRPr="000B1606" w:rsidRDefault="006D6129" w:rsidP="00690EEE">
      <w:pPr>
        <w:spacing w:before="120" w:after="120" w:line="240" w:lineRule="auto"/>
        <w:jc w:val="both"/>
        <w:rPr>
          <w:rFonts w:cs="Arial"/>
          <w:bCs/>
          <w:noProof/>
          <w:sz w:val="22"/>
          <w:szCs w:val="22"/>
        </w:rPr>
      </w:pPr>
      <w:r w:rsidRPr="000B1606">
        <w:rPr>
          <w:rFonts w:cs="Arial"/>
          <w:bCs/>
          <w:noProof/>
          <w:sz w:val="22"/>
          <w:szCs w:val="22"/>
        </w:rPr>
        <w:t>(5</w:t>
      </w:r>
      <w:r w:rsidR="00BA3797" w:rsidRPr="000B1606">
        <w:rPr>
          <w:rFonts w:cs="Arial"/>
          <w:bCs/>
          <w:noProof/>
          <w:sz w:val="22"/>
          <w:szCs w:val="22"/>
        </w:rPr>
        <w:t xml:space="preserve">) </w:t>
      </w:r>
      <w:r w:rsidR="00096861" w:rsidRPr="000B1606">
        <w:rPr>
          <w:rFonts w:cs="Arial"/>
          <w:bCs/>
          <w:noProof/>
          <w:sz w:val="22"/>
          <w:szCs w:val="22"/>
        </w:rPr>
        <w:t>V prvi alinei šestega odstavka se besedi "prenosnih akumulatorjev" zamenjata z besedo "akumulatorjev".</w:t>
      </w:r>
      <w:r w:rsidR="00BA3797" w:rsidRPr="000B1606">
        <w:rPr>
          <w:rFonts w:cs="Arial"/>
          <w:bCs/>
          <w:noProof/>
          <w:sz w:val="22"/>
          <w:szCs w:val="22"/>
        </w:rPr>
        <w:t xml:space="preserve"> </w:t>
      </w:r>
    </w:p>
    <w:p w:rsidR="00096861" w:rsidRPr="000B1606" w:rsidRDefault="00096861" w:rsidP="00690EEE">
      <w:pPr>
        <w:spacing w:before="120" w:after="120" w:line="240" w:lineRule="auto"/>
        <w:jc w:val="both"/>
        <w:rPr>
          <w:rFonts w:cs="Arial"/>
          <w:bCs/>
          <w:noProof/>
          <w:sz w:val="22"/>
          <w:szCs w:val="22"/>
        </w:rPr>
      </w:pPr>
      <w:r w:rsidRPr="000B1606">
        <w:rPr>
          <w:rFonts w:cs="Arial"/>
          <w:bCs/>
          <w:noProof/>
          <w:sz w:val="22"/>
          <w:szCs w:val="22"/>
        </w:rPr>
        <w:t>V tretji alinei se beseda "kupcem" zamenja z besedo "končnim uporabnikom".</w:t>
      </w:r>
    </w:p>
    <w:p w:rsidR="00BA3797" w:rsidRPr="000B1606" w:rsidRDefault="00096861" w:rsidP="00690EEE">
      <w:pPr>
        <w:spacing w:before="120" w:after="120" w:line="240" w:lineRule="auto"/>
        <w:jc w:val="both"/>
        <w:rPr>
          <w:rFonts w:cs="Arial"/>
          <w:bCs/>
          <w:noProof/>
          <w:sz w:val="22"/>
          <w:szCs w:val="22"/>
        </w:rPr>
      </w:pPr>
      <w:r w:rsidRPr="000B1606">
        <w:rPr>
          <w:rFonts w:cs="Arial"/>
          <w:bCs/>
          <w:noProof/>
          <w:sz w:val="22"/>
          <w:szCs w:val="22"/>
        </w:rPr>
        <w:t>V</w:t>
      </w:r>
      <w:r w:rsidR="00BA3797" w:rsidRPr="000B1606">
        <w:rPr>
          <w:rFonts w:cs="Arial"/>
          <w:bCs/>
          <w:noProof/>
          <w:sz w:val="22"/>
          <w:szCs w:val="22"/>
        </w:rPr>
        <w:t xml:space="preserve"> šesti alinei</w:t>
      </w:r>
      <w:r w:rsidRPr="000B1606">
        <w:rPr>
          <w:rFonts w:cs="Arial"/>
          <w:bCs/>
          <w:noProof/>
          <w:sz w:val="22"/>
          <w:szCs w:val="22"/>
        </w:rPr>
        <w:t xml:space="preserve"> se</w:t>
      </w:r>
      <w:r w:rsidR="00BA3797" w:rsidRPr="000B1606">
        <w:rPr>
          <w:rFonts w:cs="Arial"/>
          <w:bCs/>
          <w:noProof/>
          <w:sz w:val="22"/>
          <w:szCs w:val="22"/>
        </w:rPr>
        <w:t xml:space="preserve"> besedi </w:t>
      </w:r>
      <w:r w:rsidR="008B120F" w:rsidRPr="000B1606">
        <w:rPr>
          <w:rFonts w:cs="Arial"/>
          <w:bCs/>
          <w:noProof/>
          <w:sz w:val="22"/>
          <w:szCs w:val="22"/>
        </w:rPr>
        <w:t>»</w:t>
      </w:r>
      <w:r w:rsidR="00BA3797" w:rsidRPr="000B1606">
        <w:rPr>
          <w:rFonts w:cs="Arial"/>
          <w:bCs/>
          <w:noProof/>
          <w:sz w:val="22"/>
          <w:szCs w:val="22"/>
        </w:rPr>
        <w:t>s sedmim</w:t>
      </w:r>
      <w:r w:rsidR="008B120F" w:rsidRPr="000B1606">
        <w:rPr>
          <w:rFonts w:cs="Arial"/>
          <w:bCs/>
          <w:noProof/>
          <w:sz w:val="22"/>
          <w:szCs w:val="22"/>
        </w:rPr>
        <w:t>«</w:t>
      </w:r>
      <w:r w:rsidR="00BA3797" w:rsidRPr="000B1606">
        <w:rPr>
          <w:rFonts w:cs="Arial"/>
          <w:bCs/>
          <w:noProof/>
          <w:sz w:val="22"/>
          <w:szCs w:val="22"/>
        </w:rPr>
        <w:t xml:space="preserve"> nadomestita z besedama </w:t>
      </w:r>
      <w:r w:rsidR="008B120F" w:rsidRPr="000B1606">
        <w:rPr>
          <w:rFonts w:cs="Arial"/>
          <w:bCs/>
          <w:noProof/>
          <w:sz w:val="22"/>
          <w:szCs w:val="22"/>
        </w:rPr>
        <w:t>»</w:t>
      </w:r>
      <w:r w:rsidR="00BA3797" w:rsidRPr="000B1606">
        <w:rPr>
          <w:rFonts w:cs="Arial"/>
          <w:bCs/>
          <w:noProof/>
          <w:sz w:val="22"/>
          <w:szCs w:val="22"/>
        </w:rPr>
        <w:t>z devetim</w:t>
      </w:r>
      <w:r w:rsidR="008B120F" w:rsidRPr="000B1606">
        <w:rPr>
          <w:rFonts w:cs="Arial"/>
          <w:bCs/>
          <w:noProof/>
          <w:sz w:val="22"/>
          <w:szCs w:val="22"/>
        </w:rPr>
        <w:t>«</w:t>
      </w:r>
      <w:r w:rsidR="00BA3797" w:rsidRPr="000B1606">
        <w:rPr>
          <w:rFonts w:cs="Arial"/>
          <w:bCs/>
          <w:noProof/>
          <w:sz w:val="22"/>
          <w:szCs w:val="22"/>
        </w:rPr>
        <w:t>.</w:t>
      </w:r>
    </w:p>
    <w:p w:rsidR="00B04E6D" w:rsidRPr="000B1606" w:rsidRDefault="00B04E6D" w:rsidP="00690EEE">
      <w:pPr>
        <w:spacing w:before="120" w:after="120" w:line="240" w:lineRule="auto"/>
        <w:jc w:val="both"/>
        <w:rPr>
          <w:rFonts w:cs="Arial"/>
          <w:bCs/>
          <w:noProof/>
          <w:sz w:val="22"/>
          <w:szCs w:val="22"/>
        </w:rPr>
      </w:pPr>
      <w:r w:rsidRPr="000B1606">
        <w:rPr>
          <w:rFonts w:cs="Arial"/>
          <w:bCs/>
          <w:noProof/>
          <w:sz w:val="22"/>
          <w:szCs w:val="22"/>
        </w:rPr>
        <w:t>(6) V peti alinei sedmega odstavka se pred besedo »skladiščenje« doda beseda »predhodno«.</w:t>
      </w:r>
    </w:p>
    <w:p w:rsidR="00560626" w:rsidRPr="000B1606" w:rsidRDefault="002465DD" w:rsidP="00690EEE">
      <w:pPr>
        <w:spacing w:before="120" w:after="120" w:line="240" w:lineRule="auto"/>
        <w:jc w:val="both"/>
        <w:rPr>
          <w:rFonts w:cs="Arial"/>
          <w:bCs/>
          <w:noProof/>
          <w:sz w:val="22"/>
          <w:szCs w:val="22"/>
        </w:rPr>
      </w:pPr>
      <w:r w:rsidRPr="000B1606">
        <w:rPr>
          <w:rFonts w:cs="Arial"/>
          <w:bCs/>
          <w:noProof/>
          <w:sz w:val="22"/>
          <w:szCs w:val="22"/>
        </w:rPr>
        <w:t>(7</w:t>
      </w:r>
      <w:r w:rsidR="00BA3797" w:rsidRPr="000B1606">
        <w:rPr>
          <w:rFonts w:cs="Arial"/>
          <w:bCs/>
          <w:noProof/>
          <w:sz w:val="22"/>
          <w:szCs w:val="22"/>
        </w:rPr>
        <w:t xml:space="preserve">) </w:t>
      </w:r>
      <w:r w:rsidR="00560626" w:rsidRPr="000B1606">
        <w:rPr>
          <w:rFonts w:cs="Arial"/>
          <w:bCs/>
          <w:noProof/>
          <w:sz w:val="22"/>
          <w:szCs w:val="22"/>
        </w:rPr>
        <w:t xml:space="preserve">V 1. točki prve alinee devetega odstavka se pred besedo </w:t>
      </w:r>
      <w:r w:rsidR="008B120F" w:rsidRPr="000B1606">
        <w:rPr>
          <w:rFonts w:cs="Arial"/>
          <w:bCs/>
          <w:noProof/>
          <w:sz w:val="22"/>
          <w:szCs w:val="22"/>
        </w:rPr>
        <w:t>»</w:t>
      </w:r>
      <w:r w:rsidR="00560626" w:rsidRPr="000B1606">
        <w:rPr>
          <w:rFonts w:cs="Arial"/>
          <w:bCs/>
          <w:noProof/>
          <w:sz w:val="22"/>
          <w:szCs w:val="22"/>
        </w:rPr>
        <w:t>baterij</w:t>
      </w:r>
      <w:r w:rsidR="008B120F" w:rsidRPr="000B1606">
        <w:rPr>
          <w:rFonts w:cs="Arial"/>
          <w:bCs/>
          <w:noProof/>
          <w:sz w:val="22"/>
          <w:szCs w:val="22"/>
        </w:rPr>
        <w:t>«</w:t>
      </w:r>
      <w:r w:rsidR="00560626" w:rsidRPr="000B1606">
        <w:rPr>
          <w:rFonts w:cs="Arial"/>
          <w:bCs/>
          <w:noProof/>
          <w:sz w:val="22"/>
          <w:szCs w:val="22"/>
        </w:rPr>
        <w:t xml:space="preserve"> doda beseda </w:t>
      </w:r>
      <w:r w:rsidR="008B120F" w:rsidRPr="000B1606">
        <w:rPr>
          <w:rFonts w:cs="Arial"/>
          <w:bCs/>
          <w:noProof/>
          <w:sz w:val="22"/>
          <w:szCs w:val="22"/>
        </w:rPr>
        <w:t>»</w:t>
      </w:r>
      <w:r w:rsidR="00560626" w:rsidRPr="000B1606">
        <w:rPr>
          <w:rFonts w:cs="Arial"/>
          <w:bCs/>
          <w:noProof/>
          <w:sz w:val="22"/>
          <w:szCs w:val="22"/>
        </w:rPr>
        <w:t>odpadnih</w:t>
      </w:r>
      <w:r w:rsidR="008B120F" w:rsidRPr="000B1606">
        <w:rPr>
          <w:rFonts w:cs="Arial"/>
          <w:bCs/>
          <w:noProof/>
          <w:sz w:val="22"/>
          <w:szCs w:val="22"/>
        </w:rPr>
        <w:t>«</w:t>
      </w:r>
      <w:r w:rsidR="00115A53" w:rsidRPr="000B1606">
        <w:rPr>
          <w:rFonts w:cs="Arial"/>
          <w:bCs/>
          <w:noProof/>
          <w:sz w:val="22"/>
          <w:szCs w:val="22"/>
        </w:rPr>
        <w:t>.</w:t>
      </w:r>
      <w:r w:rsidR="00DB7CC6" w:rsidRPr="000B1606">
        <w:rPr>
          <w:rFonts w:cs="Arial"/>
          <w:bCs/>
          <w:noProof/>
          <w:sz w:val="22"/>
          <w:szCs w:val="22"/>
        </w:rPr>
        <w:t xml:space="preserve"> </w:t>
      </w:r>
    </w:p>
    <w:p w:rsidR="00BA3797" w:rsidRPr="000B1606" w:rsidRDefault="009D427D" w:rsidP="00690EEE">
      <w:pPr>
        <w:spacing w:before="120" w:after="120" w:line="240" w:lineRule="auto"/>
        <w:jc w:val="both"/>
        <w:rPr>
          <w:rFonts w:cs="Arial"/>
          <w:bCs/>
          <w:noProof/>
          <w:sz w:val="22"/>
          <w:szCs w:val="22"/>
        </w:rPr>
      </w:pPr>
      <w:r w:rsidRPr="000B1606">
        <w:rPr>
          <w:rFonts w:cs="Arial"/>
          <w:bCs/>
          <w:noProof/>
          <w:sz w:val="22"/>
          <w:szCs w:val="22"/>
        </w:rPr>
        <w:t>D</w:t>
      </w:r>
      <w:r w:rsidR="00BA3797" w:rsidRPr="000B1606">
        <w:rPr>
          <w:rFonts w:cs="Arial"/>
          <w:bCs/>
          <w:noProof/>
          <w:sz w:val="22"/>
          <w:szCs w:val="22"/>
        </w:rPr>
        <w:t xml:space="preserve">oda </w:t>
      </w:r>
      <w:r w:rsidR="00560626" w:rsidRPr="000B1606">
        <w:rPr>
          <w:rFonts w:cs="Arial"/>
          <w:bCs/>
          <w:noProof/>
          <w:sz w:val="22"/>
          <w:szCs w:val="22"/>
        </w:rPr>
        <w:t xml:space="preserve">se </w:t>
      </w:r>
      <w:r w:rsidR="00BA3797" w:rsidRPr="000B1606">
        <w:rPr>
          <w:rFonts w:cs="Arial"/>
          <w:bCs/>
          <w:noProof/>
          <w:sz w:val="22"/>
          <w:szCs w:val="22"/>
        </w:rPr>
        <w:t>nova druga alinea, ki se glasi:</w:t>
      </w:r>
    </w:p>
    <w:p w:rsidR="00577160"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BA3797" w:rsidRPr="000B1606">
        <w:rPr>
          <w:rFonts w:cs="Arial"/>
          <w:noProof/>
          <w:sz w:val="22"/>
          <w:szCs w:val="22"/>
        </w:rPr>
        <w:t>v nasprotju s šestim odstavkom 35. člena te uredbe ne izračuna učinkovitosti recikliranja postopka recikliranja odpadnih baterij in akumulatorjev ter stopnje recikliranega vsebovanega svinca in kadmija ali o tem ne poroča ministrstvu;</w:t>
      </w:r>
      <w:r w:rsidRPr="000B1606">
        <w:rPr>
          <w:rFonts w:cs="Arial"/>
          <w:bCs/>
          <w:noProof/>
          <w:sz w:val="22"/>
          <w:szCs w:val="22"/>
        </w:rPr>
        <w:t>«</w:t>
      </w:r>
    </w:p>
    <w:p w:rsidR="00E74D51" w:rsidRPr="000B1606" w:rsidRDefault="00E74D51" w:rsidP="00690EEE">
      <w:pPr>
        <w:spacing w:before="120" w:after="120" w:line="240" w:lineRule="auto"/>
        <w:jc w:val="both"/>
        <w:rPr>
          <w:rFonts w:cs="Arial"/>
          <w:bCs/>
          <w:noProof/>
          <w:sz w:val="22"/>
          <w:szCs w:val="22"/>
        </w:rPr>
      </w:pPr>
      <w:r w:rsidRPr="000B1606">
        <w:rPr>
          <w:rFonts w:cs="Arial"/>
          <w:bCs/>
          <w:noProof/>
          <w:sz w:val="22"/>
          <w:szCs w:val="22"/>
        </w:rPr>
        <w:t>D</w:t>
      </w:r>
      <w:r w:rsidR="00686690" w:rsidRPr="000B1606">
        <w:rPr>
          <w:rFonts w:cs="Arial"/>
          <w:bCs/>
          <w:noProof/>
          <w:sz w:val="22"/>
          <w:szCs w:val="22"/>
        </w:rPr>
        <w:t>osedanj</w:t>
      </w:r>
      <w:r w:rsidRPr="000B1606">
        <w:rPr>
          <w:rFonts w:cs="Arial"/>
          <w:bCs/>
          <w:noProof/>
          <w:sz w:val="22"/>
          <w:szCs w:val="22"/>
        </w:rPr>
        <w:t>a druga</w:t>
      </w:r>
      <w:r w:rsidR="00686690" w:rsidRPr="000B1606">
        <w:rPr>
          <w:rFonts w:cs="Arial"/>
          <w:bCs/>
          <w:noProof/>
          <w:sz w:val="22"/>
          <w:szCs w:val="22"/>
        </w:rPr>
        <w:t xml:space="preserve"> aline</w:t>
      </w:r>
      <w:r w:rsidRPr="000B1606">
        <w:rPr>
          <w:rFonts w:cs="Arial"/>
          <w:bCs/>
          <w:noProof/>
          <w:sz w:val="22"/>
          <w:szCs w:val="22"/>
        </w:rPr>
        <w:t>a</w:t>
      </w:r>
      <w:r w:rsidR="00686690" w:rsidRPr="000B1606">
        <w:rPr>
          <w:rFonts w:cs="Arial"/>
          <w:bCs/>
          <w:noProof/>
          <w:sz w:val="22"/>
          <w:szCs w:val="22"/>
        </w:rPr>
        <w:t>, postane tretja alinea</w:t>
      </w:r>
      <w:r w:rsidRPr="000B1606">
        <w:rPr>
          <w:rFonts w:cs="Arial"/>
          <w:bCs/>
          <w:noProof/>
          <w:sz w:val="22"/>
          <w:szCs w:val="22"/>
        </w:rPr>
        <w:t>.</w:t>
      </w:r>
    </w:p>
    <w:p w:rsidR="00BA3797" w:rsidRPr="000B1606" w:rsidRDefault="006D6129" w:rsidP="00690EEE">
      <w:pPr>
        <w:spacing w:before="120" w:after="120" w:line="240" w:lineRule="auto"/>
        <w:jc w:val="both"/>
        <w:rPr>
          <w:rFonts w:cs="Arial"/>
          <w:bCs/>
          <w:noProof/>
          <w:sz w:val="22"/>
          <w:szCs w:val="22"/>
        </w:rPr>
      </w:pPr>
      <w:r w:rsidRPr="000B1606">
        <w:rPr>
          <w:rFonts w:cs="Arial"/>
          <w:bCs/>
          <w:noProof/>
          <w:sz w:val="22"/>
          <w:szCs w:val="22"/>
        </w:rPr>
        <w:t>(</w:t>
      </w:r>
      <w:r w:rsidR="002465DD" w:rsidRPr="000B1606">
        <w:rPr>
          <w:rFonts w:cs="Arial"/>
          <w:bCs/>
          <w:noProof/>
          <w:sz w:val="22"/>
          <w:szCs w:val="22"/>
        </w:rPr>
        <w:t>8</w:t>
      </w:r>
      <w:r w:rsidR="00BA3797" w:rsidRPr="000B1606">
        <w:rPr>
          <w:rFonts w:cs="Arial"/>
          <w:bCs/>
          <w:noProof/>
          <w:sz w:val="22"/>
          <w:szCs w:val="22"/>
        </w:rPr>
        <w:t>) Dodata se nova deseti in enajsti odstavek, ki se glasita:</w:t>
      </w:r>
    </w:p>
    <w:p w:rsidR="00BA3797" w:rsidRPr="000B1606" w:rsidRDefault="008B120F" w:rsidP="00690EEE">
      <w:pPr>
        <w:spacing w:before="120" w:after="120" w:line="240" w:lineRule="auto"/>
        <w:jc w:val="both"/>
        <w:rPr>
          <w:rFonts w:cs="Arial"/>
          <w:bCs/>
          <w:noProof/>
          <w:sz w:val="22"/>
          <w:szCs w:val="22"/>
        </w:rPr>
      </w:pPr>
      <w:r w:rsidRPr="000B1606">
        <w:rPr>
          <w:rFonts w:cs="Arial"/>
          <w:bCs/>
          <w:noProof/>
          <w:sz w:val="22"/>
          <w:szCs w:val="22"/>
        </w:rPr>
        <w:t>»</w:t>
      </w:r>
      <w:r w:rsidR="00BA3797" w:rsidRPr="000B1606">
        <w:rPr>
          <w:rFonts w:cs="Arial"/>
          <w:bCs/>
          <w:noProof/>
          <w:sz w:val="22"/>
          <w:szCs w:val="22"/>
        </w:rPr>
        <w:t>(10) Z globo od 4.000 eurov do 40.000 eurov je za prekršek kaznovan proizvajalec naprav, ki je pravna oseba ali samostojni podjetnik posameznik, če:</w:t>
      </w:r>
    </w:p>
    <w:p w:rsidR="00BA3797" w:rsidRPr="000B1606" w:rsidRDefault="00BA3797" w:rsidP="00690EEE">
      <w:pPr>
        <w:pStyle w:val="Alineazaodstavkom"/>
        <w:numPr>
          <w:ilvl w:val="0"/>
          <w:numId w:val="8"/>
        </w:numPr>
        <w:tabs>
          <w:tab w:val="clear" w:pos="397"/>
          <w:tab w:val="num" w:pos="142"/>
        </w:tabs>
        <w:overflowPunct/>
        <w:autoSpaceDE/>
        <w:autoSpaceDN/>
        <w:adjustRightInd/>
        <w:spacing w:before="120" w:after="120" w:line="240" w:lineRule="auto"/>
        <w:ind w:left="142" w:hanging="142"/>
        <w:textAlignment w:val="auto"/>
        <w:rPr>
          <w:bCs/>
          <w:noProof/>
          <w:lang w:eastAsia="en-US"/>
        </w:rPr>
      </w:pPr>
      <w:r w:rsidRPr="000B1606">
        <w:rPr>
          <w:bCs/>
          <w:noProof/>
          <w:lang w:eastAsia="en-US"/>
        </w:rPr>
        <w:t>ne zagotovi, da so naprave načrtovane v skladu z določbo prvega odstavka 7. člena te uredbe;</w:t>
      </w:r>
    </w:p>
    <w:p w:rsidR="00BA3797" w:rsidRPr="000B1606" w:rsidRDefault="00BA3797" w:rsidP="00690EEE">
      <w:pPr>
        <w:pStyle w:val="Alineazaodstavkom"/>
        <w:numPr>
          <w:ilvl w:val="0"/>
          <w:numId w:val="8"/>
        </w:numPr>
        <w:tabs>
          <w:tab w:val="clear" w:pos="397"/>
          <w:tab w:val="num" w:pos="142"/>
        </w:tabs>
        <w:overflowPunct/>
        <w:autoSpaceDE/>
        <w:autoSpaceDN/>
        <w:adjustRightInd/>
        <w:spacing w:before="120" w:after="120" w:line="240" w:lineRule="auto"/>
        <w:ind w:left="142" w:hanging="142"/>
        <w:textAlignment w:val="auto"/>
        <w:rPr>
          <w:bCs/>
          <w:noProof/>
          <w:lang w:eastAsia="en-US"/>
        </w:rPr>
      </w:pPr>
      <w:r w:rsidRPr="000B1606">
        <w:rPr>
          <w:bCs/>
          <w:noProof/>
          <w:lang w:eastAsia="en-US"/>
        </w:rPr>
        <w:t>ne zagotovi, da so naprave opremljene z navodili v skladu z drugim odstavkom 7. člena te uredbe ali ne zagotovi takšnih navodil, kot je predpisano v drugem odstavku 7. člena te uredbe.</w:t>
      </w:r>
    </w:p>
    <w:p w:rsidR="00577160" w:rsidRPr="000B1606" w:rsidRDefault="00BA3797" w:rsidP="00690EEE">
      <w:pPr>
        <w:spacing w:before="120" w:after="120" w:line="240" w:lineRule="auto"/>
        <w:jc w:val="both"/>
        <w:rPr>
          <w:rFonts w:cs="Arial"/>
          <w:bCs/>
          <w:noProof/>
          <w:sz w:val="22"/>
          <w:szCs w:val="22"/>
        </w:rPr>
      </w:pPr>
      <w:r w:rsidRPr="000B1606">
        <w:rPr>
          <w:rFonts w:cs="Arial"/>
          <w:bCs/>
          <w:noProof/>
          <w:sz w:val="22"/>
          <w:szCs w:val="22"/>
        </w:rPr>
        <w:t>(11) Z globo od 4.000 eurov do 40.000 eurov je za prekršek kaznovan</w:t>
      </w:r>
      <w:r w:rsidR="00BE40EB" w:rsidRPr="000B1606">
        <w:rPr>
          <w:rFonts w:cs="Arial"/>
          <w:bCs/>
          <w:noProof/>
          <w:sz w:val="22"/>
          <w:szCs w:val="22"/>
        </w:rPr>
        <w:t xml:space="preserve"> </w:t>
      </w:r>
      <w:r w:rsidRPr="000B1606">
        <w:rPr>
          <w:rFonts w:cs="Arial"/>
          <w:bCs/>
          <w:noProof/>
          <w:sz w:val="22"/>
          <w:szCs w:val="22"/>
        </w:rPr>
        <w:t>uvoznik naprav, ki je pravna oseba ali samostojni podjetnik posameznik, če</w:t>
      </w:r>
      <w:r w:rsidR="00BE40EB" w:rsidRPr="000B1606">
        <w:rPr>
          <w:rFonts w:cs="Arial"/>
          <w:bCs/>
          <w:noProof/>
          <w:sz w:val="22"/>
          <w:szCs w:val="22"/>
        </w:rPr>
        <w:t xml:space="preserve"> </w:t>
      </w:r>
      <w:r w:rsidRPr="000B1606">
        <w:rPr>
          <w:rFonts w:cs="Arial"/>
          <w:bCs/>
          <w:noProof/>
          <w:sz w:val="22"/>
          <w:szCs w:val="22"/>
        </w:rPr>
        <w:t>v nasprotju s tretjim odstavkom 7. člena te uredbe ne z</w:t>
      </w:r>
      <w:r w:rsidR="00927BC2" w:rsidRPr="000B1606">
        <w:rPr>
          <w:rFonts w:cs="Arial"/>
          <w:bCs/>
          <w:noProof/>
          <w:sz w:val="22"/>
          <w:szCs w:val="22"/>
        </w:rPr>
        <w:t>agotovi izpolnjevanja določb pr</w:t>
      </w:r>
      <w:r w:rsidRPr="000B1606">
        <w:rPr>
          <w:rFonts w:cs="Arial"/>
          <w:bCs/>
          <w:noProof/>
          <w:sz w:val="22"/>
          <w:szCs w:val="22"/>
        </w:rPr>
        <w:t>v</w:t>
      </w:r>
      <w:r w:rsidR="00927BC2" w:rsidRPr="000B1606">
        <w:rPr>
          <w:rFonts w:cs="Arial"/>
          <w:bCs/>
          <w:noProof/>
          <w:sz w:val="22"/>
          <w:szCs w:val="22"/>
        </w:rPr>
        <w:t>e</w:t>
      </w:r>
      <w:r w:rsidRPr="000B1606">
        <w:rPr>
          <w:rFonts w:cs="Arial"/>
          <w:bCs/>
          <w:noProof/>
          <w:sz w:val="22"/>
          <w:szCs w:val="22"/>
        </w:rPr>
        <w:t>ga in drugega odstavka 7. člena te uredbe.</w:t>
      </w:r>
      <w:r w:rsidR="008B120F" w:rsidRPr="000B1606">
        <w:rPr>
          <w:rFonts w:cs="Arial"/>
          <w:bCs/>
          <w:noProof/>
          <w:sz w:val="22"/>
          <w:szCs w:val="22"/>
        </w:rPr>
        <w:t>«</w:t>
      </w:r>
    </w:p>
    <w:p w:rsidR="00330CEB" w:rsidRPr="000B1606" w:rsidRDefault="002465DD" w:rsidP="00690EEE">
      <w:pPr>
        <w:spacing w:before="120" w:after="120" w:line="240" w:lineRule="auto"/>
        <w:jc w:val="both"/>
        <w:rPr>
          <w:rFonts w:cs="Arial"/>
          <w:bCs/>
          <w:noProof/>
          <w:sz w:val="22"/>
          <w:szCs w:val="22"/>
        </w:rPr>
      </w:pPr>
      <w:r w:rsidRPr="000B1606">
        <w:rPr>
          <w:rFonts w:cs="Arial"/>
          <w:bCs/>
          <w:noProof/>
          <w:sz w:val="22"/>
          <w:szCs w:val="22"/>
        </w:rPr>
        <w:lastRenderedPageBreak/>
        <w:t>(9</w:t>
      </w:r>
      <w:r w:rsidR="00330CEB" w:rsidRPr="000B1606">
        <w:rPr>
          <w:rFonts w:cs="Arial"/>
          <w:bCs/>
          <w:noProof/>
          <w:sz w:val="22"/>
          <w:szCs w:val="22"/>
        </w:rPr>
        <w:t>) Dosedanji deseti odstavek, ki postane dvanajsti odstavek, se spremeni tako, da se glasi:</w:t>
      </w:r>
    </w:p>
    <w:p w:rsidR="00456CF3" w:rsidRPr="000B1606" w:rsidRDefault="008B120F" w:rsidP="000B1606">
      <w:pPr>
        <w:spacing w:before="120" w:after="120" w:line="240" w:lineRule="auto"/>
        <w:jc w:val="both"/>
        <w:rPr>
          <w:rFonts w:cs="Arial"/>
          <w:bCs/>
          <w:noProof/>
          <w:sz w:val="22"/>
          <w:szCs w:val="22"/>
          <w:lang w:eastAsia="sl-SI"/>
        </w:rPr>
      </w:pPr>
      <w:r w:rsidRPr="000B1606">
        <w:rPr>
          <w:rFonts w:cs="Arial"/>
          <w:bCs/>
          <w:noProof/>
          <w:sz w:val="22"/>
          <w:szCs w:val="22"/>
        </w:rPr>
        <w:t>»</w:t>
      </w:r>
      <w:r w:rsidR="00330CEB" w:rsidRPr="000B1606">
        <w:rPr>
          <w:rFonts w:cs="Arial"/>
          <w:bCs/>
          <w:noProof/>
          <w:sz w:val="22"/>
          <w:szCs w:val="22"/>
        </w:rPr>
        <w:t>(12) Z globo od 1.200 eurov do 4.100 eurov je za prekršek iz prvega odstavka tega člena kaznovana tudi odgovorna oseba proizvajalca, za prekršek iz drugega odstavka tega člena odgovorna oseba izvornega proizvajalca baterij in akumulatorjev, za prekršek iz tretjega odstavka tega člena odgovorna oseba končnega uporabnika baterij in akumulatorjev, ki je pravna oseba, ali samostojni podjetnik posameznik, za prekršek iz četrtega odstavka tega člena odgovorna oseba izvajalca javne službe, za prekršek iz petega odstavka tega člena odgovorna oseba nosilca skupnega načrta ravnanja z odpadnimi baterijami in akumulatorji, za prekršek iz šestega odstavka tega člena odgovorna oseba distributerja, za prekršek iz sedmega odstavka tega člena odgovorna oseba zbiralca odpadnih baterij in akumulatorjev, za prekršek iz osmega odstavka tega člena odgovorna oseba končnega uporabnika brez predhodnega dobavitelja, ki je pravna oseba, ali samostojni podjetnik posameznik, za prekršek iz devetega odstavka tega člena odgovorna oseba izvajalca obdelave odpadnih baterij in akumulatorjev, za prekršek iz desetega odstavka tega člena odgovorna oseba proizvajalca naprav ter za prekršek iz enajstega odstavka tega člena odgovorna oseba uvoznika naprav.</w:t>
      </w:r>
      <w:r w:rsidRPr="000B1606">
        <w:rPr>
          <w:rFonts w:cs="Arial"/>
          <w:bCs/>
          <w:noProof/>
          <w:sz w:val="22"/>
          <w:szCs w:val="22"/>
        </w:rPr>
        <w:t>«</w:t>
      </w:r>
      <w:r w:rsidR="00330CEB" w:rsidRPr="000B1606">
        <w:rPr>
          <w:rFonts w:cs="Arial"/>
          <w:bCs/>
          <w:noProof/>
          <w:sz w:val="22"/>
          <w:szCs w:val="22"/>
        </w:rPr>
        <w:t>.</w:t>
      </w:r>
    </w:p>
    <w:p w:rsidR="000B1606" w:rsidRPr="000B1606" w:rsidRDefault="000B1606" w:rsidP="000B1606">
      <w:pPr>
        <w:spacing w:before="120" w:after="120" w:line="240" w:lineRule="auto"/>
        <w:jc w:val="both"/>
        <w:rPr>
          <w:rFonts w:cs="Arial"/>
          <w:bCs/>
          <w:noProof/>
          <w:sz w:val="22"/>
          <w:szCs w:val="22"/>
          <w:lang w:eastAsia="sl-SI"/>
        </w:rPr>
      </w:pPr>
    </w:p>
    <w:p w:rsidR="000B1606" w:rsidRPr="000B1606" w:rsidRDefault="000B1606" w:rsidP="000B1606">
      <w:pPr>
        <w:spacing w:before="120" w:after="120" w:line="240" w:lineRule="auto"/>
        <w:jc w:val="center"/>
        <w:rPr>
          <w:rFonts w:cs="Arial"/>
          <w:b/>
          <w:bCs/>
          <w:noProof/>
          <w:sz w:val="22"/>
          <w:szCs w:val="22"/>
          <w:lang w:eastAsia="sl-SI"/>
        </w:rPr>
      </w:pPr>
      <w:r w:rsidRPr="000B1606">
        <w:rPr>
          <w:rFonts w:cs="Arial"/>
          <w:b/>
          <w:bCs/>
          <w:noProof/>
          <w:sz w:val="22"/>
          <w:szCs w:val="22"/>
          <w:lang w:eastAsia="sl-SI"/>
        </w:rPr>
        <w:t>19. člen</w:t>
      </w:r>
    </w:p>
    <w:p w:rsidR="00456CF3" w:rsidRPr="000B1606" w:rsidRDefault="00456CF3" w:rsidP="00690EEE">
      <w:pPr>
        <w:spacing w:before="120" w:after="120" w:line="240" w:lineRule="auto"/>
        <w:rPr>
          <w:rFonts w:cs="Arial"/>
          <w:bCs/>
          <w:noProof/>
          <w:sz w:val="22"/>
          <w:szCs w:val="22"/>
        </w:rPr>
      </w:pPr>
      <w:r w:rsidRPr="000B1606">
        <w:rPr>
          <w:rFonts w:cs="Arial"/>
          <w:bCs/>
          <w:noProof/>
          <w:sz w:val="22"/>
          <w:szCs w:val="22"/>
        </w:rPr>
        <w:t xml:space="preserve">Ta uredba začne veljati </w:t>
      </w:r>
      <w:r w:rsidR="00FE4685" w:rsidRPr="000B1606">
        <w:rPr>
          <w:rFonts w:cs="Arial"/>
          <w:bCs/>
          <w:noProof/>
          <w:sz w:val="22"/>
          <w:szCs w:val="22"/>
        </w:rPr>
        <w:t>naslednji</w:t>
      </w:r>
      <w:r w:rsidRPr="000B1606">
        <w:rPr>
          <w:rFonts w:cs="Arial"/>
          <w:bCs/>
          <w:noProof/>
          <w:sz w:val="22"/>
          <w:szCs w:val="22"/>
        </w:rPr>
        <w:t xml:space="preserve"> dan po objavi v Uradnem listu Republike Slovenije.</w:t>
      </w:r>
    </w:p>
    <w:p w:rsidR="00CF06AA" w:rsidRPr="000B1606" w:rsidRDefault="00CF06AA" w:rsidP="00690EEE">
      <w:pPr>
        <w:spacing w:before="120" w:after="120" w:line="240" w:lineRule="auto"/>
        <w:rPr>
          <w:rFonts w:cs="Arial"/>
          <w:bCs/>
          <w:noProof/>
          <w:sz w:val="22"/>
          <w:szCs w:val="22"/>
        </w:rPr>
      </w:pPr>
    </w:p>
    <w:p w:rsidR="00456CF3" w:rsidRPr="000B1606" w:rsidRDefault="00456CF3" w:rsidP="00690EEE">
      <w:pPr>
        <w:spacing w:before="120" w:after="120" w:line="240" w:lineRule="auto"/>
        <w:rPr>
          <w:rFonts w:cs="Arial"/>
          <w:bCs/>
          <w:noProof/>
          <w:sz w:val="22"/>
          <w:szCs w:val="22"/>
        </w:rPr>
      </w:pPr>
    </w:p>
    <w:p w:rsidR="00AF6BC3" w:rsidRPr="000B1606" w:rsidRDefault="003C4786" w:rsidP="00AF6BC3">
      <w:pPr>
        <w:spacing w:line="240" w:lineRule="auto"/>
        <w:rPr>
          <w:rFonts w:cs="Arial"/>
          <w:bCs/>
          <w:noProof/>
          <w:sz w:val="22"/>
          <w:szCs w:val="22"/>
        </w:rPr>
      </w:pPr>
      <w:r w:rsidRPr="000B1606">
        <w:rPr>
          <w:rFonts w:cs="Arial"/>
          <w:bCs/>
          <w:noProof/>
          <w:sz w:val="22"/>
          <w:szCs w:val="22"/>
        </w:rPr>
        <w:t xml:space="preserve">Št. </w:t>
      </w:r>
    </w:p>
    <w:p w:rsidR="00C8650E" w:rsidRDefault="003C4786" w:rsidP="000B1606">
      <w:pPr>
        <w:spacing w:line="240" w:lineRule="auto"/>
        <w:rPr>
          <w:rFonts w:cs="Arial"/>
          <w:bCs/>
          <w:noProof/>
          <w:sz w:val="22"/>
          <w:szCs w:val="22"/>
        </w:rPr>
      </w:pPr>
      <w:r w:rsidRPr="000B1606">
        <w:rPr>
          <w:rFonts w:cs="Arial"/>
          <w:bCs/>
          <w:noProof/>
          <w:sz w:val="22"/>
          <w:szCs w:val="22"/>
        </w:rPr>
        <w:t xml:space="preserve">Ljubljana, dne </w:t>
      </w:r>
    </w:p>
    <w:p w:rsidR="000E700D" w:rsidRPr="000B1606" w:rsidRDefault="00B532C1" w:rsidP="000B1606">
      <w:pPr>
        <w:spacing w:line="240" w:lineRule="auto"/>
        <w:rPr>
          <w:rFonts w:cs="Arial"/>
          <w:bCs/>
          <w:noProof/>
          <w:sz w:val="22"/>
          <w:szCs w:val="22"/>
        </w:rPr>
      </w:pPr>
      <w:r w:rsidRPr="000B1606">
        <w:rPr>
          <w:rFonts w:cs="Arial"/>
          <w:bCs/>
          <w:noProof/>
          <w:sz w:val="22"/>
          <w:szCs w:val="22"/>
        </w:rPr>
        <w:t>EVA 2015-2550-0024</w:t>
      </w:r>
    </w:p>
    <w:p w:rsidR="000B1606" w:rsidRPr="000B1606" w:rsidRDefault="000B1606" w:rsidP="000B1606">
      <w:pPr>
        <w:spacing w:line="240" w:lineRule="auto"/>
        <w:rPr>
          <w:rFonts w:cs="Arial"/>
          <w:bCs/>
          <w:noProof/>
          <w:sz w:val="22"/>
          <w:szCs w:val="22"/>
        </w:rPr>
      </w:pPr>
    </w:p>
    <w:p w:rsidR="000B1606" w:rsidRPr="000B1606" w:rsidRDefault="000B1606" w:rsidP="000B1606">
      <w:pPr>
        <w:spacing w:line="240" w:lineRule="auto"/>
        <w:rPr>
          <w:rFonts w:cs="Arial"/>
          <w:bCs/>
          <w:noProof/>
          <w:sz w:val="22"/>
          <w:szCs w:val="22"/>
        </w:rPr>
      </w:pPr>
    </w:p>
    <w:p w:rsidR="000E700D" w:rsidRPr="000B1606" w:rsidRDefault="00775A60" w:rsidP="00690EEE">
      <w:pPr>
        <w:tabs>
          <w:tab w:val="center" w:pos="6804"/>
        </w:tabs>
        <w:spacing w:before="120" w:after="120" w:line="240" w:lineRule="auto"/>
        <w:rPr>
          <w:rFonts w:cs="Arial"/>
          <w:bCs/>
          <w:noProof/>
          <w:sz w:val="22"/>
          <w:szCs w:val="22"/>
        </w:rPr>
      </w:pPr>
      <w:r w:rsidRPr="000B1606">
        <w:rPr>
          <w:rFonts w:cs="Arial"/>
          <w:bCs/>
          <w:noProof/>
          <w:sz w:val="22"/>
          <w:szCs w:val="22"/>
        </w:rPr>
        <w:tab/>
      </w:r>
      <w:r w:rsidR="000E700D" w:rsidRPr="000B1606">
        <w:rPr>
          <w:rFonts w:cs="Arial"/>
          <w:bCs/>
          <w:noProof/>
          <w:sz w:val="22"/>
          <w:szCs w:val="22"/>
        </w:rPr>
        <w:t>Vlada Republike Slovenije</w:t>
      </w:r>
    </w:p>
    <w:p w:rsidR="000E700D" w:rsidRPr="000B1606" w:rsidRDefault="00775A60" w:rsidP="00690EEE">
      <w:pPr>
        <w:tabs>
          <w:tab w:val="center" w:pos="6804"/>
        </w:tabs>
        <w:spacing w:before="120" w:after="120" w:line="240" w:lineRule="auto"/>
        <w:rPr>
          <w:rFonts w:cs="Arial"/>
          <w:bCs/>
          <w:noProof/>
          <w:sz w:val="22"/>
          <w:szCs w:val="22"/>
        </w:rPr>
      </w:pPr>
      <w:r w:rsidRPr="000B1606">
        <w:rPr>
          <w:rFonts w:cs="Arial"/>
          <w:bCs/>
          <w:noProof/>
          <w:sz w:val="22"/>
          <w:szCs w:val="22"/>
        </w:rPr>
        <w:tab/>
        <w:t>dr</w:t>
      </w:r>
      <w:r w:rsidR="000E700D" w:rsidRPr="000B1606">
        <w:rPr>
          <w:rFonts w:cs="Arial"/>
          <w:bCs/>
          <w:noProof/>
          <w:sz w:val="22"/>
          <w:szCs w:val="22"/>
        </w:rPr>
        <w:t xml:space="preserve">. </w:t>
      </w:r>
      <w:r w:rsidRPr="000B1606">
        <w:rPr>
          <w:rFonts w:cs="Arial"/>
          <w:bCs/>
          <w:noProof/>
          <w:sz w:val="22"/>
          <w:szCs w:val="22"/>
        </w:rPr>
        <w:t>Miro CERAR</w:t>
      </w:r>
      <w:r w:rsidR="00C8650E">
        <w:rPr>
          <w:rFonts w:cs="Arial"/>
          <w:bCs/>
          <w:noProof/>
          <w:sz w:val="22"/>
          <w:szCs w:val="22"/>
        </w:rPr>
        <w:t>, l.r.</w:t>
      </w:r>
    </w:p>
    <w:p w:rsidR="00093B68" w:rsidRPr="000B1606" w:rsidRDefault="00775A60" w:rsidP="00690EEE">
      <w:pPr>
        <w:tabs>
          <w:tab w:val="center" w:pos="6804"/>
        </w:tabs>
        <w:spacing w:before="120" w:after="120" w:line="240" w:lineRule="auto"/>
        <w:rPr>
          <w:rFonts w:cs="Arial"/>
          <w:bCs/>
          <w:noProof/>
          <w:sz w:val="22"/>
          <w:szCs w:val="22"/>
        </w:rPr>
      </w:pPr>
      <w:r w:rsidRPr="000B1606">
        <w:rPr>
          <w:rFonts w:cs="Arial"/>
          <w:bCs/>
          <w:noProof/>
          <w:sz w:val="22"/>
          <w:szCs w:val="22"/>
        </w:rPr>
        <w:tab/>
        <w:t>predsednik</w:t>
      </w:r>
    </w:p>
    <w:sectPr w:rsidR="00093B68" w:rsidRPr="000B1606" w:rsidSect="00EE079F">
      <w:headerReference w:type="default" r:id="rId9"/>
      <w:footerReference w:type="default" r:id="rId10"/>
      <w:headerReference w:type="first" r:id="rId11"/>
      <w:pgSz w:w="11900" w:h="16840" w:code="9"/>
      <w:pgMar w:top="1418" w:right="1418" w:bottom="1418" w:left="1418" w:header="964" w:footer="79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397" w:rsidRDefault="00BC4397">
      <w:r>
        <w:separator/>
      </w:r>
    </w:p>
  </w:endnote>
  <w:endnote w:type="continuationSeparator" w:id="0">
    <w:p w:rsidR="00BC4397" w:rsidRDefault="00BC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384294"/>
      <w:docPartObj>
        <w:docPartGallery w:val="Page Numbers (Bottom of Page)"/>
        <w:docPartUnique/>
      </w:docPartObj>
    </w:sdtPr>
    <w:sdtEndPr>
      <w:rPr>
        <w:sz w:val="16"/>
        <w:szCs w:val="16"/>
      </w:rPr>
    </w:sdtEndPr>
    <w:sdtContent>
      <w:p w:rsidR="002400E2" w:rsidRPr="002400E2" w:rsidRDefault="002400E2" w:rsidP="002400E2">
        <w:pPr>
          <w:pStyle w:val="Noga"/>
          <w:ind w:left="720" w:firstLine="3600"/>
          <w:rPr>
            <w:sz w:val="16"/>
            <w:szCs w:val="16"/>
          </w:rPr>
        </w:pPr>
        <w:r w:rsidRPr="002400E2">
          <w:rPr>
            <w:sz w:val="16"/>
            <w:szCs w:val="16"/>
          </w:rPr>
          <w:fldChar w:fldCharType="begin"/>
        </w:r>
        <w:r w:rsidRPr="002400E2">
          <w:rPr>
            <w:sz w:val="16"/>
            <w:szCs w:val="16"/>
          </w:rPr>
          <w:instrText>PAGE   \* MERGEFORMAT</w:instrText>
        </w:r>
        <w:r w:rsidRPr="002400E2">
          <w:rPr>
            <w:sz w:val="16"/>
            <w:szCs w:val="16"/>
          </w:rPr>
          <w:fldChar w:fldCharType="separate"/>
        </w:r>
        <w:r w:rsidR="00B41858">
          <w:rPr>
            <w:noProof/>
            <w:sz w:val="16"/>
            <w:szCs w:val="16"/>
          </w:rPr>
          <w:t>1</w:t>
        </w:r>
        <w:r w:rsidRPr="002400E2">
          <w:rPr>
            <w:sz w:val="16"/>
            <w:szCs w:val="16"/>
          </w:rPr>
          <w:fldChar w:fldCharType="end"/>
        </w:r>
      </w:p>
    </w:sdtContent>
  </w:sdt>
  <w:p w:rsidR="002400E2" w:rsidRDefault="002400E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397" w:rsidRDefault="00BC4397">
      <w:r>
        <w:separator/>
      </w:r>
    </w:p>
  </w:footnote>
  <w:footnote w:type="continuationSeparator" w:id="0">
    <w:p w:rsidR="00BC4397" w:rsidRDefault="00BC4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0E2" w:rsidRPr="002400E2" w:rsidRDefault="002400E2">
    <w:pPr>
      <w:pStyle w:val="Glava"/>
      <w:rPr>
        <w:i/>
      </w:rPr>
    </w:pPr>
    <w:r>
      <w:tab/>
    </w:r>
    <w:r>
      <w:tab/>
    </w:r>
    <w:r w:rsidRPr="002400E2">
      <w:rPr>
        <w:i/>
      </w:rPr>
      <w:t>O S N U T E K!</w:t>
    </w:r>
  </w:p>
  <w:p w:rsidR="002400E2" w:rsidRDefault="002400E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69C" w:rsidRPr="00BD06FA" w:rsidRDefault="00DE069C" w:rsidP="006E0591">
    <w:pPr>
      <w:pStyle w:val="Glava"/>
      <w:tabs>
        <w:tab w:val="clear" w:pos="4320"/>
        <w:tab w:val="clear" w:pos="8640"/>
        <w:tab w:val="right" w:pos="8505"/>
      </w:tabs>
      <w:spacing w:before="240" w:after="120" w:line="240" w:lineRule="exact"/>
      <w:rPr>
        <w:rFonts w:ascii="Times New Roman" w:hAnsi="Times New Roman"/>
        <w:sz w:val="18"/>
        <w:szCs w:val="18"/>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A7153F"/>
    <w:multiLevelType w:val="hybridMultilevel"/>
    <w:tmpl w:val="718C8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505FA6"/>
    <w:multiLevelType w:val="hybridMultilevel"/>
    <w:tmpl w:val="89808CD8"/>
    <w:lvl w:ilvl="0" w:tplc="ECB6A89E">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7791056"/>
    <w:multiLevelType w:val="hybridMultilevel"/>
    <w:tmpl w:val="4852E560"/>
    <w:lvl w:ilvl="0" w:tplc="C4C2DCEC">
      <w:start w:val="1"/>
      <w:numFmt w:val="decimal"/>
      <w:pStyle w:val="tevilnatoka"/>
      <w:lvlText w:val="%1."/>
      <w:lvlJc w:val="left"/>
      <w:pPr>
        <w:tabs>
          <w:tab w:val="num" w:pos="397"/>
        </w:tabs>
        <w:ind w:left="397" w:hanging="397"/>
      </w:pPr>
      <w:rPr>
        <w:rFonts w:hint="default"/>
      </w:rPr>
    </w:lvl>
    <w:lvl w:ilvl="1" w:tplc="0868E828">
      <w:start w:val="1"/>
      <w:numFmt w:val="decimal"/>
      <w:lvlText w:val="%2."/>
      <w:lvlJc w:val="left"/>
      <w:pPr>
        <w:ind w:left="2340" w:hanging="12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A5707FF"/>
    <w:multiLevelType w:val="hybridMultilevel"/>
    <w:tmpl w:val="5C4C5CFC"/>
    <w:lvl w:ilvl="0" w:tplc="0424000F">
      <w:start w:val="1"/>
      <w:numFmt w:val="decimal"/>
      <w:lvlText w:val="%1."/>
      <w:lvlJc w:val="left"/>
      <w:pPr>
        <w:ind w:left="461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7B96450"/>
    <w:multiLevelType w:val="hybridMultilevel"/>
    <w:tmpl w:val="5ADE8798"/>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8">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0">
    <w:nsid w:val="3ED47EE9"/>
    <w:multiLevelType w:val="hybridMultilevel"/>
    <w:tmpl w:val="A2681FB8"/>
    <w:lvl w:ilvl="0" w:tplc="0424000F">
      <w:start w:val="1"/>
      <w:numFmt w:val="decimal"/>
      <w:lvlText w:val="%1."/>
      <w:lvlJc w:val="left"/>
      <w:pPr>
        <w:ind w:left="4471" w:hanging="360"/>
      </w:pPr>
      <w:rPr>
        <w:rFonts w:hint="default"/>
      </w:rPr>
    </w:lvl>
    <w:lvl w:ilvl="1" w:tplc="04240019">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1">
    <w:nsid w:val="47890C36"/>
    <w:multiLevelType w:val="hybridMultilevel"/>
    <w:tmpl w:val="8018AEB0"/>
    <w:lvl w:ilvl="0" w:tplc="94E815FA">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nsid w:val="5347129C"/>
    <w:multiLevelType w:val="hybridMultilevel"/>
    <w:tmpl w:val="5C4C5CFC"/>
    <w:lvl w:ilvl="0" w:tplc="0424000F">
      <w:start w:val="1"/>
      <w:numFmt w:val="decimal"/>
      <w:lvlText w:val="%1."/>
      <w:lvlJc w:val="left"/>
      <w:pPr>
        <w:ind w:left="461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B1D3FC6"/>
    <w:multiLevelType w:val="hybridMultilevel"/>
    <w:tmpl w:val="992A4B54"/>
    <w:lvl w:ilvl="0" w:tplc="ECB6A89E">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9"/>
    <w:lvlOverride w:ilvl="0">
      <w:startOverride w:val="1"/>
    </w:lvlOverride>
  </w:num>
  <w:num w:numId="4">
    <w:abstractNumId w:val="0"/>
  </w:num>
  <w:num w:numId="5">
    <w:abstractNumId w:val="14"/>
  </w:num>
  <w:num w:numId="6">
    <w:abstractNumId w:val="6"/>
  </w:num>
  <w:num w:numId="7">
    <w:abstractNumId w:val="10"/>
  </w:num>
  <w:num w:numId="8">
    <w:abstractNumId w:val="15"/>
  </w:num>
  <w:num w:numId="9">
    <w:abstractNumId w:val="12"/>
  </w:num>
  <w:num w:numId="10">
    <w:abstractNumId w:val="7"/>
  </w:num>
  <w:num w:numId="11">
    <w:abstractNumId w:val="3"/>
  </w:num>
  <w:num w:numId="12">
    <w:abstractNumId w:val="3"/>
    <w:lvlOverride w:ilvl="0">
      <w:startOverride w:val="1"/>
    </w:lvlOverride>
  </w:num>
  <w:num w:numId="13">
    <w:abstractNumId w:val="3"/>
    <w:lvlOverride w:ilvl="0">
      <w:startOverride w:val="1"/>
    </w:lvlOverride>
  </w:num>
  <w:num w:numId="14">
    <w:abstractNumId w:val="2"/>
  </w:num>
  <w:num w:numId="15">
    <w:abstractNumId w:val="11"/>
  </w:num>
  <w:num w:numId="16">
    <w:abstractNumId w:val="1"/>
  </w:num>
  <w:num w:numId="17">
    <w:abstractNumId w:val="13"/>
  </w:num>
  <w:num w:numId="1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F04"/>
    <w:rsid w:val="000016D6"/>
    <w:rsid w:val="00002934"/>
    <w:rsid w:val="00003409"/>
    <w:rsid w:val="00003E9B"/>
    <w:rsid w:val="00004AC2"/>
    <w:rsid w:val="00004E52"/>
    <w:rsid w:val="00006B55"/>
    <w:rsid w:val="000070D1"/>
    <w:rsid w:val="00007C8D"/>
    <w:rsid w:val="00010DC0"/>
    <w:rsid w:val="0001157C"/>
    <w:rsid w:val="00012513"/>
    <w:rsid w:val="0001341A"/>
    <w:rsid w:val="000135A0"/>
    <w:rsid w:val="00014B69"/>
    <w:rsid w:val="00014FA6"/>
    <w:rsid w:val="0001582C"/>
    <w:rsid w:val="00015B5A"/>
    <w:rsid w:val="00015C67"/>
    <w:rsid w:val="00017082"/>
    <w:rsid w:val="0001723E"/>
    <w:rsid w:val="00021985"/>
    <w:rsid w:val="00022CEA"/>
    <w:rsid w:val="00023A88"/>
    <w:rsid w:val="00024B11"/>
    <w:rsid w:val="0002533C"/>
    <w:rsid w:val="00025B7D"/>
    <w:rsid w:val="00027075"/>
    <w:rsid w:val="000276A3"/>
    <w:rsid w:val="000307F1"/>
    <w:rsid w:val="00031D22"/>
    <w:rsid w:val="00032B9C"/>
    <w:rsid w:val="00032E28"/>
    <w:rsid w:val="00033101"/>
    <w:rsid w:val="000333DA"/>
    <w:rsid w:val="00033B1F"/>
    <w:rsid w:val="00035136"/>
    <w:rsid w:val="00035A22"/>
    <w:rsid w:val="00036742"/>
    <w:rsid w:val="0003769C"/>
    <w:rsid w:val="00040772"/>
    <w:rsid w:val="00041DC5"/>
    <w:rsid w:val="000426D2"/>
    <w:rsid w:val="0004270C"/>
    <w:rsid w:val="00043926"/>
    <w:rsid w:val="00043AD0"/>
    <w:rsid w:val="00044CA9"/>
    <w:rsid w:val="000455B4"/>
    <w:rsid w:val="00045E31"/>
    <w:rsid w:val="000472FE"/>
    <w:rsid w:val="0004757D"/>
    <w:rsid w:val="00047B62"/>
    <w:rsid w:val="00047FCC"/>
    <w:rsid w:val="000522FC"/>
    <w:rsid w:val="00052DC2"/>
    <w:rsid w:val="00053E03"/>
    <w:rsid w:val="00053FC5"/>
    <w:rsid w:val="00054378"/>
    <w:rsid w:val="00054865"/>
    <w:rsid w:val="00054C89"/>
    <w:rsid w:val="0005584E"/>
    <w:rsid w:val="00056164"/>
    <w:rsid w:val="00056977"/>
    <w:rsid w:val="000569BC"/>
    <w:rsid w:val="000608EF"/>
    <w:rsid w:val="0006247E"/>
    <w:rsid w:val="000628A5"/>
    <w:rsid w:val="0006442E"/>
    <w:rsid w:val="00065939"/>
    <w:rsid w:val="00065971"/>
    <w:rsid w:val="00065B1C"/>
    <w:rsid w:val="00067441"/>
    <w:rsid w:val="00070594"/>
    <w:rsid w:val="000707E5"/>
    <w:rsid w:val="00070CE4"/>
    <w:rsid w:val="00072BFE"/>
    <w:rsid w:val="00074A10"/>
    <w:rsid w:val="00075088"/>
    <w:rsid w:val="00075790"/>
    <w:rsid w:val="000769BA"/>
    <w:rsid w:val="00076B20"/>
    <w:rsid w:val="000777F8"/>
    <w:rsid w:val="00077B15"/>
    <w:rsid w:val="000808D8"/>
    <w:rsid w:val="00082E1E"/>
    <w:rsid w:val="00083269"/>
    <w:rsid w:val="000832E2"/>
    <w:rsid w:val="0008387A"/>
    <w:rsid w:val="00084DCE"/>
    <w:rsid w:val="00085E7E"/>
    <w:rsid w:val="000869EF"/>
    <w:rsid w:val="00087E32"/>
    <w:rsid w:val="0009085D"/>
    <w:rsid w:val="00091129"/>
    <w:rsid w:val="00091D78"/>
    <w:rsid w:val="00091EA7"/>
    <w:rsid w:val="0009245A"/>
    <w:rsid w:val="000934BD"/>
    <w:rsid w:val="00093B68"/>
    <w:rsid w:val="00094174"/>
    <w:rsid w:val="00094377"/>
    <w:rsid w:val="00094CF1"/>
    <w:rsid w:val="00095836"/>
    <w:rsid w:val="00095E18"/>
    <w:rsid w:val="00096861"/>
    <w:rsid w:val="000968BC"/>
    <w:rsid w:val="000969A0"/>
    <w:rsid w:val="00097DFD"/>
    <w:rsid w:val="000A14DF"/>
    <w:rsid w:val="000A15F8"/>
    <w:rsid w:val="000A264B"/>
    <w:rsid w:val="000A26B0"/>
    <w:rsid w:val="000A3BB0"/>
    <w:rsid w:val="000A4023"/>
    <w:rsid w:val="000A46BF"/>
    <w:rsid w:val="000A4793"/>
    <w:rsid w:val="000A60C3"/>
    <w:rsid w:val="000A7196"/>
    <w:rsid w:val="000A7238"/>
    <w:rsid w:val="000B1606"/>
    <w:rsid w:val="000B2D9D"/>
    <w:rsid w:val="000B2E16"/>
    <w:rsid w:val="000B4E84"/>
    <w:rsid w:val="000B50BD"/>
    <w:rsid w:val="000B6272"/>
    <w:rsid w:val="000B6375"/>
    <w:rsid w:val="000B6BB0"/>
    <w:rsid w:val="000B7C3D"/>
    <w:rsid w:val="000C0C4C"/>
    <w:rsid w:val="000C2109"/>
    <w:rsid w:val="000C25F0"/>
    <w:rsid w:val="000C2C40"/>
    <w:rsid w:val="000C3905"/>
    <w:rsid w:val="000C3E10"/>
    <w:rsid w:val="000C4733"/>
    <w:rsid w:val="000C5565"/>
    <w:rsid w:val="000C5A1E"/>
    <w:rsid w:val="000C6525"/>
    <w:rsid w:val="000C6A76"/>
    <w:rsid w:val="000C6F46"/>
    <w:rsid w:val="000C7A92"/>
    <w:rsid w:val="000D0110"/>
    <w:rsid w:val="000D1328"/>
    <w:rsid w:val="000D1C53"/>
    <w:rsid w:val="000D1EA5"/>
    <w:rsid w:val="000D2CA5"/>
    <w:rsid w:val="000D4477"/>
    <w:rsid w:val="000D5080"/>
    <w:rsid w:val="000D5235"/>
    <w:rsid w:val="000D55AC"/>
    <w:rsid w:val="000D55E1"/>
    <w:rsid w:val="000E0FFB"/>
    <w:rsid w:val="000E1E98"/>
    <w:rsid w:val="000E2D54"/>
    <w:rsid w:val="000E4C6F"/>
    <w:rsid w:val="000E700D"/>
    <w:rsid w:val="000E7FC7"/>
    <w:rsid w:val="000F0B8E"/>
    <w:rsid w:val="000F17AE"/>
    <w:rsid w:val="000F1D7F"/>
    <w:rsid w:val="000F231C"/>
    <w:rsid w:val="000F2E84"/>
    <w:rsid w:val="000F3329"/>
    <w:rsid w:val="000F5BE3"/>
    <w:rsid w:val="000F63A9"/>
    <w:rsid w:val="000F6BBD"/>
    <w:rsid w:val="001012F1"/>
    <w:rsid w:val="00102EA7"/>
    <w:rsid w:val="00103763"/>
    <w:rsid w:val="00103D44"/>
    <w:rsid w:val="00104725"/>
    <w:rsid w:val="00104727"/>
    <w:rsid w:val="00106128"/>
    <w:rsid w:val="00107491"/>
    <w:rsid w:val="00107555"/>
    <w:rsid w:val="00111811"/>
    <w:rsid w:val="00111871"/>
    <w:rsid w:val="00111E3D"/>
    <w:rsid w:val="001120A4"/>
    <w:rsid w:val="0011292F"/>
    <w:rsid w:val="00112DB2"/>
    <w:rsid w:val="001137F3"/>
    <w:rsid w:val="0011396C"/>
    <w:rsid w:val="001147D9"/>
    <w:rsid w:val="001148CE"/>
    <w:rsid w:val="00115A53"/>
    <w:rsid w:val="001163AE"/>
    <w:rsid w:val="00116760"/>
    <w:rsid w:val="00116DE8"/>
    <w:rsid w:val="001179AC"/>
    <w:rsid w:val="00120961"/>
    <w:rsid w:val="00121E0D"/>
    <w:rsid w:val="001229DD"/>
    <w:rsid w:val="00123DBE"/>
    <w:rsid w:val="00124F21"/>
    <w:rsid w:val="001252E3"/>
    <w:rsid w:val="00125A8A"/>
    <w:rsid w:val="00125C05"/>
    <w:rsid w:val="001311A3"/>
    <w:rsid w:val="00132C0D"/>
    <w:rsid w:val="0013350F"/>
    <w:rsid w:val="0013424C"/>
    <w:rsid w:val="001345E8"/>
    <w:rsid w:val="00134869"/>
    <w:rsid w:val="00134FA2"/>
    <w:rsid w:val="00135129"/>
    <w:rsid w:val="001357B2"/>
    <w:rsid w:val="00136583"/>
    <w:rsid w:val="00136768"/>
    <w:rsid w:val="00137307"/>
    <w:rsid w:val="00137824"/>
    <w:rsid w:val="00140CBA"/>
    <w:rsid w:val="0014114E"/>
    <w:rsid w:val="0014367F"/>
    <w:rsid w:val="00144024"/>
    <w:rsid w:val="001441D9"/>
    <w:rsid w:val="00144A3F"/>
    <w:rsid w:val="00144DEA"/>
    <w:rsid w:val="001450FE"/>
    <w:rsid w:val="00146255"/>
    <w:rsid w:val="00146CDD"/>
    <w:rsid w:val="00147005"/>
    <w:rsid w:val="0014737D"/>
    <w:rsid w:val="00147FC6"/>
    <w:rsid w:val="001504E8"/>
    <w:rsid w:val="00150835"/>
    <w:rsid w:val="00150F90"/>
    <w:rsid w:val="00151F3D"/>
    <w:rsid w:val="001529BD"/>
    <w:rsid w:val="00152F53"/>
    <w:rsid w:val="0015323B"/>
    <w:rsid w:val="001533DC"/>
    <w:rsid w:val="001546BF"/>
    <w:rsid w:val="0016029C"/>
    <w:rsid w:val="00162ECA"/>
    <w:rsid w:val="001631C3"/>
    <w:rsid w:val="001634FC"/>
    <w:rsid w:val="00163B4E"/>
    <w:rsid w:val="001647BC"/>
    <w:rsid w:val="00165393"/>
    <w:rsid w:val="00165DE1"/>
    <w:rsid w:val="00166282"/>
    <w:rsid w:val="00166627"/>
    <w:rsid w:val="00167DFF"/>
    <w:rsid w:val="001709E1"/>
    <w:rsid w:val="001710A0"/>
    <w:rsid w:val="00171D51"/>
    <w:rsid w:val="001734DF"/>
    <w:rsid w:val="00173FEB"/>
    <w:rsid w:val="00174085"/>
    <w:rsid w:val="0017477B"/>
    <w:rsid w:val="0017478F"/>
    <w:rsid w:val="00175479"/>
    <w:rsid w:val="0017578C"/>
    <w:rsid w:val="0017619A"/>
    <w:rsid w:val="00176DF7"/>
    <w:rsid w:val="00177256"/>
    <w:rsid w:val="00177A3F"/>
    <w:rsid w:val="001817EB"/>
    <w:rsid w:val="00182DE1"/>
    <w:rsid w:val="00183FFB"/>
    <w:rsid w:val="00185392"/>
    <w:rsid w:val="0018639D"/>
    <w:rsid w:val="00187435"/>
    <w:rsid w:val="001877D8"/>
    <w:rsid w:val="00190B60"/>
    <w:rsid w:val="00191CC6"/>
    <w:rsid w:val="00192FC4"/>
    <w:rsid w:val="0019390B"/>
    <w:rsid w:val="001948E2"/>
    <w:rsid w:val="001A11AC"/>
    <w:rsid w:val="001A1FD7"/>
    <w:rsid w:val="001A27E8"/>
    <w:rsid w:val="001A3297"/>
    <w:rsid w:val="001A345A"/>
    <w:rsid w:val="001A3BED"/>
    <w:rsid w:val="001A4A3D"/>
    <w:rsid w:val="001A6C65"/>
    <w:rsid w:val="001B17E7"/>
    <w:rsid w:val="001B263A"/>
    <w:rsid w:val="001C0563"/>
    <w:rsid w:val="001C0A34"/>
    <w:rsid w:val="001C1806"/>
    <w:rsid w:val="001C1962"/>
    <w:rsid w:val="001C1B81"/>
    <w:rsid w:val="001C1BDB"/>
    <w:rsid w:val="001C25D1"/>
    <w:rsid w:val="001C3908"/>
    <w:rsid w:val="001C593E"/>
    <w:rsid w:val="001C7C25"/>
    <w:rsid w:val="001C7D53"/>
    <w:rsid w:val="001D2971"/>
    <w:rsid w:val="001D2D87"/>
    <w:rsid w:val="001D3435"/>
    <w:rsid w:val="001D5DC6"/>
    <w:rsid w:val="001D62CA"/>
    <w:rsid w:val="001D682F"/>
    <w:rsid w:val="001D7E7F"/>
    <w:rsid w:val="001E026D"/>
    <w:rsid w:val="001E1A53"/>
    <w:rsid w:val="001E1B4F"/>
    <w:rsid w:val="001E4436"/>
    <w:rsid w:val="001E45F4"/>
    <w:rsid w:val="001E485C"/>
    <w:rsid w:val="001E5470"/>
    <w:rsid w:val="001E5C7D"/>
    <w:rsid w:val="001E693D"/>
    <w:rsid w:val="001E791A"/>
    <w:rsid w:val="001F378C"/>
    <w:rsid w:val="001F3DEE"/>
    <w:rsid w:val="001F49BC"/>
    <w:rsid w:val="001F7FF3"/>
    <w:rsid w:val="00200A32"/>
    <w:rsid w:val="00202162"/>
    <w:rsid w:val="00202A77"/>
    <w:rsid w:val="00202EF3"/>
    <w:rsid w:val="00202F4C"/>
    <w:rsid w:val="00203098"/>
    <w:rsid w:val="0020318D"/>
    <w:rsid w:val="00203FC9"/>
    <w:rsid w:val="0020418C"/>
    <w:rsid w:val="002041FF"/>
    <w:rsid w:val="00204549"/>
    <w:rsid w:val="00204C69"/>
    <w:rsid w:val="00205276"/>
    <w:rsid w:val="00205D7C"/>
    <w:rsid w:val="002066AA"/>
    <w:rsid w:val="00207323"/>
    <w:rsid w:val="00207528"/>
    <w:rsid w:val="002078A8"/>
    <w:rsid w:val="002117BB"/>
    <w:rsid w:val="00211E03"/>
    <w:rsid w:val="00212444"/>
    <w:rsid w:val="00214D36"/>
    <w:rsid w:val="00215152"/>
    <w:rsid w:val="0021549E"/>
    <w:rsid w:val="00216291"/>
    <w:rsid w:val="00216F1E"/>
    <w:rsid w:val="00217FDA"/>
    <w:rsid w:val="002217E1"/>
    <w:rsid w:val="00221A1F"/>
    <w:rsid w:val="00222C20"/>
    <w:rsid w:val="00224C20"/>
    <w:rsid w:val="00225E41"/>
    <w:rsid w:val="00226E3A"/>
    <w:rsid w:val="00230B7E"/>
    <w:rsid w:val="002310EC"/>
    <w:rsid w:val="002311C4"/>
    <w:rsid w:val="00232935"/>
    <w:rsid w:val="002334DF"/>
    <w:rsid w:val="00233BCD"/>
    <w:rsid w:val="00236B2E"/>
    <w:rsid w:val="002400E2"/>
    <w:rsid w:val="002465DD"/>
    <w:rsid w:val="0025034D"/>
    <w:rsid w:val="00250563"/>
    <w:rsid w:val="00251C7B"/>
    <w:rsid w:val="002526C0"/>
    <w:rsid w:val="002529DF"/>
    <w:rsid w:val="002530C0"/>
    <w:rsid w:val="002545E7"/>
    <w:rsid w:val="002572AF"/>
    <w:rsid w:val="0025783A"/>
    <w:rsid w:val="002578C3"/>
    <w:rsid w:val="00257BCF"/>
    <w:rsid w:val="00257E36"/>
    <w:rsid w:val="00261244"/>
    <w:rsid w:val="00261F4C"/>
    <w:rsid w:val="00262864"/>
    <w:rsid w:val="0026294A"/>
    <w:rsid w:val="002656BB"/>
    <w:rsid w:val="00266062"/>
    <w:rsid w:val="00270DA3"/>
    <w:rsid w:val="0027117B"/>
    <w:rsid w:val="00271A11"/>
    <w:rsid w:val="00271A41"/>
    <w:rsid w:val="00271CE5"/>
    <w:rsid w:val="00272D8A"/>
    <w:rsid w:val="00272DF6"/>
    <w:rsid w:val="002731C8"/>
    <w:rsid w:val="00274234"/>
    <w:rsid w:val="002772C4"/>
    <w:rsid w:val="00277687"/>
    <w:rsid w:val="00281B44"/>
    <w:rsid w:val="00282020"/>
    <w:rsid w:val="002829CE"/>
    <w:rsid w:val="00283182"/>
    <w:rsid w:val="00283AD2"/>
    <w:rsid w:val="00283EC9"/>
    <w:rsid w:val="00284DDB"/>
    <w:rsid w:val="002856B4"/>
    <w:rsid w:val="0028781E"/>
    <w:rsid w:val="002905E6"/>
    <w:rsid w:val="00291D98"/>
    <w:rsid w:val="002924F2"/>
    <w:rsid w:val="00292E0F"/>
    <w:rsid w:val="002936C3"/>
    <w:rsid w:val="00293C6F"/>
    <w:rsid w:val="00293F41"/>
    <w:rsid w:val="00295A8A"/>
    <w:rsid w:val="00295B35"/>
    <w:rsid w:val="0029602A"/>
    <w:rsid w:val="00296952"/>
    <w:rsid w:val="002979D5"/>
    <w:rsid w:val="002A018D"/>
    <w:rsid w:val="002A0472"/>
    <w:rsid w:val="002A2949"/>
    <w:rsid w:val="002A2B69"/>
    <w:rsid w:val="002A65F6"/>
    <w:rsid w:val="002A7033"/>
    <w:rsid w:val="002A7BED"/>
    <w:rsid w:val="002B178A"/>
    <w:rsid w:val="002B1DB8"/>
    <w:rsid w:val="002B21DE"/>
    <w:rsid w:val="002B2E60"/>
    <w:rsid w:val="002B3286"/>
    <w:rsid w:val="002B3877"/>
    <w:rsid w:val="002B3DB3"/>
    <w:rsid w:val="002B5ACD"/>
    <w:rsid w:val="002B6D3E"/>
    <w:rsid w:val="002B71C1"/>
    <w:rsid w:val="002C0239"/>
    <w:rsid w:val="002C07B0"/>
    <w:rsid w:val="002C173B"/>
    <w:rsid w:val="002C1D20"/>
    <w:rsid w:val="002C3A5E"/>
    <w:rsid w:val="002C4358"/>
    <w:rsid w:val="002C62D9"/>
    <w:rsid w:val="002C653A"/>
    <w:rsid w:val="002C75F1"/>
    <w:rsid w:val="002C7606"/>
    <w:rsid w:val="002D2818"/>
    <w:rsid w:val="002D3B54"/>
    <w:rsid w:val="002D42B3"/>
    <w:rsid w:val="002D42F0"/>
    <w:rsid w:val="002D5176"/>
    <w:rsid w:val="002D658D"/>
    <w:rsid w:val="002D6D29"/>
    <w:rsid w:val="002D7C7E"/>
    <w:rsid w:val="002D7FC9"/>
    <w:rsid w:val="002E0C5C"/>
    <w:rsid w:val="002E1344"/>
    <w:rsid w:val="002E172C"/>
    <w:rsid w:val="002E1766"/>
    <w:rsid w:val="002E3761"/>
    <w:rsid w:val="002E4E52"/>
    <w:rsid w:val="002E5097"/>
    <w:rsid w:val="002E6C3E"/>
    <w:rsid w:val="002F039B"/>
    <w:rsid w:val="002F09D2"/>
    <w:rsid w:val="002F0A12"/>
    <w:rsid w:val="002F25AE"/>
    <w:rsid w:val="002F25F1"/>
    <w:rsid w:val="002F2742"/>
    <w:rsid w:val="002F28C0"/>
    <w:rsid w:val="002F2E76"/>
    <w:rsid w:val="002F4037"/>
    <w:rsid w:val="002F4300"/>
    <w:rsid w:val="002F7BE4"/>
    <w:rsid w:val="00301451"/>
    <w:rsid w:val="00301A58"/>
    <w:rsid w:val="00304106"/>
    <w:rsid w:val="00307E4A"/>
    <w:rsid w:val="00310071"/>
    <w:rsid w:val="003112A7"/>
    <w:rsid w:val="003113C1"/>
    <w:rsid w:val="00311B02"/>
    <w:rsid w:val="00311C70"/>
    <w:rsid w:val="00313098"/>
    <w:rsid w:val="003131A9"/>
    <w:rsid w:val="0031360B"/>
    <w:rsid w:val="0031464F"/>
    <w:rsid w:val="00314900"/>
    <w:rsid w:val="00314E40"/>
    <w:rsid w:val="003154B4"/>
    <w:rsid w:val="00315D3A"/>
    <w:rsid w:val="00316AF9"/>
    <w:rsid w:val="00320F01"/>
    <w:rsid w:val="00321A4C"/>
    <w:rsid w:val="00323233"/>
    <w:rsid w:val="00324AD5"/>
    <w:rsid w:val="00324DF6"/>
    <w:rsid w:val="003254CB"/>
    <w:rsid w:val="003273C1"/>
    <w:rsid w:val="003276AE"/>
    <w:rsid w:val="0032796A"/>
    <w:rsid w:val="00327E38"/>
    <w:rsid w:val="00330B72"/>
    <w:rsid w:val="00330CEB"/>
    <w:rsid w:val="00330F0F"/>
    <w:rsid w:val="00331042"/>
    <w:rsid w:val="00331227"/>
    <w:rsid w:val="00331325"/>
    <w:rsid w:val="00331EDE"/>
    <w:rsid w:val="00332C09"/>
    <w:rsid w:val="00333363"/>
    <w:rsid w:val="0033409B"/>
    <w:rsid w:val="00335950"/>
    <w:rsid w:val="003367E5"/>
    <w:rsid w:val="003378C4"/>
    <w:rsid w:val="003405D1"/>
    <w:rsid w:val="00340E29"/>
    <w:rsid w:val="0034220B"/>
    <w:rsid w:val="003427B1"/>
    <w:rsid w:val="00342B1F"/>
    <w:rsid w:val="0034403A"/>
    <w:rsid w:val="00344226"/>
    <w:rsid w:val="003445B0"/>
    <w:rsid w:val="003447CD"/>
    <w:rsid w:val="003459F9"/>
    <w:rsid w:val="00345D78"/>
    <w:rsid w:val="00345FB3"/>
    <w:rsid w:val="003466CB"/>
    <w:rsid w:val="00346F5B"/>
    <w:rsid w:val="0035026E"/>
    <w:rsid w:val="0035233D"/>
    <w:rsid w:val="003524A5"/>
    <w:rsid w:val="00357C86"/>
    <w:rsid w:val="00357C90"/>
    <w:rsid w:val="00357FAC"/>
    <w:rsid w:val="00360819"/>
    <w:rsid w:val="00360AEB"/>
    <w:rsid w:val="003614D7"/>
    <w:rsid w:val="0036157B"/>
    <w:rsid w:val="0036165E"/>
    <w:rsid w:val="00361F81"/>
    <w:rsid w:val="00362005"/>
    <w:rsid w:val="0036256B"/>
    <w:rsid w:val="0036299A"/>
    <w:rsid w:val="00362A59"/>
    <w:rsid w:val="00363578"/>
    <w:rsid w:val="003636BF"/>
    <w:rsid w:val="003644C3"/>
    <w:rsid w:val="00365088"/>
    <w:rsid w:val="00366B26"/>
    <w:rsid w:val="003674F0"/>
    <w:rsid w:val="00370640"/>
    <w:rsid w:val="003713D0"/>
    <w:rsid w:val="00371442"/>
    <w:rsid w:val="00373CEE"/>
    <w:rsid w:val="003746E8"/>
    <w:rsid w:val="0037562A"/>
    <w:rsid w:val="0037674B"/>
    <w:rsid w:val="00380B6A"/>
    <w:rsid w:val="00381432"/>
    <w:rsid w:val="003845B4"/>
    <w:rsid w:val="00384E4D"/>
    <w:rsid w:val="00385129"/>
    <w:rsid w:val="00385F83"/>
    <w:rsid w:val="00386214"/>
    <w:rsid w:val="00386AC9"/>
    <w:rsid w:val="00386C4B"/>
    <w:rsid w:val="00387B1A"/>
    <w:rsid w:val="00391639"/>
    <w:rsid w:val="00394289"/>
    <w:rsid w:val="00395158"/>
    <w:rsid w:val="0039581C"/>
    <w:rsid w:val="00395B73"/>
    <w:rsid w:val="003A009A"/>
    <w:rsid w:val="003A00F3"/>
    <w:rsid w:val="003A0384"/>
    <w:rsid w:val="003A081B"/>
    <w:rsid w:val="003A10C1"/>
    <w:rsid w:val="003A242E"/>
    <w:rsid w:val="003A35F7"/>
    <w:rsid w:val="003A372F"/>
    <w:rsid w:val="003A5299"/>
    <w:rsid w:val="003A59C3"/>
    <w:rsid w:val="003A6D05"/>
    <w:rsid w:val="003A7877"/>
    <w:rsid w:val="003B0472"/>
    <w:rsid w:val="003B0925"/>
    <w:rsid w:val="003B356C"/>
    <w:rsid w:val="003B371A"/>
    <w:rsid w:val="003B3887"/>
    <w:rsid w:val="003B3F8B"/>
    <w:rsid w:val="003B4317"/>
    <w:rsid w:val="003B45F0"/>
    <w:rsid w:val="003B6076"/>
    <w:rsid w:val="003B689D"/>
    <w:rsid w:val="003B6A38"/>
    <w:rsid w:val="003B6B5B"/>
    <w:rsid w:val="003B6DF9"/>
    <w:rsid w:val="003C1AD1"/>
    <w:rsid w:val="003C1BFB"/>
    <w:rsid w:val="003C2369"/>
    <w:rsid w:val="003C36BA"/>
    <w:rsid w:val="003C3C37"/>
    <w:rsid w:val="003C4786"/>
    <w:rsid w:val="003C5145"/>
    <w:rsid w:val="003C5836"/>
    <w:rsid w:val="003C5EE5"/>
    <w:rsid w:val="003C5FEB"/>
    <w:rsid w:val="003C6AE9"/>
    <w:rsid w:val="003C7F8E"/>
    <w:rsid w:val="003D02CE"/>
    <w:rsid w:val="003D0965"/>
    <w:rsid w:val="003D096A"/>
    <w:rsid w:val="003D166A"/>
    <w:rsid w:val="003D2596"/>
    <w:rsid w:val="003D30EF"/>
    <w:rsid w:val="003D31D4"/>
    <w:rsid w:val="003D36E9"/>
    <w:rsid w:val="003D3C53"/>
    <w:rsid w:val="003D44F4"/>
    <w:rsid w:val="003D468F"/>
    <w:rsid w:val="003D4F03"/>
    <w:rsid w:val="003D64D7"/>
    <w:rsid w:val="003D6959"/>
    <w:rsid w:val="003D73E1"/>
    <w:rsid w:val="003E00C4"/>
    <w:rsid w:val="003E0ADD"/>
    <w:rsid w:val="003E0E26"/>
    <w:rsid w:val="003E1099"/>
    <w:rsid w:val="003E1C74"/>
    <w:rsid w:val="003E26C4"/>
    <w:rsid w:val="003E2B73"/>
    <w:rsid w:val="003E4134"/>
    <w:rsid w:val="003E5204"/>
    <w:rsid w:val="003E67B1"/>
    <w:rsid w:val="003E6B76"/>
    <w:rsid w:val="003F065D"/>
    <w:rsid w:val="003F185F"/>
    <w:rsid w:val="003F245C"/>
    <w:rsid w:val="003F296D"/>
    <w:rsid w:val="003F3064"/>
    <w:rsid w:val="003F3D26"/>
    <w:rsid w:val="003F500F"/>
    <w:rsid w:val="003F53F8"/>
    <w:rsid w:val="003F54A7"/>
    <w:rsid w:val="003F5F1A"/>
    <w:rsid w:val="003F5F4A"/>
    <w:rsid w:val="003F6532"/>
    <w:rsid w:val="003F6A13"/>
    <w:rsid w:val="003F7D05"/>
    <w:rsid w:val="004006EF"/>
    <w:rsid w:val="00400983"/>
    <w:rsid w:val="00401586"/>
    <w:rsid w:val="004019F2"/>
    <w:rsid w:val="00401E46"/>
    <w:rsid w:val="00401F05"/>
    <w:rsid w:val="00402B1D"/>
    <w:rsid w:val="00403F8C"/>
    <w:rsid w:val="00404072"/>
    <w:rsid w:val="00404B6B"/>
    <w:rsid w:val="004058C4"/>
    <w:rsid w:val="00406E68"/>
    <w:rsid w:val="00407AE8"/>
    <w:rsid w:val="00407CE4"/>
    <w:rsid w:val="00410A7C"/>
    <w:rsid w:val="00411DDF"/>
    <w:rsid w:val="00413129"/>
    <w:rsid w:val="00414253"/>
    <w:rsid w:val="00414774"/>
    <w:rsid w:val="004153B9"/>
    <w:rsid w:val="004155FE"/>
    <w:rsid w:val="00415CEE"/>
    <w:rsid w:val="00416BA6"/>
    <w:rsid w:val="00416CD0"/>
    <w:rsid w:val="0041709E"/>
    <w:rsid w:val="004174E4"/>
    <w:rsid w:val="0042020A"/>
    <w:rsid w:val="00420A89"/>
    <w:rsid w:val="00421DF7"/>
    <w:rsid w:val="00421EBE"/>
    <w:rsid w:val="0042256F"/>
    <w:rsid w:val="0042272F"/>
    <w:rsid w:val="00423AE5"/>
    <w:rsid w:val="00425789"/>
    <w:rsid w:val="00426241"/>
    <w:rsid w:val="0042724C"/>
    <w:rsid w:val="00427A45"/>
    <w:rsid w:val="00427FE7"/>
    <w:rsid w:val="004319CA"/>
    <w:rsid w:val="004329FC"/>
    <w:rsid w:val="0043469F"/>
    <w:rsid w:val="00434E41"/>
    <w:rsid w:val="004360F9"/>
    <w:rsid w:val="00440430"/>
    <w:rsid w:val="0044089F"/>
    <w:rsid w:val="004419F8"/>
    <w:rsid w:val="004431C3"/>
    <w:rsid w:val="00444419"/>
    <w:rsid w:val="00444641"/>
    <w:rsid w:val="00444CE5"/>
    <w:rsid w:val="004456CB"/>
    <w:rsid w:val="00445BBA"/>
    <w:rsid w:val="00445BBB"/>
    <w:rsid w:val="0044671B"/>
    <w:rsid w:val="00446EC3"/>
    <w:rsid w:val="00447708"/>
    <w:rsid w:val="00452540"/>
    <w:rsid w:val="00454846"/>
    <w:rsid w:val="00455151"/>
    <w:rsid w:val="00455355"/>
    <w:rsid w:val="004559B8"/>
    <w:rsid w:val="00456296"/>
    <w:rsid w:val="00456CF3"/>
    <w:rsid w:val="00457A8A"/>
    <w:rsid w:val="0046004A"/>
    <w:rsid w:val="0046039D"/>
    <w:rsid w:val="0046043C"/>
    <w:rsid w:val="00462897"/>
    <w:rsid w:val="00462F42"/>
    <w:rsid w:val="00463B42"/>
    <w:rsid w:val="0046559D"/>
    <w:rsid w:val="004657EE"/>
    <w:rsid w:val="00465DB8"/>
    <w:rsid w:val="004670F0"/>
    <w:rsid w:val="00467233"/>
    <w:rsid w:val="004679B6"/>
    <w:rsid w:val="004706A4"/>
    <w:rsid w:val="00470AAE"/>
    <w:rsid w:val="004711E8"/>
    <w:rsid w:val="0047174F"/>
    <w:rsid w:val="00471C1C"/>
    <w:rsid w:val="004721C8"/>
    <w:rsid w:val="00473ED5"/>
    <w:rsid w:val="00474CFC"/>
    <w:rsid w:val="00474D48"/>
    <w:rsid w:val="00475CFC"/>
    <w:rsid w:val="00476766"/>
    <w:rsid w:val="00476EDD"/>
    <w:rsid w:val="00480DB0"/>
    <w:rsid w:val="00481063"/>
    <w:rsid w:val="004817AF"/>
    <w:rsid w:val="004825C4"/>
    <w:rsid w:val="0048296C"/>
    <w:rsid w:val="00483B9B"/>
    <w:rsid w:val="0048427A"/>
    <w:rsid w:val="004842B2"/>
    <w:rsid w:val="00486C5B"/>
    <w:rsid w:val="004870B6"/>
    <w:rsid w:val="004872C0"/>
    <w:rsid w:val="004877D3"/>
    <w:rsid w:val="00490C32"/>
    <w:rsid w:val="004945B3"/>
    <w:rsid w:val="004946FF"/>
    <w:rsid w:val="004A03D2"/>
    <w:rsid w:val="004A0628"/>
    <w:rsid w:val="004A0E64"/>
    <w:rsid w:val="004A12E7"/>
    <w:rsid w:val="004A150C"/>
    <w:rsid w:val="004A3403"/>
    <w:rsid w:val="004A3DA6"/>
    <w:rsid w:val="004A3F55"/>
    <w:rsid w:val="004A46E1"/>
    <w:rsid w:val="004A52F4"/>
    <w:rsid w:val="004A60A1"/>
    <w:rsid w:val="004A774E"/>
    <w:rsid w:val="004B03C6"/>
    <w:rsid w:val="004B0761"/>
    <w:rsid w:val="004B11CD"/>
    <w:rsid w:val="004B1897"/>
    <w:rsid w:val="004B3129"/>
    <w:rsid w:val="004B4756"/>
    <w:rsid w:val="004B5004"/>
    <w:rsid w:val="004B58C2"/>
    <w:rsid w:val="004B7489"/>
    <w:rsid w:val="004B7C26"/>
    <w:rsid w:val="004B7DA1"/>
    <w:rsid w:val="004C027F"/>
    <w:rsid w:val="004C0D48"/>
    <w:rsid w:val="004C110F"/>
    <w:rsid w:val="004C1932"/>
    <w:rsid w:val="004C1B0C"/>
    <w:rsid w:val="004C2A26"/>
    <w:rsid w:val="004C311F"/>
    <w:rsid w:val="004C537C"/>
    <w:rsid w:val="004C6EA9"/>
    <w:rsid w:val="004C7D26"/>
    <w:rsid w:val="004D10CD"/>
    <w:rsid w:val="004D1515"/>
    <w:rsid w:val="004D2AF4"/>
    <w:rsid w:val="004D62E2"/>
    <w:rsid w:val="004D705F"/>
    <w:rsid w:val="004E0217"/>
    <w:rsid w:val="004E0D6D"/>
    <w:rsid w:val="004E1647"/>
    <w:rsid w:val="004E1CA1"/>
    <w:rsid w:val="004E2625"/>
    <w:rsid w:val="004E29B1"/>
    <w:rsid w:val="004E2A5D"/>
    <w:rsid w:val="004E3253"/>
    <w:rsid w:val="004E3315"/>
    <w:rsid w:val="004E37D3"/>
    <w:rsid w:val="004E3F67"/>
    <w:rsid w:val="004E4813"/>
    <w:rsid w:val="004E5291"/>
    <w:rsid w:val="004E6DD4"/>
    <w:rsid w:val="004F057A"/>
    <w:rsid w:val="004F1632"/>
    <w:rsid w:val="004F17AE"/>
    <w:rsid w:val="004F6240"/>
    <w:rsid w:val="004F6328"/>
    <w:rsid w:val="004F742C"/>
    <w:rsid w:val="004F74B9"/>
    <w:rsid w:val="00500147"/>
    <w:rsid w:val="00500D0E"/>
    <w:rsid w:val="005023FB"/>
    <w:rsid w:val="00503F3B"/>
    <w:rsid w:val="005046A7"/>
    <w:rsid w:val="005057DD"/>
    <w:rsid w:val="00505CB1"/>
    <w:rsid w:val="005122E7"/>
    <w:rsid w:val="0051426F"/>
    <w:rsid w:val="00515534"/>
    <w:rsid w:val="005161D5"/>
    <w:rsid w:val="0051663F"/>
    <w:rsid w:val="005171BB"/>
    <w:rsid w:val="00517A7B"/>
    <w:rsid w:val="005210FA"/>
    <w:rsid w:val="00521984"/>
    <w:rsid w:val="00521ABD"/>
    <w:rsid w:val="00522E1B"/>
    <w:rsid w:val="0052305B"/>
    <w:rsid w:val="00523C4D"/>
    <w:rsid w:val="00524F20"/>
    <w:rsid w:val="00525360"/>
    <w:rsid w:val="005254FF"/>
    <w:rsid w:val="00525A4D"/>
    <w:rsid w:val="00525F55"/>
    <w:rsid w:val="00526246"/>
    <w:rsid w:val="005279A2"/>
    <w:rsid w:val="00531716"/>
    <w:rsid w:val="0053179B"/>
    <w:rsid w:val="00531F70"/>
    <w:rsid w:val="00534197"/>
    <w:rsid w:val="005357B9"/>
    <w:rsid w:val="00535A1A"/>
    <w:rsid w:val="00536F4F"/>
    <w:rsid w:val="00537AD6"/>
    <w:rsid w:val="00540099"/>
    <w:rsid w:val="0054212A"/>
    <w:rsid w:val="00542297"/>
    <w:rsid w:val="00542700"/>
    <w:rsid w:val="005439F1"/>
    <w:rsid w:val="005442A2"/>
    <w:rsid w:val="00544D13"/>
    <w:rsid w:val="00551CD3"/>
    <w:rsid w:val="00551D2C"/>
    <w:rsid w:val="005531DA"/>
    <w:rsid w:val="0055497B"/>
    <w:rsid w:val="00556858"/>
    <w:rsid w:val="00560626"/>
    <w:rsid w:val="00562462"/>
    <w:rsid w:val="00562C9E"/>
    <w:rsid w:val="005669F9"/>
    <w:rsid w:val="00566AF4"/>
    <w:rsid w:val="00566FC1"/>
    <w:rsid w:val="00567106"/>
    <w:rsid w:val="00570A6D"/>
    <w:rsid w:val="0057194E"/>
    <w:rsid w:val="00571A35"/>
    <w:rsid w:val="00571F17"/>
    <w:rsid w:val="005727B3"/>
    <w:rsid w:val="00573E98"/>
    <w:rsid w:val="005747CE"/>
    <w:rsid w:val="00575343"/>
    <w:rsid w:val="00577160"/>
    <w:rsid w:val="0057727B"/>
    <w:rsid w:val="00577D08"/>
    <w:rsid w:val="00577D74"/>
    <w:rsid w:val="0058018B"/>
    <w:rsid w:val="005803F2"/>
    <w:rsid w:val="0058283E"/>
    <w:rsid w:val="005828AF"/>
    <w:rsid w:val="00585552"/>
    <w:rsid w:val="0058665B"/>
    <w:rsid w:val="00586B1F"/>
    <w:rsid w:val="00590D3F"/>
    <w:rsid w:val="00591D1A"/>
    <w:rsid w:val="00593338"/>
    <w:rsid w:val="005933D7"/>
    <w:rsid w:val="00593667"/>
    <w:rsid w:val="00594BDE"/>
    <w:rsid w:val="00596FBC"/>
    <w:rsid w:val="00596FD1"/>
    <w:rsid w:val="005A0E14"/>
    <w:rsid w:val="005A17BF"/>
    <w:rsid w:val="005A1923"/>
    <w:rsid w:val="005A193B"/>
    <w:rsid w:val="005A2A8C"/>
    <w:rsid w:val="005A3552"/>
    <w:rsid w:val="005A3ACF"/>
    <w:rsid w:val="005A406E"/>
    <w:rsid w:val="005A5BF0"/>
    <w:rsid w:val="005A6E34"/>
    <w:rsid w:val="005A7575"/>
    <w:rsid w:val="005B10D8"/>
    <w:rsid w:val="005B11B6"/>
    <w:rsid w:val="005B1676"/>
    <w:rsid w:val="005B1A1D"/>
    <w:rsid w:val="005B1C9C"/>
    <w:rsid w:val="005B5F0B"/>
    <w:rsid w:val="005B723C"/>
    <w:rsid w:val="005B732A"/>
    <w:rsid w:val="005B75A1"/>
    <w:rsid w:val="005C0891"/>
    <w:rsid w:val="005C0F8C"/>
    <w:rsid w:val="005C143F"/>
    <w:rsid w:val="005C1F42"/>
    <w:rsid w:val="005C2059"/>
    <w:rsid w:val="005C3751"/>
    <w:rsid w:val="005C39A5"/>
    <w:rsid w:val="005C65DD"/>
    <w:rsid w:val="005C6606"/>
    <w:rsid w:val="005C7134"/>
    <w:rsid w:val="005D03C1"/>
    <w:rsid w:val="005D0B69"/>
    <w:rsid w:val="005D1741"/>
    <w:rsid w:val="005D1DE4"/>
    <w:rsid w:val="005D2128"/>
    <w:rsid w:val="005D440A"/>
    <w:rsid w:val="005D5532"/>
    <w:rsid w:val="005D6B62"/>
    <w:rsid w:val="005E1D3C"/>
    <w:rsid w:val="005E5BAD"/>
    <w:rsid w:val="005F0FBD"/>
    <w:rsid w:val="005F171D"/>
    <w:rsid w:val="005F21A6"/>
    <w:rsid w:val="005F2A6F"/>
    <w:rsid w:val="005F2E5C"/>
    <w:rsid w:val="005F44D7"/>
    <w:rsid w:val="005F4DBA"/>
    <w:rsid w:val="005F5C37"/>
    <w:rsid w:val="005F6E38"/>
    <w:rsid w:val="005F6FD5"/>
    <w:rsid w:val="005F71A5"/>
    <w:rsid w:val="00600FAA"/>
    <w:rsid w:val="00601B4C"/>
    <w:rsid w:val="00601E06"/>
    <w:rsid w:val="00604E2F"/>
    <w:rsid w:val="006132E7"/>
    <w:rsid w:val="00613842"/>
    <w:rsid w:val="006141D6"/>
    <w:rsid w:val="00614455"/>
    <w:rsid w:val="00614857"/>
    <w:rsid w:val="00614922"/>
    <w:rsid w:val="00614B58"/>
    <w:rsid w:val="00615130"/>
    <w:rsid w:val="0061590A"/>
    <w:rsid w:val="00615BB3"/>
    <w:rsid w:val="00616499"/>
    <w:rsid w:val="0061695B"/>
    <w:rsid w:val="00616C23"/>
    <w:rsid w:val="00617294"/>
    <w:rsid w:val="00617438"/>
    <w:rsid w:val="006204BB"/>
    <w:rsid w:val="00620E03"/>
    <w:rsid w:val="00621099"/>
    <w:rsid w:val="00621BB8"/>
    <w:rsid w:val="00621C51"/>
    <w:rsid w:val="006229FA"/>
    <w:rsid w:val="00624E02"/>
    <w:rsid w:val="00624EC7"/>
    <w:rsid w:val="00624EDC"/>
    <w:rsid w:val="00625AE6"/>
    <w:rsid w:val="00627F5B"/>
    <w:rsid w:val="0063068E"/>
    <w:rsid w:val="00632253"/>
    <w:rsid w:val="00633267"/>
    <w:rsid w:val="00633B56"/>
    <w:rsid w:val="006348D9"/>
    <w:rsid w:val="006348FE"/>
    <w:rsid w:val="00634FCD"/>
    <w:rsid w:val="006363AD"/>
    <w:rsid w:val="006367F0"/>
    <w:rsid w:val="00636F00"/>
    <w:rsid w:val="00637E8D"/>
    <w:rsid w:val="00640720"/>
    <w:rsid w:val="00640AE5"/>
    <w:rsid w:val="00640EA7"/>
    <w:rsid w:val="00641991"/>
    <w:rsid w:val="00642242"/>
    <w:rsid w:val="00642714"/>
    <w:rsid w:val="00643BFB"/>
    <w:rsid w:val="0064464E"/>
    <w:rsid w:val="006455CE"/>
    <w:rsid w:val="00647FEE"/>
    <w:rsid w:val="006516E6"/>
    <w:rsid w:val="006523A4"/>
    <w:rsid w:val="00652C5B"/>
    <w:rsid w:val="00652E3B"/>
    <w:rsid w:val="0065338A"/>
    <w:rsid w:val="00654D43"/>
    <w:rsid w:val="00654D4A"/>
    <w:rsid w:val="00655841"/>
    <w:rsid w:val="006560D6"/>
    <w:rsid w:val="00656C39"/>
    <w:rsid w:val="006578CD"/>
    <w:rsid w:val="006603C4"/>
    <w:rsid w:val="006604EF"/>
    <w:rsid w:val="00660E39"/>
    <w:rsid w:val="00660FA3"/>
    <w:rsid w:val="0066170D"/>
    <w:rsid w:val="0066194E"/>
    <w:rsid w:val="006621D5"/>
    <w:rsid w:val="006626EC"/>
    <w:rsid w:val="006644E0"/>
    <w:rsid w:val="0066474A"/>
    <w:rsid w:val="00665103"/>
    <w:rsid w:val="00665EFC"/>
    <w:rsid w:val="0066640A"/>
    <w:rsid w:val="00667981"/>
    <w:rsid w:val="00667988"/>
    <w:rsid w:val="006705C6"/>
    <w:rsid w:val="00670D9A"/>
    <w:rsid w:val="00672B97"/>
    <w:rsid w:val="00672DB6"/>
    <w:rsid w:val="00673690"/>
    <w:rsid w:val="006738D6"/>
    <w:rsid w:val="0067419F"/>
    <w:rsid w:val="006748D5"/>
    <w:rsid w:val="0067568E"/>
    <w:rsid w:val="00675D6E"/>
    <w:rsid w:val="00676520"/>
    <w:rsid w:val="00676820"/>
    <w:rsid w:val="00676ACF"/>
    <w:rsid w:val="00677014"/>
    <w:rsid w:val="006772B8"/>
    <w:rsid w:val="00680EA3"/>
    <w:rsid w:val="006814A3"/>
    <w:rsid w:val="00681661"/>
    <w:rsid w:val="00682999"/>
    <w:rsid w:val="006829C8"/>
    <w:rsid w:val="00682EF8"/>
    <w:rsid w:val="00683CB2"/>
    <w:rsid w:val="00684BB2"/>
    <w:rsid w:val="00685D5E"/>
    <w:rsid w:val="00686690"/>
    <w:rsid w:val="006875D8"/>
    <w:rsid w:val="00690113"/>
    <w:rsid w:val="0069057F"/>
    <w:rsid w:val="006909F1"/>
    <w:rsid w:val="00690CB8"/>
    <w:rsid w:val="00690EEE"/>
    <w:rsid w:val="00691954"/>
    <w:rsid w:val="00692A38"/>
    <w:rsid w:val="006948D6"/>
    <w:rsid w:val="006959B3"/>
    <w:rsid w:val="0069743C"/>
    <w:rsid w:val="00697FA4"/>
    <w:rsid w:val="006A0C27"/>
    <w:rsid w:val="006A200C"/>
    <w:rsid w:val="006A2035"/>
    <w:rsid w:val="006A4DF0"/>
    <w:rsid w:val="006A554A"/>
    <w:rsid w:val="006A5A04"/>
    <w:rsid w:val="006A5BA2"/>
    <w:rsid w:val="006A6405"/>
    <w:rsid w:val="006A651A"/>
    <w:rsid w:val="006A71F0"/>
    <w:rsid w:val="006B22BE"/>
    <w:rsid w:val="006B2AD2"/>
    <w:rsid w:val="006B3295"/>
    <w:rsid w:val="006B3C7B"/>
    <w:rsid w:val="006B3D8B"/>
    <w:rsid w:val="006B3EC0"/>
    <w:rsid w:val="006B3F9B"/>
    <w:rsid w:val="006B402F"/>
    <w:rsid w:val="006B61BC"/>
    <w:rsid w:val="006C00F0"/>
    <w:rsid w:val="006C0F2C"/>
    <w:rsid w:val="006C1C49"/>
    <w:rsid w:val="006C238D"/>
    <w:rsid w:val="006C2E66"/>
    <w:rsid w:val="006C3561"/>
    <w:rsid w:val="006C4207"/>
    <w:rsid w:val="006C4FF2"/>
    <w:rsid w:val="006C66CF"/>
    <w:rsid w:val="006C7DBA"/>
    <w:rsid w:val="006D0861"/>
    <w:rsid w:val="006D16F0"/>
    <w:rsid w:val="006D195E"/>
    <w:rsid w:val="006D2430"/>
    <w:rsid w:val="006D3244"/>
    <w:rsid w:val="006D3B67"/>
    <w:rsid w:val="006D3FDB"/>
    <w:rsid w:val="006D4240"/>
    <w:rsid w:val="006D50EF"/>
    <w:rsid w:val="006D6129"/>
    <w:rsid w:val="006D62F9"/>
    <w:rsid w:val="006D6B2D"/>
    <w:rsid w:val="006E0591"/>
    <w:rsid w:val="006E05D4"/>
    <w:rsid w:val="006E23CC"/>
    <w:rsid w:val="006E2C60"/>
    <w:rsid w:val="006E3778"/>
    <w:rsid w:val="006E4456"/>
    <w:rsid w:val="006E53D5"/>
    <w:rsid w:val="006E7960"/>
    <w:rsid w:val="006F03E0"/>
    <w:rsid w:val="006F0A43"/>
    <w:rsid w:val="006F10AA"/>
    <w:rsid w:val="006F1AAA"/>
    <w:rsid w:val="006F2113"/>
    <w:rsid w:val="006F38D6"/>
    <w:rsid w:val="006F5E75"/>
    <w:rsid w:val="006F7039"/>
    <w:rsid w:val="006F77D3"/>
    <w:rsid w:val="006F7CF2"/>
    <w:rsid w:val="006F7E90"/>
    <w:rsid w:val="006F7EC8"/>
    <w:rsid w:val="0070118B"/>
    <w:rsid w:val="007011FC"/>
    <w:rsid w:val="007018C5"/>
    <w:rsid w:val="00701BF4"/>
    <w:rsid w:val="0070226D"/>
    <w:rsid w:val="00702BCC"/>
    <w:rsid w:val="00703E76"/>
    <w:rsid w:val="007048E0"/>
    <w:rsid w:val="007054D1"/>
    <w:rsid w:val="007069D2"/>
    <w:rsid w:val="0070767C"/>
    <w:rsid w:val="00707791"/>
    <w:rsid w:val="00707963"/>
    <w:rsid w:val="0070799F"/>
    <w:rsid w:val="00710EA2"/>
    <w:rsid w:val="0071454F"/>
    <w:rsid w:val="007145DA"/>
    <w:rsid w:val="00715E09"/>
    <w:rsid w:val="00715FF3"/>
    <w:rsid w:val="0071630D"/>
    <w:rsid w:val="00717F01"/>
    <w:rsid w:val="00720208"/>
    <w:rsid w:val="0072158B"/>
    <w:rsid w:val="00723299"/>
    <w:rsid w:val="00725488"/>
    <w:rsid w:val="0072654F"/>
    <w:rsid w:val="007271B9"/>
    <w:rsid w:val="00727560"/>
    <w:rsid w:val="007276BB"/>
    <w:rsid w:val="0072786F"/>
    <w:rsid w:val="00730AE6"/>
    <w:rsid w:val="007320A2"/>
    <w:rsid w:val="0073266D"/>
    <w:rsid w:val="00732C4D"/>
    <w:rsid w:val="00733017"/>
    <w:rsid w:val="0073582D"/>
    <w:rsid w:val="007377A2"/>
    <w:rsid w:val="00737F59"/>
    <w:rsid w:val="00740C4C"/>
    <w:rsid w:val="00741F8F"/>
    <w:rsid w:val="00742755"/>
    <w:rsid w:val="00743421"/>
    <w:rsid w:val="0074389B"/>
    <w:rsid w:val="00743C1C"/>
    <w:rsid w:val="00744B98"/>
    <w:rsid w:val="00745411"/>
    <w:rsid w:val="00746001"/>
    <w:rsid w:val="0074600A"/>
    <w:rsid w:val="00747647"/>
    <w:rsid w:val="00747879"/>
    <w:rsid w:val="00747892"/>
    <w:rsid w:val="00750B35"/>
    <w:rsid w:val="0075398B"/>
    <w:rsid w:val="00754C74"/>
    <w:rsid w:val="007552F6"/>
    <w:rsid w:val="007566E7"/>
    <w:rsid w:val="00757714"/>
    <w:rsid w:val="00760C4E"/>
    <w:rsid w:val="00763101"/>
    <w:rsid w:val="00763193"/>
    <w:rsid w:val="00763E09"/>
    <w:rsid w:val="00764300"/>
    <w:rsid w:val="007648AE"/>
    <w:rsid w:val="007651CA"/>
    <w:rsid w:val="007659CA"/>
    <w:rsid w:val="0076627C"/>
    <w:rsid w:val="0076707A"/>
    <w:rsid w:val="0076734F"/>
    <w:rsid w:val="0076746C"/>
    <w:rsid w:val="007679EE"/>
    <w:rsid w:val="00767DCB"/>
    <w:rsid w:val="0077062A"/>
    <w:rsid w:val="00770FE2"/>
    <w:rsid w:val="007711B8"/>
    <w:rsid w:val="00772EE5"/>
    <w:rsid w:val="00773CA7"/>
    <w:rsid w:val="00775A60"/>
    <w:rsid w:val="0077648D"/>
    <w:rsid w:val="00776797"/>
    <w:rsid w:val="00776C20"/>
    <w:rsid w:val="00781815"/>
    <w:rsid w:val="00781D46"/>
    <w:rsid w:val="00782477"/>
    <w:rsid w:val="00782543"/>
    <w:rsid w:val="00782A69"/>
    <w:rsid w:val="00783310"/>
    <w:rsid w:val="00783B84"/>
    <w:rsid w:val="00784656"/>
    <w:rsid w:val="007851C1"/>
    <w:rsid w:val="00785386"/>
    <w:rsid w:val="00785BF8"/>
    <w:rsid w:val="0078686C"/>
    <w:rsid w:val="00786C3B"/>
    <w:rsid w:val="00787779"/>
    <w:rsid w:val="007902C2"/>
    <w:rsid w:val="00790852"/>
    <w:rsid w:val="00791FE7"/>
    <w:rsid w:val="00792584"/>
    <w:rsid w:val="00792C6C"/>
    <w:rsid w:val="0079325A"/>
    <w:rsid w:val="00793E2D"/>
    <w:rsid w:val="0079769F"/>
    <w:rsid w:val="00797733"/>
    <w:rsid w:val="00797CB4"/>
    <w:rsid w:val="007A040A"/>
    <w:rsid w:val="007A0AFD"/>
    <w:rsid w:val="007A0E52"/>
    <w:rsid w:val="007A2336"/>
    <w:rsid w:val="007A2447"/>
    <w:rsid w:val="007A283C"/>
    <w:rsid w:val="007A4407"/>
    <w:rsid w:val="007A4A6D"/>
    <w:rsid w:val="007A6BDD"/>
    <w:rsid w:val="007A6F91"/>
    <w:rsid w:val="007A7A28"/>
    <w:rsid w:val="007B1248"/>
    <w:rsid w:val="007B21D5"/>
    <w:rsid w:val="007B2BE9"/>
    <w:rsid w:val="007B549B"/>
    <w:rsid w:val="007B61E4"/>
    <w:rsid w:val="007B6F9F"/>
    <w:rsid w:val="007C06D1"/>
    <w:rsid w:val="007C1BDF"/>
    <w:rsid w:val="007C3F4C"/>
    <w:rsid w:val="007C54A4"/>
    <w:rsid w:val="007C56CF"/>
    <w:rsid w:val="007C592C"/>
    <w:rsid w:val="007D044B"/>
    <w:rsid w:val="007D119E"/>
    <w:rsid w:val="007D1BCF"/>
    <w:rsid w:val="007D36C1"/>
    <w:rsid w:val="007D499B"/>
    <w:rsid w:val="007D4F16"/>
    <w:rsid w:val="007D5185"/>
    <w:rsid w:val="007D75CF"/>
    <w:rsid w:val="007D7BDC"/>
    <w:rsid w:val="007D7E3C"/>
    <w:rsid w:val="007E0005"/>
    <w:rsid w:val="007E0440"/>
    <w:rsid w:val="007E138C"/>
    <w:rsid w:val="007E18FB"/>
    <w:rsid w:val="007E1B8C"/>
    <w:rsid w:val="007E1F83"/>
    <w:rsid w:val="007E4FBB"/>
    <w:rsid w:val="007E6806"/>
    <w:rsid w:val="007E6DC5"/>
    <w:rsid w:val="007E73D0"/>
    <w:rsid w:val="007E7AE8"/>
    <w:rsid w:val="007E7CC9"/>
    <w:rsid w:val="007F004B"/>
    <w:rsid w:val="007F1A6F"/>
    <w:rsid w:val="007F2ECB"/>
    <w:rsid w:val="007F3B16"/>
    <w:rsid w:val="007F3FF7"/>
    <w:rsid w:val="007F4906"/>
    <w:rsid w:val="007F49E5"/>
    <w:rsid w:val="007F56E5"/>
    <w:rsid w:val="007F5BF2"/>
    <w:rsid w:val="007F62C6"/>
    <w:rsid w:val="007F75EC"/>
    <w:rsid w:val="00800B92"/>
    <w:rsid w:val="0080339E"/>
    <w:rsid w:val="00805C59"/>
    <w:rsid w:val="00805EA6"/>
    <w:rsid w:val="00806199"/>
    <w:rsid w:val="008071D6"/>
    <w:rsid w:val="00807F86"/>
    <w:rsid w:val="00810CF9"/>
    <w:rsid w:val="008111B7"/>
    <w:rsid w:val="00812046"/>
    <w:rsid w:val="0081204C"/>
    <w:rsid w:val="00812795"/>
    <w:rsid w:val="0081348E"/>
    <w:rsid w:val="008136FF"/>
    <w:rsid w:val="0081459F"/>
    <w:rsid w:val="00815A40"/>
    <w:rsid w:val="00821894"/>
    <w:rsid w:val="00822CD5"/>
    <w:rsid w:val="00823F60"/>
    <w:rsid w:val="0082426B"/>
    <w:rsid w:val="00824A6E"/>
    <w:rsid w:val="00824C7F"/>
    <w:rsid w:val="0082529E"/>
    <w:rsid w:val="0082571C"/>
    <w:rsid w:val="00825BE3"/>
    <w:rsid w:val="00825D26"/>
    <w:rsid w:val="008265FC"/>
    <w:rsid w:val="00827578"/>
    <w:rsid w:val="00827977"/>
    <w:rsid w:val="00827B63"/>
    <w:rsid w:val="008311C8"/>
    <w:rsid w:val="008334B3"/>
    <w:rsid w:val="00833FFC"/>
    <w:rsid w:val="00835406"/>
    <w:rsid w:val="00835C66"/>
    <w:rsid w:val="00835FE3"/>
    <w:rsid w:val="00836057"/>
    <w:rsid w:val="008362D9"/>
    <w:rsid w:val="0083686E"/>
    <w:rsid w:val="008404B0"/>
    <w:rsid w:val="008406D9"/>
    <w:rsid w:val="008427BC"/>
    <w:rsid w:val="00843626"/>
    <w:rsid w:val="00843909"/>
    <w:rsid w:val="00844059"/>
    <w:rsid w:val="0084517C"/>
    <w:rsid w:val="008470D5"/>
    <w:rsid w:val="00847896"/>
    <w:rsid w:val="00850405"/>
    <w:rsid w:val="008506C0"/>
    <w:rsid w:val="00851C16"/>
    <w:rsid w:val="00852A0B"/>
    <w:rsid w:val="0085360E"/>
    <w:rsid w:val="0085531E"/>
    <w:rsid w:val="00855803"/>
    <w:rsid w:val="00857077"/>
    <w:rsid w:val="00857923"/>
    <w:rsid w:val="0086115D"/>
    <w:rsid w:val="00861A77"/>
    <w:rsid w:val="00865503"/>
    <w:rsid w:val="008657B1"/>
    <w:rsid w:val="00865F2C"/>
    <w:rsid w:val="00866F83"/>
    <w:rsid w:val="0086720D"/>
    <w:rsid w:val="008701A4"/>
    <w:rsid w:val="008703A6"/>
    <w:rsid w:val="008717C3"/>
    <w:rsid w:val="0087232A"/>
    <w:rsid w:val="0087427A"/>
    <w:rsid w:val="008748F5"/>
    <w:rsid w:val="00876F9D"/>
    <w:rsid w:val="008771F6"/>
    <w:rsid w:val="0088043C"/>
    <w:rsid w:val="0088079A"/>
    <w:rsid w:val="00880EE9"/>
    <w:rsid w:val="0088110B"/>
    <w:rsid w:val="00881709"/>
    <w:rsid w:val="00882D2B"/>
    <w:rsid w:val="00884196"/>
    <w:rsid w:val="008843AB"/>
    <w:rsid w:val="00884536"/>
    <w:rsid w:val="00884889"/>
    <w:rsid w:val="00885484"/>
    <w:rsid w:val="00886324"/>
    <w:rsid w:val="00886353"/>
    <w:rsid w:val="008867E0"/>
    <w:rsid w:val="00887DBF"/>
    <w:rsid w:val="008903C0"/>
    <w:rsid w:val="008906C9"/>
    <w:rsid w:val="00891733"/>
    <w:rsid w:val="00891EA0"/>
    <w:rsid w:val="00892448"/>
    <w:rsid w:val="00893368"/>
    <w:rsid w:val="00893FFB"/>
    <w:rsid w:val="008945BA"/>
    <w:rsid w:val="008958A7"/>
    <w:rsid w:val="008960D3"/>
    <w:rsid w:val="00897268"/>
    <w:rsid w:val="00897529"/>
    <w:rsid w:val="00897B39"/>
    <w:rsid w:val="00897BBB"/>
    <w:rsid w:val="00897DC4"/>
    <w:rsid w:val="008A00B3"/>
    <w:rsid w:val="008A03FA"/>
    <w:rsid w:val="008A05EF"/>
    <w:rsid w:val="008A3DE1"/>
    <w:rsid w:val="008A58A5"/>
    <w:rsid w:val="008A7089"/>
    <w:rsid w:val="008B120F"/>
    <w:rsid w:val="008B21D5"/>
    <w:rsid w:val="008B4022"/>
    <w:rsid w:val="008B611A"/>
    <w:rsid w:val="008B6130"/>
    <w:rsid w:val="008B6916"/>
    <w:rsid w:val="008B7D8E"/>
    <w:rsid w:val="008B7F61"/>
    <w:rsid w:val="008C03F5"/>
    <w:rsid w:val="008C2F1E"/>
    <w:rsid w:val="008C5022"/>
    <w:rsid w:val="008C5738"/>
    <w:rsid w:val="008C6A06"/>
    <w:rsid w:val="008C711F"/>
    <w:rsid w:val="008D04F0"/>
    <w:rsid w:val="008D1D6B"/>
    <w:rsid w:val="008D1F61"/>
    <w:rsid w:val="008D25D5"/>
    <w:rsid w:val="008D2F87"/>
    <w:rsid w:val="008D3148"/>
    <w:rsid w:val="008D5AA2"/>
    <w:rsid w:val="008D7A35"/>
    <w:rsid w:val="008E1553"/>
    <w:rsid w:val="008E26E7"/>
    <w:rsid w:val="008E3EFF"/>
    <w:rsid w:val="008E3F6B"/>
    <w:rsid w:val="008E411E"/>
    <w:rsid w:val="008E43E6"/>
    <w:rsid w:val="008E4EE8"/>
    <w:rsid w:val="008E5FE2"/>
    <w:rsid w:val="008E7017"/>
    <w:rsid w:val="008E70D5"/>
    <w:rsid w:val="008E7440"/>
    <w:rsid w:val="008E75EA"/>
    <w:rsid w:val="008F012F"/>
    <w:rsid w:val="008F0334"/>
    <w:rsid w:val="008F0888"/>
    <w:rsid w:val="008F10D4"/>
    <w:rsid w:val="008F3500"/>
    <w:rsid w:val="008F4739"/>
    <w:rsid w:val="008F4C3A"/>
    <w:rsid w:val="008F57CF"/>
    <w:rsid w:val="008F5B0B"/>
    <w:rsid w:val="008F6236"/>
    <w:rsid w:val="008F655F"/>
    <w:rsid w:val="00900355"/>
    <w:rsid w:val="00900946"/>
    <w:rsid w:val="0090215D"/>
    <w:rsid w:val="00902589"/>
    <w:rsid w:val="00902EBC"/>
    <w:rsid w:val="00903AA6"/>
    <w:rsid w:val="009055D9"/>
    <w:rsid w:val="00910297"/>
    <w:rsid w:val="00910BC4"/>
    <w:rsid w:val="00911A6B"/>
    <w:rsid w:val="00911ECD"/>
    <w:rsid w:val="0091253D"/>
    <w:rsid w:val="0091361D"/>
    <w:rsid w:val="00914BAE"/>
    <w:rsid w:val="00914C84"/>
    <w:rsid w:val="00914E45"/>
    <w:rsid w:val="009155F8"/>
    <w:rsid w:val="009179F0"/>
    <w:rsid w:val="00920219"/>
    <w:rsid w:val="00920669"/>
    <w:rsid w:val="00922189"/>
    <w:rsid w:val="00922220"/>
    <w:rsid w:val="009225F2"/>
    <w:rsid w:val="009240C8"/>
    <w:rsid w:val="0092480A"/>
    <w:rsid w:val="00924E3C"/>
    <w:rsid w:val="00924E76"/>
    <w:rsid w:val="009256AC"/>
    <w:rsid w:val="00925B6F"/>
    <w:rsid w:val="00925EC4"/>
    <w:rsid w:val="00926C2A"/>
    <w:rsid w:val="00927031"/>
    <w:rsid w:val="0092739F"/>
    <w:rsid w:val="00927BC2"/>
    <w:rsid w:val="00927FF5"/>
    <w:rsid w:val="0093044D"/>
    <w:rsid w:val="0093053B"/>
    <w:rsid w:val="00930A90"/>
    <w:rsid w:val="00930EB8"/>
    <w:rsid w:val="009312A6"/>
    <w:rsid w:val="00931A19"/>
    <w:rsid w:val="009327A7"/>
    <w:rsid w:val="00933963"/>
    <w:rsid w:val="0093421B"/>
    <w:rsid w:val="0093470B"/>
    <w:rsid w:val="00936626"/>
    <w:rsid w:val="0093771A"/>
    <w:rsid w:val="00941735"/>
    <w:rsid w:val="00941887"/>
    <w:rsid w:val="00941B6A"/>
    <w:rsid w:val="00941D3C"/>
    <w:rsid w:val="00943675"/>
    <w:rsid w:val="009444D4"/>
    <w:rsid w:val="00944BDA"/>
    <w:rsid w:val="00944EAF"/>
    <w:rsid w:val="0094501E"/>
    <w:rsid w:val="00945083"/>
    <w:rsid w:val="009453E3"/>
    <w:rsid w:val="00945CD7"/>
    <w:rsid w:val="00947206"/>
    <w:rsid w:val="00955480"/>
    <w:rsid w:val="0095765E"/>
    <w:rsid w:val="0096056F"/>
    <w:rsid w:val="0096078E"/>
    <w:rsid w:val="009612BB"/>
    <w:rsid w:val="00961609"/>
    <w:rsid w:val="00962CF5"/>
    <w:rsid w:val="00963F09"/>
    <w:rsid w:val="00964801"/>
    <w:rsid w:val="00964A60"/>
    <w:rsid w:val="00964E90"/>
    <w:rsid w:val="00964FFF"/>
    <w:rsid w:val="009662BC"/>
    <w:rsid w:val="00966941"/>
    <w:rsid w:val="00966AEF"/>
    <w:rsid w:val="00966CBA"/>
    <w:rsid w:val="0096741C"/>
    <w:rsid w:val="00967BF1"/>
    <w:rsid w:val="0097428D"/>
    <w:rsid w:val="00974F26"/>
    <w:rsid w:val="00975378"/>
    <w:rsid w:val="00975A8F"/>
    <w:rsid w:val="00976F79"/>
    <w:rsid w:val="009801D7"/>
    <w:rsid w:val="00980459"/>
    <w:rsid w:val="00980843"/>
    <w:rsid w:val="0098087A"/>
    <w:rsid w:val="00982824"/>
    <w:rsid w:val="00982AD4"/>
    <w:rsid w:val="009877FF"/>
    <w:rsid w:val="00987903"/>
    <w:rsid w:val="00987D93"/>
    <w:rsid w:val="00992019"/>
    <w:rsid w:val="00992D78"/>
    <w:rsid w:val="00995252"/>
    <w:rsid w:val="00995522"/>
    <w:rsid w:val="00996524"/>
    <w:rsid w:val="0099697B"/>
    <w:rsid w:val="009A0478"/>
    <w:rsid w:val="009A123F"/>
    <w:rsid w:val="009A2F95"/>
    <w:rsid w:val="009A346A"/>
    <w:rsid w:val="009A3A26"/>
    <w:rsid w:val="009A3ABC"/>
    <w:rsid w:val="009A401A"/>
    <w:rsid w:val="009A441C"/>
    <w:rsid w:val="009A4751"/>
    <w:rsid w:val="009A4D3D"/>
    <w:rsid w:val="009A55F2"/>
    <w:rsid w:val="009A5C09"/>
    <w:rsid w:val="009A5F34"/>
    <w:rsid w:val="009A69B7"/>
    <w:rsid w:val="009B1652"/>
    <w:rsid w:val="009B2509"/>
    <w:rsid w:val="009B2952"/>
    <w:rsid w:val="009B368D"/>
    <w:rsid w:val="009B4E26"/>
    <w:rsid w:val="009B574A"/>
    <w:rsid w:val="009B65AE"/>
    <w:rsid w:val="009B7D0F"/>
    <w:rsid w:val="009C3361"/>
    <w:rsid w:val="009C49A3"/>
    <w:rsid w:val="009C6C05"/>
    <w:rsid w:val="009C740A"/>
    <w:rsid w:val="009D1933"/>
    <w:rsid w:val="009D2485"/>
    <w:rsid w:val="009D34A9"/>
    <w:rsid w:val="009D427D"/>
    <w:rsid w:val="009D4D32"/>
    <w:rsid w:val="009D593E"/>
    <w:rsid w:val="009D6BA3"/>
    <w:rsid w:val="009E2989"/>
    <w:rsid w:val="009E29BF"/>
    <w:rsid w:val="009E2AA8"/>
    <w:rsid w:val="009E395B"/>
    <w:rsid w:val="009E474D"/>
    <w:rsid w:val="009E4863"/>
    <w:rsid w:val="009E4CCD"/>
    <w:rsid w:val="009E5701"/>
    <w:rsid w:val="009E5DDF"/>
    <w:rsid w:val="009E7E27"/>
    <w:rsid w:val="009F5067"/>
    <w:rsid w:val="009F5CD5"/>
    <w:rsid w:val="009F75D4"/>
    <w:rsid w:val="009F7A07"/>
    <w:rsid w:val="00A019F1"/>
    <w:rsid w:val="00A043B7"/>
    <w:rsid w:val="00A04D92"/>
    <w:rsid w:val="00A059EF"/>
    <w:rsid w:val="00A06F06"/>
    <w:rsid w:val="00A07248"/>
    <w:rsid w:val="00A0764C"/>
    <w:rsid w:val="00A0779A"/>
    <w:rsid w:val="00A07F29"/>
    <w:rsid w:val="00A10235"/>
    <w:rsid w:val="00A123E7"/>
    <w:rsid w:val="00A125C5"/>
    <w:rsid w:val="00A12C29"/>
    <w:rsid w:val="00A149E1"/>
    <w:rsid w:val="00A15334"/>
    <w:rsid w:val="00A1584B"/>
    <w:rsid w:val="00A17656"/>
    <w:rsid w:val="00A17E21"/>
    <w:rsid w:val="00A20F89"/>
    <w:rsid w:val="00A20FBF"/>
    <w:rsid w:val="00A21B03"/>
    <w:rsid w:val="00A22622"/>
    <w:rsid w:val="00A22939"/>
    <w:rsid w:val="00A2393B"/>
    <w:rsid w:val="00A2451C"/>
    <w:rsid w:val="00A26C90"/>
    <w:rsid w:val="00A30512"/>
    <w:rsid w:val="00A30AB5"/>
    <w:rsid w:val="00A314E6"/>
    <w:rsid w:val="00A31B32"/>
    <w:rsid w:val="00A31D0E"/>
    <w:rsid w:val="00A3214F"/>
    <w:rsid w:val="00A34735"/>
    <w:rsid w:val="00A36C32"/>
    <w:rsid w:val="00A37122"/>
    <w:rsid w:val="00A41166"/>
    <w:rsid w:val="00A411D9"/>
    <w:rsid w:val="00A4182F"/>
    <w:rsid w:val="00A418BE"/>
    <w:rsid w:val="00A43EE6"/>
    <w:rsid w:val="00A44404"/>
    <w:rsid w:val="00A46C27"/>
    <w:rsid w:val="00A4709E"/>
    <w:rsid w:val="00A47CC4"/>
    <w:rsid w:val="00A47F26"/>
    <w:rsid w:val="00A502AD"/>
    <w:rsid w:val="00A50524"/>
    <w:rsid w:val="00A50CD1"/>
    <w:rsid w:val="00A54438"/>
    <w:rsid w:val="00A54BFF"/>
    <w:rsid w:val="00A55AA8"/>
    <w:rsid w:val="00A56204"/>
    <w:rsid w:val="00A56279"/>
    <w:rsid w:val="00A567B8"/>
    <w:rsid w:val="00A57E59"/>
    <w:rsid w:val="00A60428"/>
    <w:rsid w:val="00A60605"/>
    <w:rsid w:val="00A626D2"/>
    <w:rsid w:val="00A630A2"/>
    <w:rsid w:val="00A636C6"/>
    <w:rsid w:val="00A6381F"/>
    <w:rsid w:val="00A63EBA"/>
    <w:rsid w:val="00A640F5"/>
    <w:rsid w:val="00A6450C"/>
    <w:rsid w:val="00A64AE7"/>
    <w:rsid w:val="00A64C0D"/>
    <w:rsid w:val="00A64E8B"/>
    <w:rsid w:val="00A6503C"/>
    <w:rsid w:val="00A65334"/>
    <w:rsid w:val="00A65474"/>
    <w:rsid w:val="00A65EE7"/>
    <w:rsid w:val="00A66F08"/>
    <w:rsid w:val="00A70133"/>
    <w:rsid w:val="00A708FF"/>
    <w:rsid w:val="00A70F70"/>
    <w:rsid w:val="00A71396"/>
    <w:rsid w:val="00A71878"/>
    <w:rsid w:val="00A72584"/>
    <w:rsid w:val="00A731DB"/>
    <w:rsid w:val="00A75A19"/>
    <w:rsid w:val="00A7638B"/>
    <w:rsid w:val="00A770A6"/>
    <w:rsid w:val="00A77593"/>
    <w:rsid w:val="00A813B1"/>
    <w:rsid w:val="00A81AB9"/>
    <w:rsid w:val="00A82351"/>
    <w:rsid w:val="00A82C26"/>
    <w:rsid w:val="00A83214"/>
    <w:rsid w:val="00A8333D"/>
    <w:rsid w:val="00A84857"/>
    <w:rsid w:val="00A85FFF"/>
    <w:rsid w:val="00A868AB"/>
    <w:rsid w:val="00A87913"/>
    <w:rsid w:val="00A91D22"/>
    <w:rsid w:val="00A927DC"/>
    <w:rsid w:val="00A938E8"/>
    <w:rsid w:val="00A9401D"/>
    <w:rsid w:val="00A9476A"/>
    <w:rsid w:val="00A96AC3"/>
    <w:rsid w:val="00A97224"/>
    <w:rsid w:val="00A9724C"/>
    <w:rsid w:val="00AA14AD"/>
    <w:rsid w:val="00AA2340"/>
    <w:rsid w:val="00AA2797"/>
    <w:rsid w:val="00AA2819"/>
    <w:rsid w:val="00AA3212"/>
    <w:rsid w:val="00AA379B"/>
    <w:rsid w:val="00AA53C0"/>
    <w:rsid w:val="00AA5656"/>
    <w:rsid w:val="00AA7CB0"/>
    <w:rsid w:val="00AA7F44"/>
    <w:rsid w:val="00AB1A5D"/>
    <w:rsid w:val="00AB1EFF"/>
    <w:rsid w:val="00AB36C4"/>
    <w:rsid w:val="00AB3D4D"/>
    <w:rsid w:val="00AB4086"/>
    <w:rsid w:val="00AB57B8"/>
    <w:rsid w:val="00AB718E"/>
    <w:rsid w:val="00AB7887"/>
    <w:rsid w:val="00AB7B46"/>
    <w:rsid w:val="00AC03B4"/>
    <w:rsid w:val="00AC0EB0"/>
    <w:rsid w:val="00AC2363"/>
    <w:rsid w:val="00AC25F5"/>
    <w:rsid w:val="00AC25F8"/>
    <w:rsid w:val="00AC2D24"/>
    <w:rsid w:val="00AC32B2"/>
    <w:rsid w:val="00AC32C2"/>
    <w:rsid w:val="00AC55FD"/>
    <w:rsid w:val="00AC58D0"/>
    <w:rsid w:val="00AC61A1"/>
    <w:rsid w:val="00AC62BB"/>
    <w:rsid w:val="00AC6CFD"/>
    <w:rsid w:val="00AC7584"/>
    <w:rsid w:val="00AD01BB"/>
    <w:rsid w:val="00AD1D51"/>
    <w:rsid w:val="00AD2A59"/>
    <w:rsid w:val="00AD3C8E"/>
    <w:rsid w:val="00AD435C"/>
    <w:rsid w:val="00AE08E9"/>
    <w:rsid w:val="00AE0F19"/>
    <w:rsid w:val="00AE3F17"/>
    <w:rsid w:val="00AE4438"/>
    <w:rsid w:val="00AE4576"/>
    <w:rsid w:val="00AE6F9A"/>
    <w:rsid w:val="00AE73B6"/>
    <w:rsid w:val="00AE7516"/>
    <w:rsid w:val="00AE7B15"/>
    <w:rsid w:val="00AE7F55"/>
    <w:rsid w:val="00AF0698"/>
    <w:rsid w:val="00AF06ED"/>
    <w:rsid w:val="00AF0AF1"/>
    <w:rsid w:val="00AF28BD"/>
    <w:rsid w:val="00AF2E5B"/>
    <w:rsid w:val="00AF2F85"/>
    <w:rsid w:val="00AF349E"/>
    <w:rsid w:val="00AF3922"/>
    <w:rsid w:val="00AF3F8D"/>
    <w:rsid w:val="00AF5775"/>
    <w:rsid w:val="00AF6BC3"/>
    <w:rsid w:val="00B014D4"/>
    <w:rsid w:val="00B01EDE"/>
    <w:rsid w:val="00B02EDD"/>
    <w:rsid w:val="00B03DCF"/>
    <w:rsid w:val="00B04591"/>
    <w:rsid w:val="00B04E6D"/>
    <w:rsid w:val="00B05866"/>
    <w:rsid w:val="00B06141"/>
    <w:rsid w:val="00B069C1"/>
    <w:rsid w:val="00B10085"/>
    <w:rsid w:val="00B1015F"/>
    <w:rsid w:val="00B11DBD"/>
    <w:rsid w:val="00B121F0"/>
    <w:rsid w:val="00B129AF"/>
    <w:rsid w:val="00B1351F"/>
    <w:rsid w:val="00B14784"/>
    <w:rsid w:val="00B16FA4"/>
    <w:rsid w:val="00B17141"/>
    <w:rsid w:val="00B1725A"/>
    <w:rsid w:val="00B20B41"/>
    <w:rsid w:val="00B20B54"/>
    <w:rsid w:val="00B21344"/>
    <w:rsid w:val="00B23712"/>
    <w:rsid w:val="00B2389F"/>
    <w:rsid w:val="00B23D95"/>
    <w:rsid w:val="00B23EE9"/>
    <w:rsid w:val="00B2468D"/>
    <w:rsid w:val="00B24D8D"/>
    <w:rsid w:val="00B250A2"/>
    <w:rsid w:val="00B26EC4"/>
    <w:rsid w:val="00B27870"/>
    <w:rsid w:val="00B27F74"/>
    <w:rsid w:val="00B30CAD"/>
    <w:rsid w:val="00B314C3"/>
    <w:rsid w:val="00B31575"/>
    <w:rsid w:val="00B31F55"/>
    <w:rsid w:val="00B329EA"/>
    <w:rsid w:val="00B330E0"/>
    <w:rsid w:val="00B35936"/>
    <w:rsid w:val="00B35C23"/>
    <w:rsid w:val="00B36DAD"/>
    <w:rsid w:val="00B372A2"/>
    <w:rsid w:val="00B415FB"/>
    <w:rsid w:val="00B41858"/>
    <w:rsid w:val="00B41A34"/>
    <w:rsid w:val="00B42562"/>
    <w:rsid w:val="00B428A6"/>
    <w:rsid w:val="00B44B25"/>
    <w:rsid w:val="00B44BCE"/>
    <w:rsid w:val="00B44C6E"/>
    <w:rsid w:val="00B453CA"/>
    <w:rsid w:val="00B4731A"/>
    <w:rsid w:val="00B510EA"/>
    <w:rsid w:val="00B52104"/>
    <w:rsid w:val="00B52BD8"/>
    <w:rsid w:val="00B52F2E"/>
    <w:rsid w:val="00B532C1"/>
    <w:rsid w:val="00B5355B"/>
    <w:rsid w:val="00B540FB"/>
    <w:rsid w:val="00B5446B"/>
    <w:rsid w:val="00B54827"/>
    <w:rsid w:val="00B54FA0"/>
    <w:rsid w:val="00B558F8"/>
    <w:rsid w:val="00B55FED"/>
    <w:rsid w:val="00B56DD6"/>
    <w:rsid w:val="00B57244"/>
    <w:rsid w:val="00B574B8"/>
    <w:rsid w:val="00B605C3"/>
    <w:rsid w:val="00B608FD"/>
    <w:rsid w:val="00B6134D"/>
    <w:rsid w:val="00B621E5"/>
    <w:rsid w:val="00B62778"/>
    <w:rsid w:val="00B628AD"/>
    <w:rsid w:val="00B62C8B"/>
    <w:rsid w:val="00B63F10"/>
    <w:rsid w:val="00B6457B"/>
    <w:rsid w:val="00B64EF7"/>
    <w:rsid w:val="00B6588B"/>
    <w:rsid w:val="00B66A8A"/>
    <w:rsid w:val="00B700CB"/>
    <w:rsid w:val="00B71927"/>
    <w:rsid w:val="00B73434"/>
    <w:rsid w:val="00B7368C"/>
    <w:rsid w:val="00B73F29"/>
    <w:rsid w:val="00B74CF9"/>
    <w:rsid w:val="00B74FCA"/>
    <w:rsid w:val="00B75CDF"/>
    <w:rsid w:val="00B76271"/>
    <w:rsid w:val="00B76446"/>
    <w:rsid w:val="00B81AF3"/>
    <w:rsid w:val="00B84F4F"/>
    <w:rsid w:val="00B8547D"/>
    <w:rsid w:val="00B8551C"/>
    <w:rsid w:val="00B85539"/>
    <w:rsid w:val="00B862DC"/>
    <w:rsid w:val="00B8779E"/>
    <w:rsid w:val="00B87F2C"/>
    <w:rsid w:val="00B916B4"/>
    <w:rsid w:val="00B92F78"/>
    <w:rsid w:val="00B938A3"/>
    <w:rsid w:val="00B93A74"/>
    <w:rsid w:val="00B9487A"/>
    <w:rsid w:val="00B94AF3"/>
    <w:rsid w:val="00B94E83"/>
    <w:rsid w:val="00B96046"/>
    <w:rsid w:val="00B96646"/>
    <w:rsid w:val="00B97D3E"/>
    <w:rsid w:val="00BA1B0D"/>
    <w:rsid w:val="00BA3797"/>
    <w:rsid w:val="00BA4DED"/>
    <w:rsid w:val="00BA635D"/>
    <w:rsid w:val="00BA64CD"/>
    <w:rsid w:val="00BA6842"/>
    <w:rsid w:val="00BA6F6A"/>
    <w:rsid w:val="00BA7302"/>
    <w:rsid w:val="00BA7EC7"/>
    <w:rsid w:val="00BB00A6"/>
    <w:rsid w:val="00BB01AE"/>
    <w:rsid w:val="00BB2B01"/>
    <w:rsid w:val="00BB2B10"/>
    <w:rsid w:val="00BB2FDD"/>
    <w:rsid w:val="00BB3C5D"/>
    <w:rsid w:val="00BB41A9"/>
    <w:rsid w:val="00BB47B1"/>
    <w:rsid w:val="00BB5192"/>
    <w:rsid w:val="00BB69DB"/>
    <w:rsid w:val="00BC0F47"/>
    <w:rsid w:val="00BC11AF"/>
    <w:rsid w:val="00BC2D41"/>
    <w:rsid w:val="00BC3846"/>
    <w:rsid w:val="00BC4397"/>
    <w:rsid w:val="00BC45F4"/>
    <w:rsid w:val="00BC47DA"/>
    <w:rsid w:val="00BC51A0"/>
    <w:rsid w:val="00BC5559"/>
    <w:rsid w:val="00BC6553"/>
    <w:rsid w:val="00BC740B"/>
    <w:rsid w:val="00BC75FC"/>
    <w:rsid w:val="00BD06FA"/>
    <w:rsid w:val="00BD07A5"/>
    <w:rsid w:val="00BD0DC7"/>
    <w:rsid w:val="00BD2498"/>
    <w:rsid w:val="00BE01B8"/>
    <w:rsid w:val="00BE07F7"/>
    <w:rsid w:val="00BE1063"/>
    <w:rsid w:val="00BE15E1"/>
    <w:rsid w:val="00BE1BC4"/>
    <w:rsid w:val="00BE2555"/>
    <w:rsid w:val="00BE25CD"/>
    <w:rsid w:val="00BE273F"/>
    <w:rsid w:val="00BE2E66"/>
    <w:rsid w:val="00BE40EB"/>
    <w:rsid w:val="00BE531E"/>
    <w:rsid w:val="00BE5D1F"/>
    <w:rsid w:val="00BE70C4"/>
    <w:rsid w:val="00BF0A1B"/>
    <w:rsid w:val="00BF118C"/>
    <w:rsid w:val="00BF2213"/>
    <w:rsid w:val="00BF2332"/>
    <w:rsid w:val="00BF2DD8"/>
    <w:rsid w:val="00BF2ECE"/>
    <w:rsid w:val="00BF36BA"/>
    <w:rsid w:val="00BF4755"/>
    <w:rsid w:val="00BF4D85"/>
    <w:rsid w:val="00BF65CA"/>
    <w:rsid w:val="00BF7002"/>
    <w:rsid w:val="00C012D2"/>
    <w:rsid w:val="00C0167D"/>
    <w:rsid w:val="00C01748"/>
    <w:rsid w:val="00C0420F"/>
    <w:rsid w:val="00C05712"/>
    <w:rsid w:val="00C0648A"/>
    <w:rsid w:val="00C06FBB"/>
    <w:rsid w:val="00C07614"/>
    <w:rsid w:val="00C078A2"/>
    <w:rsid w:val="00C1072C"/>
    <w:rsid w:val="00C123F3"/>
    <w:rsid w:val="00C1312C"/>
    <w:rsid w:val="00C1338B"/>
    <w:rsid w:val="00C140D3"/>
    <w:rsid w:val="00C147A4"/>
    <w:rsid w:val="00C14C20"/>
    <w:rsid w:val="00C15413"/>
    <w:rsid w:val="00C16544"/>
    <w:rsid w:val="00C20528"/>
    <w:rsid w:val="00C21A8A"/>
    <w:rsid w:val="00C2296D"/>
    <w:rsid w:val="00C22FBA"/>
    <w:rsid w:val="00C24914"/>
    <w:rsid w:val="00C250D5"/>
    <w:rsid w:val="00C32569"/>
    <w:rsid w:val="00C32E40"/>
    <w:rsid w:val="00C33144"/>
    <w:rsid w:val="00C33E4F"/>
    <w:rsid w:val="00C35666"/>
    <w:rsid w:val="00C362E4"/>
    <w:rsid w:val="00C36848"/>
    <w:rsid w:val="00C368B9"/>
    <w:rsid w:val="00C36906"/>
    <w:rsid w:val="00C414AA"/>
    <w:rsid w:val="00C41E70"/>
    <w:rsid w:val="00C430D9"/>
    <w:rsid w:val="00C4314E"/>
    <w:rsid w:val="00C437B2"/>
    <w:rsid w:val="00C43BCB"/>
    <w:rsid w:val="00C4558B"/>
    <w:rsid w:val="00C45C5C"/>
    <w:rsid w:val="00C4629D"/>
    <w:rsid w:val="00C50741"/>
    <w:rsid w:val="00C51534"/>
    <w:rsid w:val="00C53290"/>
    <w:rsid w:val="00C53CD9"/>
    <w:rsid w:val="00C53EEE"/>
    <w:rsid w:val="00C541B7"/>
    <w:rsid w:val="00C54515"/>
    <w:rsid w:val="00C54FA6"/>
    <w:rsid w:val="00C54FC6"/>
    <w:rsid w:val="00C551C0"/>
    <w:rsid w:val="00C6088F"/>
    <w:rsid w:val="00C620D9"/>
    <w:rsid w:val="00C630FB"/>
    <w:rsid w:val="00C6362C"/>
    <w:rsid w:val="00C63960"/>
    <w:rsid w:val="00C64E40"/>
    <w:rsid w:val="00C64FF0"/>
    <w:rsid w:val="00C654F3"/>
    <w:rsid w:val="00C665F8"/>
    <w:rsid w:val="00C669DA"/>
    <w:rsid w:val="00C708A2"/>
    <w:rsid w:val="00C7197A"/>
    <w:rsid w:val="00C71F69"/>
    <w:rsid w:val="00C72A20"/>
    <w:rsid w:val="00C74005"/>
    <w:rsid w:val="00C74595"/>
    <w:rsid w:val="00C75EFC"/>
    <w:rsid w:val="00C7640D"/>
    <w:rsid w:val="00C7784C"/>
    <w:rsid w:val="00C8337B"/>
    <w:rsid w:val="00C85516"/>
    <w:rsid w:val="00C858AB"/>
    <w:rsid w:val="00C8629F"/>
    <w:rsid w:val="00C8650E"/>
    <w:rsid w:val="00C87AE3"/>
    <w:rsid w:val="00C87F78"/>
    <w:rsid w:val="00C9044E"/>
    <w:rsid w:val="00C90474"/>
    <w:rsid w:val="00C90FF7"/>
    <w:rsid w:val="00C916A7"/>
    <w:rsid w:val="00C92898"/>
    <w:rsid w:val="00C93D8D"/>
    <w:rsid w:val="00C94116"/>
    <w:rsid w:val="00C941F3"/>
    <w:rsid w:val="00C950D3"/>
    <w:rsid w:val="00C9526C"/>
    <w:rsid w:val="00C9579D"/>
    <w:rsid w:val="00C9643A"/>
    <w:rsid w:val="00C96E1B"/>
    <w:rsid w:val="00C97487"/>
    <w:rsid w:val="00C97E49"/>
    <w:rsid w:val="00CA03B2"/>
    <w:rsid w:val="00CA04DA"/>
    <w:rsid w:val="00CA0BE2"/>
    <w:rsid w:val="00CA1BD2"/>
    <w:rsid w:val="00CA240E"/>
    <w:rsid w:val="00CA4340"/>
    <w:rsid w:val="00CA4646"/>
    <w:rsid w:val="00CA4725"/>
    <w:rsid w:val="00CA652B"/>
    <w:rsid w:val="00CB2158"/>
    <w:rsid w:val="00CB2640"/>
    <w:rsid w:val="00CB33B2"/>
    <w:rsid w:val="00CB340C"/>
    <w:rsid w:val="00CB3DC8"/>
    <w:rsid w:val="00CB421B"/>
    <w:rsid w:val="00CB5987"/>
    <w:rsid w:val="00CB63B2"/>
    <w:rsid w:val="00CB640D"/>
    <w:rsid w:val="00CB7A82"/>
    <w:rsid w:val="00CB7DA4"/>
    <w:rsid w:val="00CC0E55"/>
    <w:rsid w:val="00CC2517"/>
    <w:rsid w:val="00CC4957"/>
    <w:rsid w:val="00CC4DF1"/>
    <w:rsid w:val="00CC4E94"/>
    <w:rsid w:val="00CC5F7C"/>
    <w:rsid w:val="00CC607B"/>
    <w:rsid w:val="00CC6C97"/>
    <w:rsid w:val="00CC7C67"/>
    <w:rsid w:val="00CD0209"/>
    <w:rsid w:val="00CD0397"/>
    <w:rsid w:val="00CD188E"/>
    <w:rsid w:val="00CD2DD2"/>
    <w:rsid w:val="00CD2DF0"/>
    <w:rsid w:val="00CD3016"/>
    <w:rsid w:val="00CD36B6"/>
    <w:rsid w:val="00CD460D"/>
    <w:rsid w:val="00CD6432"/>
    <w:rsid w:val="00CD6D4F"/>
    <w:rsid w:val="00CD74F5"/>
    <w:rsid w:val="00CE0ACF"/>
    <w:rsid w:val="00CE22F5"/>
    <w:rsid w:val="00CE24DA"/>
    <w:rsid w:val="00CE34E3"/>
    <w:rsid w:val="00CE3A01"/>
    <w:rsid w:val="00CE3E37"/>
    <w:rsid w:val="00CE4C13"/>
    <w:rsid w:val="00CE5238"/>
    <w:rsid w:val="00CE652D"/>
    <w:rsid w:val="00CE7514"/>
    <w:rsid w:val="00CE7B56"/>
    <w:rsid w:val="00CF06AA"/>
    <w:rsid w:val="00CF2014"/>
    <w:rsid w:val="00CF26D0"/>
    <w:rsid w:val="00CF3B2D"/>
    <w:rsid w:val="00CF4558"/>
    <w:rsid w:val="00CF51A1"/>
    <w:rsid w:val="00CF6F56"/>
    <w:rsid w:val="00CF7ADC"/>
    <w:rsid w:val="00CF7E5E"/>
    <w:rsid w:val="00D0022E"/>
    <w:rsid w:val="00D01658"/>
    <w:rsid w:val="00D01CBE"/>
    <w:rsid w:val="00D02315"/>
    <w:rsid w:val="00D02F2B"/>
    <w:rsid w:val="00D04605"/>
    <w:rsid w:val="00D06027"/>
    <w:rsid w:val="00D109F9"/>
    <w:rsid w:val="00D1142C"/>
    <w:rsid w:val="00D11C2D"/>
    <w:rsid w:val="00D11D73"/>
    <w:rsid w:val="00D11F08"/>
    <w:rsid w:val="00D1395E"/>
    <w:rsid w:val="00D14C48"/>
    <w:rsid w:val="00D16058"/>
    <w:rsid w:val="00D16C62"/>
    <w:rsid w:val="00D17E34"/>
    <w:rsid w:val="00D204E4"/>
    <w:rsid w:val="00D212B7"/>
    <w:rsid w:val="00D22321"/>
    <w:rsid w:val="00D23207"/>
    <w:rsid w:val="00D2342B"/>
    <w:rsid w:val="00D248DE"/>
    <w:rsid w:val="00D2544C"/>
    <w:rsid w:val="00D254F2"/>
    <w:rsid w:val="00D260BD"/>
    <w:rsid w:val="00D265C6"/>
    <w:rsid w:val="00D27B37"/>
    <w:rsid w:val="00D27DD5"/>
    <w:rsid w:val="00D3066B"/>
    <w:rsid w:val="00D32747"/>
    <w:rsid w:val="00D35071"/>
    <w:rsid w:val="00D3582B"/>
    <w:rsid w:val="00D35BD1"/>
    <w:rsid w:val="00D3607A"/>
    <w:rsid w:val="00D362BD"/>
    <w:rsid w:val="00D37014"/>
    <w:rsid w:val="00D374D5"/>
    <w:rsid w:val="00D37D43"/>
    <w:rsid w:val="00D419D1"/>
    <w:rsid w:val="00D41A2A"/>
    <w:rsid w:val="00D43A4F"/>
    <w:rsid w:val="00D441A8"/>
    <w:rsid w:val="00D44ECD"/>
    <w:rsid w:val="00D46895"/>
    <w:rsid w:val="00D47472"/>
    <w:rsid w:val="00D47DDD"/>
    <w:rsid w:val="00D509E1"/>
    <w:rsid w:val="00D51210"/>
    <w:rsid w:val="00D5214F"/>
    <w:rsid w:val="00D530A5"/>
    <w:rsid w:val="00D53821"/>
    <w:rsid w:val="00D564BB"/>
    <w:rsid w:val="00D57C93"/>
    <w:rsid w:val="00D600F9"/>
    <w:rsid w:val="00D606AF"/>
    <w:rsid w:val="00D640CE"/>
    <w:rsid w:val="00D64184"/>
    <w:rsid w:val="00D660AE"/>
    <w:rsid w:val="00D67686"/>
    <w:rsid w:val="00D67F61"/>
    <w:rsid w:val="00D70709"/>
    <w:rsid w:val="00D70CF4"/>
    <w:rsid w:val="00D71BCF"/>
    <w:rsid w:val="00D740C4"/>
    <w:rsid w:val="00D74D80"/>
    <w:rsid w:val="00D75AA3"/>
    <w:rsid w:val="00D774F7"/>
    <w:rsid w:val="00D776CE"/>
    <w:rsid w:val="00D77D9D"/>
    <w:rsid w:val="00D80CE8"/>
    <w:rsid w:val="00D819CA"/>
    <w:rsid w:val="00D81BB1"/>
    <w:rsid w:val="00D81CF2"/>
    <w:rsid w:val="00D82D4A"/>
    <w:rsid w:val="00D82DBF"/>
    <w:rsid w:val="00D83EA8"/>
    <w:rsid w:val="00D841E3"/>
    <w:rsid w:val="00D8542D"/>
    <w:rsid w:val="00D8624C"/>
    <w:rsid w:val="00D86711"/>
    <w:rsid w:val="00D872DC"/>
    <w:rsid w:val="00D904EA"/>
    <w:rsid w:val="00D90AE2"/>
    <w:rsid w:val="00D93957"/>
    <w:rsid w:val="00D93BF3"/>
    <w:rsid w:val="00D940A6"/>
    <w:rsid w:val="00D951AE"/>
    <w:rsid w:val="00D96387"/>
    <w:rsid w:val="00D9681B"/>
    <w:rsid w:val="00D9704C"/>
    <w:rsid w:val="00DA0789"/>
    <w:rsid w:val="00DA0CB6"/>
    <w:rsid w:val="00DA13EA"/>
    <w:rsid w:val="00DA182A"/>
    <w:rsid w:val="00DA38EB"/>
    <w:rsid w:val="00DA393F"/>
    <w:rsid w:val="00DA3E4B"/>
    <w:rsid w:val="00DA3F0E"/>
    <w:rsid w:val="00DA4341"/>
    <w:rsid w:val="00DA5FD9"/>
    <w:rsid w:val="00DA6619"/>
    <w:rsid w:val="00DA70D5"/>
    <w:rsid w:val="00DB0C0A"/>
    <w:rsid w:val="00DB1B4C"/>
    <w:rsid w:val="00DB24A8"/>
    <w:rsid w:val="00DB3B69"/>
    <w:rsid w:val="00DB3BCD"/>
    <w:rsid w:val="00DB3EA3"/>
    <w:rsid w:val="00DB50BC"/>
    <w:rsid w:val="00DB5798"/>
    <w:rsid w:val="00DB5811"/>
    <w:rsid w:val="00DB60EF"/>
    <w:rsid w:val="00DB6A88"/>
    <w:rsid w:val="00DB6ECB"/>
    <w:rsid w:val="00DB7CC6"/>
    <w:rsid w:val="00DC03B1"/>
    <w:rsid w:val="00DC0B87"/>
    <w:rsid w:val="00DC0F02"/>
    <w:rsid w:val="00DC12E0"/>
    <w:rsid w:val="00DC2353"/>
    <w:rsid w:val="00DC3DD5"/>
    <w:rsid w:val="00DC484D"/>
    <w:rsid w:val="00DC4C2F"/>
    <w:rsid w:val="00DC4DF9"/>
    <w:rsid w:val="00DC6387"/>
    <w:rsid w:val="00DC6A71"/>
    <w:rsid w:val="00DD00A5"/>
    <w:rsid w:val="00DD036F"/>
    <w:rsid w:val="00DD0DBB"/>
    <w:rsid w:val="00DD1399"/>
    <w:rsid w:val="00DD28D0"/>
    <w:rsid w:val="00DD31B4"/>
    <w:rsid w:val="00DD320A"/>
    <w:rsid w:val="00DD3360"/>
    <w:rsid w:val="00DD392D"/>
    <w:rsid w:val="00DD3AEE"/>
    <w:rsid w:val="00DD5189"/>
    <w:rsid w:val="00DD5344"/>
    <w:rsid w:val="00DD5BA0"/>
    <w:rsid w:val="00DD5D06"/>
    <w:rsid w:val="00DD66EA"/>
    <w:rsid w:val="00DD72BD"/>
    <w:rsid w:val="00DD7375"/>
    <w:rsid w:val="00DE069C"/>
    <w:rsid w:val="00DE0CC4"/>
    <w:rsid w:val="00DE10A9"/>
    <w:rsid w:val="00DE1560"/>
    <w:rsid w:val="00DE1EE7"/>
    <w:rsid w:val="00DE2419"/>
    <w:rsid w:val="00DE31C8"/>
    <w:rsid w:val="00DE427B"/>
    <w:rsid w:val="00DE49C1"/>
    <w:rsid w:val="00DE4A20"/>
    <w:rsid w:val="00DF2036"/>
    <w:rsid w:val="00DF330E"/>
    <w:rsid w:val="00DF34AB"/>
    <w:rsid w:val="00DF35C5"/>
    <w:rsid w:val="00DF5A1B"/>
    <w:rsid w:val="00DF5EC0"/>
    <w:rsid w:val="00DF6D88"/>
    <w:rsid w:val="00E003CD"/>
    <w:rsid w:val="00E004D8"/>
    <w:rsid w:val="00E027CB"/>
    <w:rsid w:val="00E027EF"/>
    <w:rsid w:val="00E0357D"/>
    <w:rsid w:val="00E0463E"/>
    <w:rsid w:val="00E0526D"/>
    <w:rsid w:val="00E06489"/>
    <w:rsid w:val="00E06D49"/>
    <w:rsid w:val="00E07FEF"/>
    <w:rsid w:val="00E10FD3"/>
    <w:rsid w:val="00E11134"/>
    <w:rsid w:val="00E1166C"/>
    <w:rsid w:val="00E128DC"/>
    <w:rsid w:val="00E129E9"/>
    <w:rsid w:val="00E12E11"/>
    <w:rsid w:val="00E1379B"/>
    <w:rsid w:val="00E148FB"/>
    <w:rsid w:val="00E14C93"/>
    <w:rsid w:val="00E153E9"/>
    <w:rsid w:val="00E15802"/>
    <w:rsid w:val="00E172DE"/>
    <w:rsid w:val="00E17AA1"/>
    <w:rsid w:val="00E218CE"/>
    <w:rsid w:val="00E22682"/>
    <w:rsid w:val="00E23375"/>
    <w:rsid w:val="00E239B7"/>
    <w:rsid w:val="00E241A7"/>
    <w:rsid w:val="00E251B8"/>
    <w:rsid w:val="00E25BAC"/>
    <w:rsid w:val="00E26C21"/>
    <w:rsid w:val="00E3015B"/>
    <w:rsid w:val="00E31341"/>
    <w:rsid w:val="00E31795"/>
    <w:rsid w:val="00E321D6"/>
    <w:rsid w:val="00E32330"/>
    <w:rsid w:val="00E33495"/>
    <w:rsid w:val="00E336BA"/>
    <w:rsid w:val="00E352E4"/>
    <w:rsid w:val="00E36295"/>
    <w:rsid w:val="00E36468"/>
    <w:rsid w:val="00E422ED"/>
    <w:rsid w:val="00E4270F"/>
    <w:rsid w:val="00E436B8"/>
    <w:rsid w:val="00E4390A"/>
    <w:rsid w:val="00E43999"/>
    <w:rsid w:val="00E43AE7"/>
    <w:rsid w:val="00E43C4B"/>
    <w:rsid w:val="00E44C40"/>
    <w:rsid w:val="00E47B6A"/>
    <w:rsid w:val="00E47CC7"/>
    <w:rsid w:val="00E5091E"/>
    <w:rsid w:val="00E510DC"/>
    <w:rsid w:val="00E512AB"/>
    <w:rsid w:val="00E53BAF"/>
    <w:rsid w:val="00E54078"/>
    <w:rsid w:val="00E54987"/>
    <w:rsid w:val="00E54E28"/>
    <w:rsid w:val="00E556C8"/>
    <w:rsid w:val="00E55D4A"/>
    <w:rsid w:val="00E56128"/>
    <w:rsid w:val="00E56BAB"/>
    <w:rsid w:val="00E56BF8"/>
    <w:rsid w:val="00E5793A"/>
    <w:rsid w:val="00E60AAF"/>
    <w:rsid w:val="00E611E9"/>
    <w:rsid w:val="00E6223B"/>
    <w:rsid w:val="00E62F2C"/>
    <w:rsid w:val="00E63CBE"/>
    <w:rsid w:val="00E64413"/>
    <w:rsid w:val="00E646D6"/>
    <w:rsid w:val="00E64777"/>
    <w:rsid w:val="00E66E48"/>
    <w:rsid w:val="00E70112"/>
    <w:rsid w:val="00E7076B"/>
    <w:rsid w:val="00E70878"/>
    <w:rsid w:val="00E712E3"/>
    <w:rsid w:val="00E722B1"/>
    <w:rsid w:val="00E724D0"/>
    <w:rsid w:val="00E7330C"/>
    <w:rsid w:val="00E74A52"/>
    <w:rsid w:val="00E74D51"/>
    <w:rsid w:val="00E7696B"/>
    <w:rsid w:val="00E77701"/>
    <w:rsid w:val="00E802BC"/>
    <w:rsid w:val="00E805C9"/>
    <w:rsid w:val="00E80F7D"/>
    <w:rsid w:val="00E81A79"/>
    <w:rsid w:val="00E82E0D"/>
    <w:rsid w:val="00E83BA0"/>
    <w:rsid w:val="00E853C2"/>
    <w:rsid w:val="00E85A04"/>
    <w:rsid w:val="00E868AA"/>
    <w:rsid w:val="00E8741B"/>
    <w:rsid w:val="00E87BCA"/>
    <w:rsid w:val="00E87ED1"/>
    <w:rsid w:val="00E9066E"/>
    <w:rsid w:val="00E90A03"/>
    <w:rsid w:val="00E91011"/>
    <w:rsid w:val="00E916FD"/>
    <w:rsid w:val="00E91CA0"/>
    <w:rsid w:val="00E9208F"/>
    <w:rsid w:val="00E92631"/>
    <w:rsid w:val="00E92CDC"/>
    <w:rsid w:val="00E9344E"/>
    <w:rsid w:val="00E93F34"/>
    <w:rsid w:val="00E94244"/>
    <w:rsid w:val="00E95987"/>
    <w:rsid w:val="00E97462"/>
    <w:rsid w:val="00E97A07"/>
    <w:rsid w:val="00E97F21"/>
    <w:rsid w:val="00EA0192"/>
    <w:rsid w:val="00EA122E"/>
    <w:rsid w:val="00EA41F4"/>
    <w:rsid w:val="00EA5F1B"/>
    <w:rsid w:val="00EA64A7"/>
    <w:rsid w:val="00EA6774"/>
    <w:rsid w:val="00EA67EB"/>
    <w:rsid w:val="00EA69DC"/>
    <w:rsid w:val="00EA6CED"/>
    <w:rsid w:val="00EA7BA2"/>
    <w:rsid w:val="00EA7FBE"/>
    <w:rsid w:val="00EB196D"/>
    <w:rsid w:val="00EB1C21"/>
    <w:rsid w:val="00EB1E3C"/>
    <w:rsid w:val="00EB3319"/>
    <w:rsid w:val="00EB3701"/>
    <w:rsid w:val="00EB3EC4"/>
    <w:rsid w:val="00EB7E75"/>
    <w:rsid w:val="00EC07B0"/>
    <w:rsid w:val="00EC0819"/>
    <w:rsid w:val="00EC1711"/>
    <w:rsid w:val="00EC1B03"/>
    <w:rsid w:val="00EC1F3E"/>
    <w:rsid w:val="00EC22D8"/>
    <w:rsid w:val="00EC3106"/>
    <w:rsid w:val="00EC4DE2"/>
    <w:rsid w:val="00EC5E14"/>
    <w:rsid w:val="00EC5F0F"/>
    <w:rsid w:val="00EC5F6C"/>
    <w:rsid w:val="00EC7A0A"/>
    <w:rsid w:val="00EC7A6D"/>
    <w:rsid w:val="00EC7F39"/>
    <w:rsid w:val="00EC7FF3"/>
    <w:rsid w:val="00ED18CD"/>
    <w:rsid w:val="00ED1C3E"/>
    <w:rsid w:val="00ED1C8B"/>
    <w:rsid w:val="00ED260B"/>
    <w:rsid w:val="00ED2CD5"/>
    <w:rsid w:val="00ED2F6B"/>
    <w:rsid w:val="00ED3340"/>
    <w:rsid w:val="00ED3D4B"/>
    <w:rsid w:val="00ED48DA"/>
    <w:rsid w:val="00ED5341"/>
    <w:rsid w:val="00ED5777"/>
    <w:rsid w:val="00ED5C25"/>
    <w:rsid w:val="00ED79E1"/>
    <w:rsid w:val="00EE0675"/>
    <w:rsid w:val="00EE079F"/>
    <w:rsid w:val="00EE1831"/>
    <w:rsid w:val="00EE4C1F"/>
    <w:rsid w:val="00EE4D3A"/>
    <w:rsid w:val="00EE4F46"/>
    <w:rsid w:val="00EE50DC"/>
    <w:rsid w:val="00EE5330"/>
    <w:rsid w:val="00EE6667"/>
    <w:rsid w:val="00EE6D4D"/>
    <w:rsid w:val="00EF1C2C"/>
    <w:rsid w:val="00EF5164"/>
    <w:rsid w:val="00EF55C8"/>
    <w:rsid w:val="00EF5676"/>
    <w:rsid w:val="00F00AC3"/>
    <w:rsid w:val="00F00C39"/>
    <w:rsid w:val="00F01218"/>
    <w:rsid w:val="00F016F8"/>
    <w:rsid w:val="00F024DC"/>
    <w:rsid w:val="00F02689"/>
    <w:rsid w:val="00F0556F"/>
    <w:rsid w:val="00F05935"/>
    <w:rsid w:val="00F06695"/>
    <w:rsid w:val="00F104F2"/>
    <w:rsid w:val="00F1054A"/>
    <w:rsid w:val="00F10C3A"/>
    <w:rsid w:val="00F11500"/>
    <w:rsid w:val="00F118B2"/>
    <w:rsid w:val="00F1268D"/>
    <w:rsid w:val="00F126F8"/>
    <w:rsid w:val="00F12D56"/>
    <w:rsid w:val="00F132D5"/>
    <w:rsid w:val="00F13C4C"/>
    <w:rsid w:val="00F13C71"/>
    <w:rsid w:val="00F17C6D"/>
    <w:rsid w:val="00F22115"/>
    <w:rsid w:val="00F22C1F"/>
    <w:rsid w:val="00F22EDC"/>
    <w:rsid w:val="00F235FC"/>
    <w:rsid w:val="00F240BB"/>
    <w:rsid w:val="00F24AF2"/>
    <w:rsid w:val="00F24C76"/>
    <w:rsid w:val="00F25B7B"/>
    <w:rsid w:val="00F25D02"/>
    <w:rsid w:val="00F268F2"/>
    <w:rsid w:val="00F26DAC"/>
    <w:rsid w:val="00F27E7C"/>
    <w:rsid w:val="00F315C1"/>
    <w:rsid w:val="00F3391F"/>
    <w:rsid w:val="00F33CB8"/>
    <w:rsid w:val="00F33DE2"/>
    <w:rsid w:val="00F372F1"/>
    <w:rsid w:val="00F37DC6"/>
    <w:rsid w:val="00F40958"/>
    <w:rsid w:val="00F4118B"/>
    <w:rsid w:val="00F41B95"/>
    <w:rsid w:val="00F41E40"/>
    <w:rsid w:val="00F42922"/>
    <w:rsid w:val="00F438E7"/>
    <w:rsid w:val="00F43E52"/>
    <w:rsid w:val="00F45B0B"/>
    <w:rsid w:val="00F47280"/>
    <w:rsid w:val="00F4754C"/>
    <w:rsid w:val="00F500AF"/>
    <w:rsid w:val="00F511A3"/>
    <w:rsid w:val="00F54154"/>
    <w:rsid w:val="00F549A2"/>
    <w:rsid w:val="00F554AF"/>
    <w:rsid w:val="00F56CAB"/>
    <w:rsid w:val="00F57685"/>
    <w:rsid w:val="00F578BB"/>
    <w:rsid w:val="00F57FED"/>
    <w:rsid w:val="00F602DB"/>
    <w:rsid w:val="00F6262B"/>
    <w:rsid w:val="00F63CCA"/>
    <w:rsid w:val="00F65D20"/>
    <w:rsid w:val="00F66BA9"/>
    <w:rsid w:val="00F671B7"/>
    <w:rsid w:val="00F675BF"/>
    <w:rsid w:val="00F67BB0"/>
    <w:rsid w:val="00F7085B"/>
    <w:rsid w:val="00F70C69"/>
    <w:rsid w:val="00F715C4"/>
    <w:rsid w:val="00F715FF"/>
    <w:rsid w:val="00F71975"/>
    <w:rsid w:val="00F72D15"/>
    <w:rsid w:val="00F72FF2"/>
    <w:rsid w:val="00F74FAA"/>
    <w:rsid w:val="00F75BFA"/>
    <w:rsid w:val="00F75FEE"/>
    <w:rsid w:val="00F80360"/>
    <w:rsid w:val="00F83AB5"/>
    <w:rsid w:val="00F83C9D"/>
    <w:rsid w:val="00F842C6"/>
    <w:rsid w:val="00F8668E"/>
    <w:rsid w:val="00F869BB"/>
    <w:rsid w:val="00F8708F"/>
    <w:rsid w:val="00F9057B"/>
    <w:rsid w:val="00F92001"/>
    <w:rsid w:val="00F93490"/>
    <w:rsid w:val="00F95061"/>
    <w:rsid w:val="00F957B7"/>
    <w:rsid w:val="00F95DBA"/>
    <w:rsid w:val="00F96CB2"/>
    <w:rsid w:val="00F9771C"/>
    <w:rsid w:val="00F979DE"/>
    <w:rsid w:val="00F97B6C"/>
    <w:rsid w:val="00FA0D88"/>
    <w:rsid w:val="00FA0DA6"/>
    <w:rsid w:val="00FA17EA"/>
    <w:rsid w:val="00FA25CA"/>
    <w:rsid w:val="00FA375A"/>
    <w:rsid w:val="00FA3AE3"/>
    <w:rsid w:val="00FA3F97"/>
    <w:rsid w:val="00FA6625"/>
    <w:rsid w:val="00FB0270"/>
    <w:rsid w:val="00FB08D5"/>
    <w:rsid w:val="00FB0E87"/>
    <w:rsid w:val="00FB226F"/>
    <w:rsid w:val="00FB3A11"/>
    <w:rsid w:val="00FB3FE7"/>
    <w:rsid w:val="00FB4A7C"/>
    <w:rsid w:val="00FB6143"/>
    <w:rsid w:val="00FB6FFE"/>
    <w:rsid w:val="00FB7579"/>
    <w:rsid w:val="00FB7C66"/>
    <w:rsid w:val="00FC37C0"/>
    <w:rsid w:val="00FC382E"/>
    <w:rsid w:val="00FC7075"/>
    <w:rsid w:val="00FC774A"/>
    <w:rsid w:val="00FC77DE"/>
    <w:rsid w:val="00FC788F"/>
    <w:rsid w:val="00FC7EB6"/>
    <w:rsid w:val="00FC7F3A"/>
    <w:rsid w:val="00FD00D7"/>
    <w:rsid w:val="00FD04AD"/>
    <w:rsid w:val="00FD0793"/>
    <w:rsid w:val="00FD0D91"/>
    <w:rsid w:val="00FD1174"/>
    <w:rsid w:val="00FD229B"/>
    <w:rsid w:val="00FD26EB"/>
    <w:rsid w:val="00FD27C3"/>
    <w:rsid w:val="00FD3DCF"/>
    <w:rsid w:val="00FD5450"/>
    <w:rsid w:val="00FD5D19"/>
    <w:rsid w:val="00FE081A"/>
    <w:rsid w:val="00FE0E48"/>
    <w:rsid w:val="00FE1D95"/>
    <w:rsid w:val="00FE40AC"/>
    <w:rsid w:val="00FE4685"/>
    <w:rsid w:val="00FE4D0A"/>
    <w:rsid w:val="00FE53FF"/>
    <w:rsid w:val="00FE54F4"/>
    <w:rsid w:val="00FE54FD"/>
    <w:rsid w:val="00FE5C35"/>
    <w:rsid w:val="00FE7E9F"/>
    <w:rsid w:val="00FF1DF8"/>
    <w:rsid w:val="00FF351C"/>
    <w:rsid w:val="00FF3530"/>
    <w:rsid w:val="00FF4658"/>
    <w:rsid w:val="00FF68BC"/>
    <w:rsid w:val="00FF7252"/>
    <w:rsid w:val="00FF72B2"/>
    <w:rsid w:val="00FF7699"/>
    <w:rsid w:val="00FF782C"/>
    <w:rsid w:val="00FF7E4B"/>
  </w:rsids>
  <m:mathPr>
    <m:mathFont m:val="Cambria Math"/>
    <m:brkBin m:val="before"/>
    <m:brkBinSub m:val="--"/>
    <m:smallFrac/>
    <m:dispDef/>
    <m:lMargin m:val="0"/>
    <m:rMargin m:val="0"/>
    <m:defJc m:val="centerGroup"/>
    <m:wrapIndent m:val="1440"/>
    <m:intLim m:val="subSup"/>
    <m:naryLim m:val="undOvr"/>
  </m:mathPr>
  <w:themeFontLang w:val="sl-SI"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44089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4"/>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0">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 w:type="character" w:customStyle="1" w:styleId="notranslate">
    <w:name w:val="notranslate"/>
    <w:basedOn w:val="Privzetapisavaodstavka"/>
    <w:rsid w:val="00203098"/>
  </w:style>
  <w:style w:type="paragraph" w:customStyle="1" w:styleId="len0">
    <w:name w:val="Člen"/>
    <w:basedOn w:val="Navaden"/>
    <w:link w:val="lenZnak"/>
    <w:qFormat/>
    <w:rsid w:val="0083686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83686E"/>
    <w:rPr>
      <w:rFonts w:ascii="Arial" w:hAnsi="Arial"/>
      <w:b/>
      <w:sz w:val="22"/>
      <w:szCs w:val="22"/>
      <w:lang w:val="x-none" w:eastAsia="x-none"/>
    </w:rPr>
  </w:style>
  <w:style w:type="paragraph" w:customStyle="1" w:styleId="lennaslov">
    <w:name w:val="Člen_naslov"/>
    <w:basedOn w:val="len0"/>
    <w:qFormat/>
    <w:rsid w:val="0083686E"/>
    <w:pPr>
      <w:spacing w:before="0"/>
    </w:pPr>
  </w:style>
  <w:style w:type="paragraph" w:customStyle="1" w:styleId="tevilnatoka">
    <w:name w:val="Številčna točka"/>
    <w:basedOn w:val="Navaden"/>
    <w:link w:val="tevilnatokaZnak"/>
    <w:qFormat/>
    <w:rsid w:val="00D2342B"/>
    <w:pPr>
      <w:numPr>
        <w:numId w:val="1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054865"/>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44089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5"/>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4"/>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6"/>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6"/>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6"/>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6"/>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6"/>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6"/>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6"/>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6"/>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natoka0">
    <w:name w:val="tevilnatoka"/>
    <w:basedOn w:val="Navaden"/>
    <w:rsid w:val="00624ED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624EDC"/>
    <w:pPr>
      <w:spacing w:before="100" w:beforeAutospacing="1" w:after="100" w:afterAutospacing="1" w:line="240" w:lineRule="auto"/>
    </w:pPr>
    <w:rPr>
      <w:rFonts w:ascii="Times New Roman" w:hAnsi="Times New Roman"/>
      <w:sz w:val="24"/>
      <w:lang w:eastAsia="sl-SI"/>
    </w:rPr>
  </w:style>
  <w:style w:type="character" w:customStyle="1" w:styleId="addmd">
    <w:name w:val="addmd"/>
    <w:rsid w:val="00B27870"/>
  </w:style>
  <w:style w:type="character" w:customStyle="1" w:styleId="mw-headline">
    <w:name w:val="mw-headline"/>
    <w:rsid w:val="00F92001"/>
  </w:style>
  <w:style w:type="character" w:customStyle="1" w:styleId="st">
    <w:name w:val="st"/>
    <w:rsid w:val="005D440A"/>
  </w:style>
  <w:style w:type="character" w:customStyle="1" w:styleId="FontStyle46">
    <w:name w:val="Font Style46"/>
    <w:rsid w:val="00B1351F"/>
    <w:rPr>
      <w:rFonts w:ascii="Arial" w:hAnsi="Arial" w:cs="Arial"/>
      <w:sz w:val="16"/>
      <w:szCs w:val="16"/>
    </w:rPr>
  </w:style>
  <w:style w:type="character" w:customStyle="1" w:styleId="FontStyle38">
    <w:name w:val="Font Style38"/>
    <w:rsid w:val="00812046"/>
    <w:rPr>
      <w:rFonts w:ascii="Arial" w:hAnsi="Arial" w:cs="Arial"/>
      <w:sz w:val="18"/>
      <w:szCs w:val="18"/>
    </w:rPr>
  </w:style>
  <w:style w:type="paragraph" w:customStyle="1" w:styleId="Style7">
    <w:name w:val="Style7"/>
    <w:basedOn w:val="Navaden"/>
    <w:rsid w:val="001C0A34"/>
    <w:pPr>
      <w:widowControl w:val="0"/>
      <w:autoSpaceDE w:val="0"/>
      <w:autoSpaceDN w:val="0"/>
      <w:adjustRightInd w:val="0"/>
      <w:spacing w:line="240" w:lineRule="auto"/>
    </w:pPr>
    <w:rPr>
      <w:sz w:val="24"/>
      <w:lang w:val="en-US"/>
    </w:rPr>
  </w:style>
  <w:style w:type="character" w:customStyle="1" w:styleId="FontStyle34">
    <w:name w:val="Font Style34"/>
    <w:rsid w:val="001C0A34"/>
    <w:rPr>
      <w:rFonts w:ascii="Arial" w:hAnsi="Arial" w:cs="Arial"/>
      <w:sz w:val="12"/>
      <w:szCs w:val="12"/>
    </w:rPr>
  </w:style>
  <w:style w:type="paragraph" w:customStyle="1" w:styleId="len">
    <w:name w:val="len"/>
    <w:basedOn w:val="Navaden"/>
    <w:rsid w:val="00F75BFA"/>
    <w:pPr>
      <w:spacing w:before="100" w:beforeAutospacing="1" w:after="100" w:afterAutospacing="1" w:line="240" w:lineRule="auto"/>
    </w:pPr>
    <w:rPr>
      <w:rFonts w:ascii="Times New Roman" w:hAnsi="Times New Roman"/>
      <w:sz w:val="24"/>
      <w:lang w:eastAsia="sl-SI"/>
    </w:rPr>
  </w:style>
  <w:style w:type="character" w:customStyle="1" w:styleId="notranslate">
    <w:name w:val="notranslate"/>
    <w:basedOn w:val="Privzetapisavaodstavka"/>
    <w:rsid w:val="00203098"/>
  </w:style>
  <w:style w:type="paragraph" w:customStyle="1" w:styleId="len0">
    <w:name w:val="Člen"/>
    <w:basedOn w:val="Navaden"/>
    <w:link w:val="lenZnak"/>
    <w:qFormat/>
    <w:rsid w:val="0083686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83686E"/>
    <w:rPr>
      <w:rFonts w:ascii="Arial" w:hAnsi="Arial"/>
      <w:b/>
      <w:sz w:val="22"/>
      <w:szCs w:val="22"/>
      <w:lang w:val="x-none" w:eastAsia="x-none"/>
    </w:rPr>
  </w:style>
  <w:style w:type="paragraph" w:customStyle="1" w:styleId="lennaslov">
    <w:name w:val="Člen_naslov"/>
    <w:basedOn w:val="len0"/>
    <w:qFormat/>
    <w:rsid w:val="0083686E"/>
    <w:pPr>
      <w:spacing w:before="0"/>
    </w:pPr>
  </w:style>
  <w:style w:type="paragraph" w:customStyle="1" w:styleId="tevilnatoka">
    <w:name w:val="Številčna točka"/>
    <w:basedOn w:val="Navaden"/>
    <w:link w:val="tevilnatokaZnak"/>
    <w:qFormat/>
    <w:rsid w:val="00D2342B"/>
    <w:pPr>
      <w:numPr>
        <w:numId w:val="1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054865"/>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12">
      <w:bodyDiv w:val="1"/>
      <w:marLeft w:val="0"/>
      <w:marRight w:val="0"/>
      <w:marTop w:val="0"/>
      <w:marBottom w:val="0"/>
      <w:divBdr>
        <w:top w:val="none" w:sz="0" w:space="0" w:color="auto"/>
        <w:left w:val="none" w:sz="0" w:space="0" w:color="auto"/>
        <w:bottom w:val="none" w:sz="0" w:space="0" w:color="auto"/>
        <w:right w:val="none" w:sz="0" w:space="0" w:color="auto"/>
      </w:divBdr>
      <w:divsChild>
        <w:div w:id="270213349">
          <w:marLeft w:val="0"/>
          <w:marRight w:val="0"/>
          <w:marTop w:val="0"/>
          <w:marBottom w:val="0"/>
          <w:divBdr>
            <w:top w:val="none" w:sz="0" w:space="0" w:color="auto"/>
            <w:left w:val="none" w:sz="0" w:space="0" w:color="auto"/>
            <w:bottom w:val="none" w:sz="0" w:space="0" w:color="auto"/>
            <w:right w:val="none" w:sz="0" w:space="0" w:color="auto"/>
          </w:divBdr>
        </w:div>
      </w:divsChild>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98181013">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8792">
      <w:bodyDiv w:val="1"/>
      <w:marLeft w:val="0"/>
      <w:marRight w:val="0"/>
      <w:marTop w:val="0"/>
      <w:marBottom w:val="0"/>
      <w:divBdr>
        <w:top w:val="none" w:sz="0" w:space="0" w:color="auto"/>
        <w:left w:val="none" w:sz="0" w:space="0" w:color="auto"/>
        <w:bottom w:val="none" w:sz="0" w:space="0" w:color="auto"/>
        <w:right w:val="none" w:sz="0" w:space="0" w:color="auto"/>
      </w:divBdr>
      <w:divsChild>
        <w:div w:id="370689344">
          <w:marLeft w:val="0"/>
          <w:marRight w:val="0"/>
          <w:marTop w:val="0"/>
          <w:marBottom w:val="0"/>
          <w:divBdr>
            <w:top w:val="none" w:sz="0" w:space="0" w:color="auto"/>
            <w:left w:val="none" w:sz="0" w:space="0" w:color="auto"/>
            <w:bottom w:val="none" w:sz="0" w:space="0" w:color="auto"/>
            <w:right w:val="none" w:sz="0" w:space="0" w:color="auto"/>
          </w:divBdr>
        </w:div>
        <w:div w:id="854155777">
          <w:marLeft w:val="0"/>
          <w:marRight w:val="0"/>
          <w:marTop w:val="0"/>
          <w:marBottom w:val="0"/>
          <w:divBdr>
            <w:top w:val="none" w:sz="0" w:space="0" w:color="auto"/>
            <w:left w:val="none" w:sz="0" w:space="0" w:color="auto"/>
            <w:bottom w:val="none" w:sz="0" w:space="0" w:color="auto"/>
            <w:right w:val="none" w:sz="0" w:space="0" w:color="auto"/>
          </w:divBdr>
        </w:div>
        <w:div w:id="2016763093">
          <w:marLeft w:val="0"/>
          <w:marRight w:val="0"/>
          <w:marTop w:val="0"/>
          <w:marBottom w:val="0"/>
          <w:divBdr>
            <w:top w:val="none" w:sz="0" w:space="0" w:color="auto"/>
            <w:left w:val="none" w:sz="0" w:space="0" w:color="auto"/>
            <w:bottom w:val="none" w:sz="0" w:space="0" w:color="auto"/>
            <w:right w:val="none" w:sz="0" w:space="0" w:color="auto"/>
          </w:divBdr>
        </w:div>
        <w:div w:id="179782187">
          <w:marLeft w:val="0"/>
          <w:marRight w:val="0"/>
          <w:marTop w:val="0"/>
          <w:marBottom w:val="0"/>
          <w:divBdr>
            <w:top w:val="none" w:sz="0" w:space="0" w:color="auto"/>
            <w:left w:val="none" w:sz="0" w:space="0" w:color="auto"/>
            <w:bottom w:val="none" w:sz="0" w:space="0" w:color="auto"/>
            <w:right w:val="none" w:sz="0" w:space="0" w:color="auto"/>
          </w:divBdr>
        </w:div>
        <w:div w:id="428240004">
          <w:marLeft w:val="0"/>
          <w:marRight w:val="0"/>
          <w:marTop w:val="0"/>
          <w:marBottom w:val="0"/>
          <w:divBdr>
            <w:top w:val="none" w:sz="0" w:space="0" w:color="auto"/>
            <w:left w:val="none" w:sz="0" w:space="0" w:color="auto"/>
            <w:bottom w:val="none" w:sz="0" w:space="0" w:color="auto"/>
            <w:right w:val="none" w:sz="0" w:space="0" w:color="auto"/>
          </w:divBdr>
        </w:div>
        <w:div w:id="790125059">
          <w:marLeft w:val="0"/>
          <w:marRight w:val="0"/>
          <w:marTop w:val="0"/>
          <w:marBottom w:val="0"/>
          <w:divBdr>
            <w:top w:val="none" w:sz="0" w:space="0" w:color="auto"/>
            <w:left w:val="none" w:sz="0" w:space="0" w:color="auto"/>
            <w:bottom w:val="none" w:sz="0" w:space="0" w:color="auto"/>
            <w:right w:val="none" w:sz="0" w:space="0" w:color="auto"/>
          </w:divBdr>
        </w:div>
        <w:div w:id="1315914253">
          <w:marLeft w:val="0"/>
          <w:marRight w:val="0"/>
          <w:marTop w:val="0"/>
          <w:marBottom w:val="0"/>
          <w:divBdr>
            <w:top w:val="none" w:sz="0" w:space="0" w:color="auto"/>
            <w:left w:val="none" w:sz="0" w:space="0" w:color="auto"/>
            <w:bottom w:val="none" w:sz="0" w:space="0" w:color="auto"/>
            <w:right w:val="none" w:sz="0" w:space="0" w:color="auto"/>
          </w:divBdr>
        </w:div>
        <w:div w:id="272635882">
          <w:marLeft w:val="0"/>
          <w:marRight w:val="0"/>
          <w:marTop w:val="0"/>
          <w:marBottom w:val="0"/>
          <w:divBdr>
            <w:top w:val="none" w:sz="0" w:space="0" w:color="auto"/>
            <w:left w:val="none" w:sz="0" w:space="0" w:color="auto"/>
            <w:bottom w:val="none" w:sz="0" w:space="0" w:color="auto"/>
            <w:right w:val="none" w:sz="0" w:space="0" w:color="auto"/>
          </w:divBdr>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304671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40520155">
      <w:bodyDiv w:val="1"/>
      <w:marLeft w:val="0"/>
      <w:marRight w:val="0"/>
      <w:marTop w:val="0"/>
      <w:marBottom w:val="0"/>
      <w:divBdr>
        <w:top w:val="none" w:sz="0" w:space="0" w:color="auto"/>
        <w:left w:val="none" w:sz="0" w:space="0" w:color="auto"/>
        <w:bottom w:val="none" w:sz="0" w:space="0" w:color="auto"/>
        <w:right w:val="none" w:sz="0" w:space="0" w:color="auto"/>
      </w:divBdr>
      <w:divsChild>
        <w:div w:id="831288850">
          <w:marLeft w:val="0"/>
          <w:marRight w:val="0"/>
          <w:marTop w:val="0"/>
          <w:marBottom w:val="0"/>
          <w:divBdr>
            <w:top w:val="none" w:sz="0" w:space="0" w:color="auto"/>
            <w:left w:val="none" w:sz="0" w:space="0" w:color="auto"/>
            <w:bottom w:val="none" w:sz="0" w:space="0" w:color="auto"/>
            <w:right w:val="none" w:sz="0" w:space="0" w:color="auto"/>
          </w:divBdr>
          <w:divsChild>
            <w:div w:id="959648343">
              <w:marLeft w:val="0"/>
              <w:marRight w:val="0"/>
              <w:marTop w:val="0"/>
              <w:marBottom w:val="0"/>
              <w:divBdr>
                <w:top w:val="none" w:sz="0" w:space="0" w:color="auto"/>
                <w:left w:val="none" w:sz="0" w:space="0" w:color="auto"/>
                <w:bottom w:val="none" w:sz="0" w:space="0" w:color="auto"/>
                <w:right w:val="none" w:sz="0" w:space="0" w:color="auto"/>
              </w:divBdr>
              <w:divsChild>
                <w:div w:id="2776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0224628">
      <w:bodyDiv w:val="1"/>
      <w:marLeft w:val="0"/>
      <w:marRight w:val="0"/>
      <w:marTop w:val="0"/>
      <w:marBottom w:val="0"/>
      <w:divBdr>
        <w:top w:val="none" w:sz="0" w:space="0" w:color="auto"/>
        <w:left w:val="none" w:sz="0" w:space="0" w:color="auto"/>
        <w:bottom w:val="none" w:sz="0" w:space="0" w:color="auto"/>
        <w:right w:val="none" w:sz="0" w:space="0" w:color="auto"/>
      </w:divBdr>
    </w:div>
    <w:div w:id="780303443">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48202052">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71585097">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0952282">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5831762">
      <w:bodyDiv w:val="1"/>
      <w:marLeft w:val="0"/>
      <w:marRight w:val="0"/>
      <w:marTop w:val="0"/>
      <w:marBottom w:val="0"/>
      <w:divBdr>
        <w:top w:val="none" w:sz="0" w:space="0" w:color="auto"/>
        <w:left w:val="none" w:sz="0" w:space="0" w:color="auto"/>
        <w:bottom w:val="none" w:sz="0" w:space="0" w:color="auto"/>
        <w:right w:val="none" w:sz="0" w:space="0" w:color="auto"/>
      </w:divBdr>
    </w:div>
    <w:div w:id="1160002292">
      <w:bodyDiv w:val="1"/>
      <w:marLeft w:val="0"/>
      <w:marRight w:val="0"/>
      <w:marTop w:val="0"/>
      <w:marBottom w:val="0"/>
      <w:divBdr>
        <w:top w:val="none" w:sz="0" w:space="0" w:color="auto"/>
        <w:left w:val="none" w:sz="0" w:space="0" w:color="auto"/>
        <w:bottom w:val="none" w:sz="0" w:space="0" w:color="auto"/>
        <w:right w:val="none" w:sz="0" w:space="0" w:color="auto"/>
      </w:divBdr>
    </w:div>
    <w:div w:id="1203131637">
      <w:bodyDiv w:val="1"/>
      <w:marLeft w:val="0"/>
      <w:marRight w:val="0"/>
      <w:marTop w:val="0"/>
      <w:marBottom w:val="0"/>
      <w:divBdr>
        <w:top w:val="none" w:sz="0" w:space="0" w:color="auto"/>
        <w:left w:val="none" w:sz="0" w:space="0" w:color="auto"/>
        <w:bottom w:val="none" w:sz="0" w:space="0" w:color="auto"/>
        <w:right w:val="none" w:sz="0" w:space="0" w:color="auto"/>
      </w:divBdr>
      <w:divsChild>
        <w:div w:id="36243022">
          <w:marLeft w:val="0"/>
          <w:marRight w:val="0"/>
          <w:marTop w:val="0"/>
          <w:marBottom w:val="0"/>
          <w:divBdr>
            <w:top w:val="none" w:sz="0" w:space="0" w:color="auto"/>
            <w:left w:val="none" w:sz="0" w:space="0" w:color="auto"/>
            <w:bottom w:val="none" w:sz="0" w:space="0" w:color="auto"/>
            <w:right w:val="none" w:sz="0" w:space="0" w:color="auto"/>
          </w:divBdr>
        </w:div>
        <w:div w:id="102892614">
          <w:marLeft w:val="0"/>
          <w:marRight w:val="0"/>
          <w:marTop w:val="0"/>
          <w:marBottom w:val="0"/>
          <w:divBdr>
            <w:top w:val="none" w:sz="0" w:space="0" w:color="auto"/>
            <w:left w:val="none" w:sz="0" w:space="0" w:color="auto"/>
            <w:bottom w:val="none" w:sz="0" w:space="0" w:color="auto"/>
            <w:right w:val="none" w:sz="0" w:space="0" w:color="auto"/>
          </w:divBdr>
        </w:div>
        <w:div w:id="139618869">
          <w:marLeft w:val="0"/>
          <w:marRight w:val="0"/>
          <w:marTop w:val="0"/>
          <w:marBottom w:val="0"/>
          <w:divBdr>
            <w:top w:val="none" w:sz="0" w:space="0" w:color="auto"/>
            <w:left w:val="none" w:sz="0" w:space="0" w:color="auto"/>
            <w:bottom w:val="none" w:sz="0" w:space="0" w:color="auto"/>
            <w:right w:val="none" w:sz="0" w:space="0" w:color="auto"/>
          </w:divBdr>
        </w:div>
        <w:div w:id="719280171">
          <w:marLeft w:val="0"/>
          <w:marRight w:val="0"/>
          <w:marTop w:val="0"/>
          <w:marBottom w:val="0"/>
          <w:divBdr>
            <w:top w:val="none" w:sz="0" w:space="0" w:color="auto"/>
            <w:left w:val="none" w:sz="0" w:space="0" w:color="auto"/>
            <w:bottom w:val="none" w:sz="0" w:space="0" w:color="auto"/>
            <w:right w:val="none" w:sz="0" w:space="0" w:color="auto"/>
          </w:divBdr>
        </w:div>
        <w:div w:id="819808143">
          <w:marLeft w:val="0"/>
          <w:marRight w:val="0"/>
          <w:marTop w:val="0"/>
          <w:marBottom w:val="0"/>
          <w:divBdr>
            <w:top w:val="none" w:sz="0" w:space="0" w:color="auto"/>
            <w:left w:val="none" w:sz="0" w:space="0" w:color="auto"/>
            <w:bottom w:val="none" w:sz="0" w:space="0" w:color="auto"/>
            <w:right w:val="none" w:sz="0" w:space="0" w:color="auto"/>
          </w:divBdr>
        </w:div>
        <w:div w:id="1143087272">
          <w:marLeft w:val="0"/>
          <w:marRight w:val="0"/>
          <w:marTop w:val="0"/>
          <w:marBottom w:val="0"/>
          <w:divBdr>
            <w:top w:val="none" w:sz="0" w:space="0" w:color="auto"/>
            <w:left w:val="none" w:sz="0" w:space="0" w:color="auto"/>
            <w:bottom w:val="none" w:sz="0" w:space="0" w:color="auto"/>
            <w:right w:val="none" w:sz="0" w:space="0" w:color="auto"/>
          </w:divBdr>
        </w:div>
        <w:div w:id="1438018997">
          <w:marLeft w:val="0"/>
          <w:marRight w:val="0"/>
          <w:marTop w:val="0"/>
          <w:marBottom w:val="0"/>
          <w:divBdr>
            <w:top w:val="none" w:sz="0" w:space="0" w:color="auto"/>
            <w:left w:val="none" w:sz="0" w:space="0" w:color="auto"/>
            <w:bottom w:val="none" w:sz="0" w:space="0" w:color="auto"/>
            <w:right w:val="none" w:sz="0" w:space="0" w:color="auto"/>
          </w:divBdr>
        </w:div>
        <w:div w:id="1530685244">
          <w:marLeft w:val="0"/>
          <w:marRight w:val="0"/>
          <w:marTop w:val="0"/>
          <w:marBottom w:val="0"/>
          <w:divBdr>
            <w:top w:val="none" w:sz="0" w:space="0" w:color="auto"/>
            <w:left w:val="none" w:sz="0" w:space="0" w:color="auto"/>
            <w:bottom w:val="none" w:sz="0" w:space="0" w:color="auto"/>
            <w:right w:val="none" w:sz="0" w:space="0" w:color="auto"/>
          </w:divBdr>
        </w:div>
        <w:div w:id="1674991240">
          <w:marLeft w:val="0"/>
          <w:marRight w:val="0"/>
          <w:marTop w:val="0"/>
          <w:marBottom w:val="0"/>
          <w:divBdr>
            <w:top w:val="none" w:sz="0" w:space="0" w:color="auto"/>
            <w:left w:val="none" w:sz="0" w:space="0" w:color="auto"/>
            <w:bottom w:val="none" w:sz="0" w:space="0" w:color="auto"/>
            <w:right w:val="none" w:sz="0" w:space="0" w:color="auto"/>
          </w:divBdr>
        </w:div>
        <w:div w:id="1953974879">
          <w:marLeft w:val="0"/>
          <w:marRight w:val="0"/>
          <w:marTop w:val="0"/>
          <w:marBottom w:val="0"/>
          <w:divBdr>
            <w:top w:val="none" w:sz="0" w:space="0" w:color="auto"/>
            <w:left w:val="none" w:sz="0" w:space="0" w:color="auto"/>
            <w:bottom w:val="none" w:sz="0" w:space="0" w:color="auto"/>
            <w:right w:val="none" w:sz="0" w:space="0" w:color="auto"/>
          </w:divBdr>
        </w:div>
        <w:div w:id="2090881223">
          <w:marLeft w:val="0"/>
          <w:marRight w:val="0"/>
          <w:marTop w:val="0"/>
          <w:marBottom w:val="0"/>
          <w:divBdr>
            <w:top w:val="none" w:sz="0" w:space="0" w:color="auto"/>
            <w:left w:val="none" w:sz="0" w:space="0" w:color="auto"/>
            <w:bottom w:val="none" w:sz="0" w:space="0" w:color="auto"/>
            <w:right w:val="none" w:sz="0" w:space="0" w:color="auto"/>
          </w:divBdr>
        </w:div>
      </w:divsChild>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88513465">
      <w:bodyDiv w:val="1"/>
      <w:marLeft w:val="0"/>
      <w:marRight w:val="0"/>
      <w:marTop w:val="0"/>
      <w:marBottom w:val="0"/>
      <w:divBdr>
        <w:top w:val="none" w:sz="0" w:space="0" w:color="auto"/>
        <w:left w:val="none" w:sz="0" w:space="0" w:color="auto"/>
        <w:bottom w:val="none" w:sz="0" w:space="0" w:color="auto"/>
        <w:right w:val="none" w:sz="0" w:space="0" w:color="auto"/>
      </w:divBdr>
      <w:divsChild>
        <w:div w:id="120266149">
          <w:marLeft w:val="0"/>
          <w:marRight w:val="0"/>
          <w:marTop w:val="0"/>
          <w:marBottom w:val="0"/>
          <w:divBdr>
            <w:top w:val="none" w:sz="0" w:space="0" w:color="auto"/>
            <w:left w:val="none" w:sz="0" w:space="0" w:color="auto"/>
            <w:bottom w:val="none" w:sz="0" w:space="0" w:color="auto"/>
            <w:right w:val="none" w:sz="0" w:space="0" w:color="auto"/>
          </w:divBdr>
        </w:div>
        <w:div w:id="202717517">
          <w:marLeft w:val="0"/>
          <w:marRight w:val="0"/>
          <w:marTop w:val="0"/>
          <w:marBottom w:val="0"/>
          <w:divBdr>
            <w:top w:val="none" w:sz="0" w:space="0" w:color="auto"/>
            <w:left w:val="none" w:sz="0" w:space="0" w:color="auto"/>
            <w:bottom w:val="none" w:sz="0" w:space="0" w:color="auto"/>
            <w:right w:val="none" w:sz="0" w:space="0" w:color="auto"/>
          </w:divBdr>
        </w:div>
        <w:div w:id="219833048">
          <w:marLeft w:val="0"/>
          <w:marRight w:val="0"/>
          <w:marTop w:val="0"/>
          <w:marBottom w:val="0"/>
          <w:divBdr>
            <w:top w:val="none" w:sz="0" w:space="0" w:color="auto"/>
            <w:left w:val="none" w:sz="0" w:space="0" w:color="auto"/>
            <w:bottom w:val="none" w:sz="0" w:space="0" w:color="auto"/>
            <w:right w:val="none" w:sz="0" w:space="0" w:color="auto"/>
          </w:divBdr>
        </w:div>
        <w:div w:id="234974590">
          <w:marLeft w:val="0"/>
          <w:marRight w:val="0"/>
          <w:marTop w:val="0"/>
          <w:marBottom w:val="0"/>
          <w:divBdr>
            <w:top w:val="none" w:sz="0" w:space="0" w:color="auto"/>
            <w:left w:val="none" w:sz="0" w:space="0" w:color="auto"/>
            <w:bottom w:val="none" w:sz="0" w:space="0" w:color="auto"/>
            <w:right w:val="none" w:sz="0" w:space="0" w:color="auto"/>
          </w:divBdr>
        </w:div>
        <w:div w:id="510878750">
          <w:marLeft w:val="0"/>
          <w:marRight w:val="0"/>
          <w:marTop w:val="0"/>
          <w:marBottom w:val="0"/>
          <w:divBdr>
            <w:top w:val="none" w:sz="0" w:space="0" w:color="auto"/>
            <w:left w:val="none" w:sz="0" w:space="0" w:color="auto"/>
            <w:bottom w:val="none" w:sz="0" w:space="0" w:color="auto"/>
            <w:right w:val="none" w:sz="0" w:space="0" w:color="auto"/>
          </w:divBdr>
        </w:div>
        <w:div w:id="1491289196">
          <w:marLeft w:val="0"/>
          <w:marRight w:val="0"/>
          <w:marTop w:val="0"/>
          <w:marBottom w:val="0"/>
          <w:divBdr>
            <w:top w:val="none" w:sz="0" w:space="0" w:color="auto"/>
            <w:left w:val="none" w:sz="0" w:space="0" w:color="auto"/>
            <w:bottom w:val="none" w:sz="0" w:space="0" w:color="auto"/>
            <w:right w:val="none" w:sz="0" w:space="0" w:color="auto"/>
          </w:divBdr>
        </w:div>
        <w:div w:id="1725519942">
          <w:marLeft w:val="0"/>
          <w:marRight w:val="0"/>
          <w:marTop w:val="0"/>
          <w:marBottom w:val="0"/>
          <w:divBdr>
            <w:top w:val="none" w:sz="0" w:space="0" w:color="auto"/>
            <w:left w:val="none" w:sz="0" w:space="0" w:color="auto"/>
            <w:bottom w:val="none" w:sz="0" w:space="0" w:color="auto"/>
            <w:right w:val="none" w:sz="0" w:space="0" w:color="auto"/>
          </w:divBdr>
        </w:div>
        <w:div w:id="1907566220">
          <w:marLeft w:val="0"/>
          <w:marRight w:val="0"/>
          <w:marTop w:val="0"/>
          <w:marBottom w:val="0"/>
          <w:divBdr>
            <w:top w:val="none" w:sz="0" w:space="0" w:color="auto"/>
            <w:left w:val="none" w:sz="0" w:space="0" w:color="auto"/>
            <w:bottom w:val="none" w:sz="0" w:space="0" w:color="auto"/>
            <w:right w:val="none" w:sz="0" w:space="0" w:color="auto"/>
          </w:divBdr>
        </w:div>
        <w:div w:id="2098287455">
          <w:marLeft w:val="0"/>
          <w:marRight w:val="0"/>
          <w:marTop w:val="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9479237">
      <w:bodyDiv w:val="1"/>
      <w:marLeft w:val="0"/>
      <w:marRight w:val="0"/>
      <w:marTop w:val="0"/>
      <w:marBottom w:val="0"/>
      <w:divBdr>
        <w:top w:val="none" w:sz="0" w:space="0" w:color="auto"/>
        <w:left w:val="none" w:sz="0" w:space="0" w:color="auto"/>
        <w:bottom w:val="none" w:sz="0" w:space="0" w:color="auto"/>
        <w:right w:val="none" w:sz="0" w:space="0" w:color="auto"/>
      </w:divBdr>
      <w:divsChild>
        <w:div w:id="1760756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419021">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6493154">
      <w:bodyDiv w:val="1"/>
      <w:marLeft w:val="0"/>
      <w:marRight w:val="0"/>
      <w:marTop w:val="0"/>
      <w:marBottom w:val="0"/>
      <w:divBdr>
        <w:top w:val="none" w:sz="0" w:space="0" w:color="auto"/>
        <w:left w:val="none" w:sz="0" w:space="0" w:color="auto"/>
        <w:bottom w:val="none" w:sz="0" w:space="0" w:color="auto"/>
        <w:right w:val="none" w:sz="0" w:space="0" w:color="auto"/>
      </w:divBdr>
      <w:divsChild>
        <w:div w:id="1619874177">
          <w:marLeft w:val="0"/>
          <w:marRight w:val="0"/>
          <w:marTop w:val="0"/>
          <w:marBottom w:val="0"/>
          <w:divBdr>
            <w:top w:val="none" w:sz="0" w:space="0" w:color="auto"/>
            <w:left w:val="none" w:sz="0" w:space="0" w:color="auto"/>
            <w:bottom w:val="none" w:sz="0" w:space="0" w:color="auto"/>
            <w:right w:val="none" w:sz="0" w:space="0" w:color="auto"/>
          </w:divBdr>
        </w:div>
        <w:div w:id="1815485240">
          <w:marLeft w:val="0"/>
          <w:marRight w:val="0"/>
          <w:marTop w:val="0"/>
          <w:marBottom w:val="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46314208">
      <w:bodyDiv w:val="1"/>
      <w:marLeft w:val="0"/>
      <w:marRight w:val="0"/>
      <w:marTop w:val="0"/>
      <w:marBottom w:val="0"/>
      <w:divBdr>
        <w:top w:val="none" w:sz="0" w:space="0" w:color="auto"/>
        <w:left w:val="none" w:sz="0" w:space="0" w:color="auto"/>
        <w:bottom w:val="none" w:sz="0" w:space="0" w:color="auto"/>
        <w:right w:val="none" w:sz="0" w:space="0" w:color="auto"/>
      </w:divBdr>
    </w:div>
    <w:div w:id="1515608878">
      <w:bodyDiv w:val="1"/>
      <w:marLeft w:val="0"/>
      <w:marRight w:val="0"/>
      <w:marTop w:val="0"/>
      <w:marBottom w:val="0"/>
      <w:divBdr>
        <w:top w:val="none" w:sz="0" w:space="0" w:color="auto"/>
        <w:left w:val="none" w:sz="0" w:space="0" w:color="auto"/>
        <w:bottom w:val="none" w:sz="0" w:space="0" w:color="auto"/>
        <w:right w:val="none" w:sz="0" w:space="0" w:color="auto"/>
      </w:divBdr>
    </w:div>
    <w:div w:id="1548639050">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2267803">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8192">
      <w:bodyDiv w:val="1"/>
      <w:marLeft w:val="0"/>
      <w:marRight w:val="0"/>
      <w:marTop w:val="0"/>
      <w:marBottom w:val="0"/>
      <w:divBdr>
        <w:top w:val="none" w:sz="0" w:space="0" w:color="auto"/>
        <w:left w:val="none" w:sz="0" w:space="0" w:color="auto"/>
        <w:bottom w:val="none" w:sz="0" w:space="0" w:color="auto"/>
        <w:right w:val="none" w:sz="0" w:space="0" w:color="auto"/>
      </w:divBdr>
    </w:div>
    <w:div w:id="1704019773">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683489">
      <w:bodyDiv w:val="1"/>
      <w:marLeft w:val="0"/>
      <w:marRight w:val="0"/>
      <w:marTop w:val="0"/>
      <w:marBottom w:val="0"/>
      <w:divBdr>
        <w:top w:val="none" w:sz="0" w:space="0" w:color="auto"/>
        <w:left w:val="none" w:sz="0" w:space="0" w:color="auto"/>
        <w:bottom w:val="none" w:sz="0" w:space="0" w:color="auto"/>
        <w:right w:val="none" w:sz="0" w:space="0" w:color="auto"/>
      </w:divBdr>
    </w:div>
    <w:div w:id="1956982257">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636491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83915902">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F56"/>
    <w:rsid w:val="00422F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3C389902293C4E6DA4774EB8BCEF4B5E">
    <w:name w:val="3C389902293C4E6DA4774EB8BCEF4B5E"/>
    <w:rsid w:val="00422F5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3C389902293C4E6DA4774EB8BCEF4B5E">
    <w:name w:val="3C389902293C4E6DA4774EB8BCEF4B5E"/>
    <w:rsid w:val="0042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4B93A-8E9B-45FC-BBD9-FCE96F1B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4441</Words>
  <Characters>24927</Characters>
  <Application>Microsoft Office Word</Application>
  <DocSecurity>0</DocSecurity>
  <Lines>207</Lines>
  <Paragraphs>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Manager>Jana Miklavcic</Manager>
  <Company>MOP, Direktorat za okolje</Company>
  <LinksUpToDate>false</LinksUpToDate>
  <CharactersWithSpaces>29310</CharactersWithSpaces>
  <SharedDoc>false</SharedDoc>
  <HLinks>
    <vt:vector size="426" baseType="variant">
      <vt:variant>
        <vt:i4>1114220</vt:i4>
      </vt:variant>
      <vt:variant>
        <vt:i4>153</vt:i4>
      </vt:variant>
      <vt:variant>
        <vt:i4>0</vt:i4>
      </vt:variant>
      <vt:variant>
        <vt:i4>5</vt:i4>
      </vt:variant>
      <vt:variant>
        <vt:lpwstr>http://sl.wikipedia.org/wiki/Karboksilna_kislina</vt:lpwstr>
      </vt:variant>
      <vt:variant>
        <vt:lpwstr/>
      </vt:variant>
      <vt:variant>
        <vt:i4>2097258</vt:i4>
      </vt:variant>
      <vt:variant>
        <vt:i4>150</vt:i4>
      </vt:variant>
      <vt:variant>
        <vt:i4>0</vt:i4>
      </vt:variant>
      <vt:variant>
        <vt:i4>5</vt:i4>
      </vt:variant>
      <vt:variant>
        <vt:lpwstr>http://www.pisrs.si/Pis.web/pregledPredpisa?id=URED5124</vt:lpwstr>
      </vt:variant>
      <vt:variant>
        <vt:lpwstr/>
      </vt:variant>
      <vt:variant>
        <vt:i4>1507401</vt:i4>
      </vt:variant>
      <vt:variant>
        <vt:i4>147</vt:i4>
      </vt:variant>
      <vt:variant>
        <vt:i4>0</vt:i4>
      </vt:variant>
      <vt:variant>
        <vt:i4>5</vt:i4>
      </vt:variant>
      <vt:variant>
        <vt:lpwstr>https://www.dropbox.com/s/0zfau3o7kowjnnl/02_Odgovor_NLZOH_g._Robert_Novak_V2.pdf?dl=0</vt:lpwstr>
      </vt:variant>
      <vt:variant>
        <vt:lpwstr/>
      </vt:variant>
      <vt:variant>
        <vt:i4>6357027</vt:i4>
      </vt:variant>
      <vt:variant>
        <vt:i4>144</vt:i4>
      </vt:variant>
      <vt:variant>
        <vt:i4>0</vt:i4>
      </vt:variant>
      <vt:variant>
        <vt:i4>5</vt:i4>
      </vt:variant>
      <vt:variant>
        <vt:lpwstr>https://www.dropbox.com/s/80axyykeyj4b964/01_Odgovor_NLZOH_g._Matjaz_RETELJ_V2.pdf?dl=0</vt:lpwstr>
      </vt:variant>
      <vt:variant>
        <vt:lpwstr/>
      </vt:variant>
      <vt:variant>
        <vt:i4>1179671</vt:i4>
      </vt:variant>
      <vt:variant>
        <vt:i4>141</vt:i4>
      </vt:variant>
      <vt:variant>
        <vt:i4>0</vt:i4>
      </vt:variant>
      <vt:variant>
        <vt:i4>5</vt:i4>
      </vt:variant>
      <vt:variant>
        <vt:lpwstr>http://www.sist.si/ecommerce/catalog/project.aspx?id=aa56c54b-e8b4-4bd8-9984-e36b1ad77058</vt:lpwstr>
      </vt:variant>
      <vt:variant>
        <vt:lpwstr/>
      </vt:variant>
      <vt:variant>
        <vt:i4>1835079</vt:i4>
      </vt:variant>
      <vt:variant>
        <vt:i4>138</vt:i4>
      </vt:variant>
      <vt:variant>
        <vt:i4>0</vt:i4>
      </vt:variant>
      <vt:variant>
        <vt:i4>5</vt:i4>
      </vt:variant>
      <vt:variant>
        <vt:lpwstr>http://www.sist.si/ecommerce/catalog/project.aspx?id=3dd22326-5883-4188-972d-c5cf8ea32b03</vt:lpwstr>
      </vt:variant>
      <vt:variant>
        <vt:lpwstr/>
      </vt:variant>
      <vt:variant>
        <vt:i4>4456475</vt:i4>
      </vt:variant>
      <vt:variant>
        <vt:i4>135</vt:i4>
      </vt:variant>
      <vt:variant>
        <vt:i4>0</vt:i4>
      </vt:variant>
      <vt:variant>
        <vt:i4>5</vt:i4>
      </vt:variant>
      <vt:variant>
        <vt:lpwstr>http://www.sist.si/ecommerce/catalog/project.aspx?id=01660108-ae67-407e-aa71-5549f3f7553a</vt:lpwstr>
      </vt:variant>
      <vt:variant>
        <vt:lpwstr/>
      </vt:variant>
      <vt:variant>
        <vt:i4>1048643</vt:i4>
      </vt:variant>
      <vt:variant>
        <vt:i4>132</vt:i4>
      </vt:variant>
      <vt:variant>
        <vt:i4>0</vt:i4>
      </vt:variant>
      <vt:variant>
        <vt:i4>5</vt:i4>
      </vt:variant>
      <vt:variant>
        <vt:lpwstr>http://www.sist.si/ecommerce/catalog/project.aspx?id=7108f7b2-9dc1-4452-ae91-99f73392c8a3</vt:lpwstr>
      </vt:variant>
      <vt:variant>
        <vt:lpwstr/>
      </vt:variant>
      <vt:variant>
        <vt:i4>4653123</vt:i4>
      </vt:variant>
      <vt:variant>
        <vt:i4>129</vt:i4>
      </vt:variant>
      <vt:variant>
        <vt:i4>0</vt:i4>
      </vt:variant>
      <vt:variant>
        <vt:i4>5</vt:i4>
      </vt:variant>
      <vt:variant>
        <vt:lpwstr>http://www.sist.si/ecommerce/catalog/project.aspx?id=c948b5d6-a0d9-492c-b16f-da539ef8591b</vt:lpwstr>
      </vt:variant>
      <vt:variant>
        <vt:lpwstr/>
      </vt:variant>
      <vt:variant>
        <vt:i4>2031641</vt:i4>
      </vt:variant>
      <vt:variant>
        <vt:i4>126</vt:i4>
      </vt:variant>
      <vt:variant>
        <vt:i4>0</vt:i4>
      </vt:variant>
      <vt:variant>
        <vt:i4>5</vt:i4>
      </vt:variant>
      <vt:variant>
        <vt:lpwstr>http://www.sist.si/ecommerce/catalog/project.aspx?id=bd263812-ffb9-4414-add8-8c5836fb43c4</vt:lpwstr>
      </vt:variant>
      <vt:variant>
        <vt:lpwstr/>
      </vt:variant>
      <vt:variant>
        <vt:i4>1048643</vt:i4>
      </vt:variant>
      <vt:variant>
        <vt:i4>123</vt:i4>
      </vt:variant>
      <vt:variant>
        <vt:i4>0</vt:i4>
      </vt:variant>
      <vt:variant>
        <vt:i4>5</vt:i4>
      </vt:variant>
      <vt:variant>
        <vt:lpwstr>http://www.sist.si/ecommerce/catalog/project.aspx?id=7108f7b2-9dc1-4452-ae91-99f73392c8a3</vt:lpwstr>
      </vt:variant>
      <vt:variant>
        <vt:lpwstr/>
      </vt:variant>
      <vt:variant>
        <vt:i4>4653123</vt:i4>
      </vt:variant>
      <vt:variant>
        <vt:i4>120</vt:i4>
      </vt:variant>
      <vt:variant>
        <vt:i4>0</vt:i4>
      </vt:variant>
      <vt:variant>
        <vt:i4>5</vt:i4>
      </vt:variant>
      <vt:variant>
        <vt:lpwstr>http://www.sist.si/ecommerce/catalog/project.aspx?id=c948b5d6-a0d9-492c-b16f-da539ef8591b</vt:lpwstr>
      </vt:variant>
      <vt:variant>
        <vt:lpwstr/>
      </vt:variant>
      <vt:variant>
        <vt:i4>2031641</vt:i4>
      </vt:variant>
      <vt:variant>
        <vt:i4>117</vt:i4>
      </vt:variant>
      <vt:variant>
        <vt:i4>0</vt:i4>
      </vt:variant>
      <vt:variant>
        <vt:i4>5</vt:i4>
      </vt:variant>
      <vt:variant>
        <vt:lpwstr>http://www.sist.si/ecommerce/catalog/project.aspx?id=bd263812-ffb9-4414-add8-8c5836fb43c4</vt:lpwstr>
      </vt:variant>
      <vt:variant>
        <vt:lpwstr/>
      </vt:variant>
      <vt:variant>
        <vt:i4>4980758</vt:i4>
      </vt:variant>
      <vt:variant>
        <vt:i4>114</vt:i4>
      </vt:variant>
      <vt:variant>
        <vt:i4>0</vt:i4>
      </vt:variant>
      <vt:variant>
        <vt:i4>5</vt:i4>
      </vt:variant>
      <vt:variant>
        <vt:lpwstr>http://www.sist.si/ecommerce/catalog/project.aspx?id=44d18dd2-79e2-4daf-a8c5-bb19a2e6c4cc</vt:lpwstr>
      </vt:variant>
      <vt:variant>
        <vt:lpwstr/>
      </vt:variant>
      <vt:variant>
        <vt:i4>1703966</vt:i4>
      </vt:variant>
      <vt:variant>
        <vt:i4>111</vt:i4>
      </vt:variant>
      <vt:variant>
        <vt:i4>0</vt:i4>
      </vt:variant>
      <vt:variant>
        <vt:i4>5</vt:i4>
      </vt:variant>
      <vt:variant>
        <vt:lpwstr>http://www.sist.si/ecommerce/catalog/project.aspx?id=026ea289-1374-43a8-8c80-1cb9f01a4809</vt:lpwstr>
      </vt:variant>
      <vt:variant>
        <vt:lpwstr/>
      </vt:variant>
      <vt:variant>
        <vt:i4>1048643</vt:i4>
      </vt:variant>
      <vt:variant>
        <vt:i4>108</vt:i4>
      </vt:variant>
      <vt:variant>
        <vt:i4>0</vt:i4>
      </vt:variant>
      <vt:variant>
        <vt:i4>5</vt:i4>
      </vt:variant>
      <vt:variant>
        <vt:lpwstr>http://www.sist.si/ecommerce/catalog/project.aspx?id=7108f7b2-9dc1-4452-ae91-99f73392c8a3</vt:lpwstr>
      </vt:variant>
      <vt:variant>
        <vt:lpwstr/>
      </vt:variant>
      <vt:variant>
        <vt:i4>4653123</vt:i4>
      </vt:variant>
      <vt:variant>
        <vt:i4>105</vt:i4>
      </vt:variant>
      <vt:variant>
        <vt:i4>0</vt:i4>
      </vt:variant>
      <vt:variant>
        <vt:i4>5</vt:i4>
      </vt:variant>
      <vt:variant>
        <vt:lpwstr>http://www.sist.si/ecommerce/catalog/project.aspx?id=c948b5d6-a0d9-492c-b16f-da539ef8591b</vt:lpwstr>
      </vt:variant>
      <vt:variant>
        <vt:lpwstr/>
      </vt:variant>
      <vt:variant>
        <vt:i4>2031641</vt:i4>
      </vt:variant>
      <vt:variant>
        <vt:i4>102</vt:i4>
      </vt:variant>
      <vt:variant>
        <vt:i4>0</vt:i4>
      </vt:variant>
      <vt:variant>
        <vt:i4>5</vt:i4>
      </vt:variant>
      <vt:variant>
        <vt:lpwstr>http://www.sist.si/ecommerce/catalog/project.aspx?id=bd263812-ffb9-4414-add8-8c5836fb43c4</vt:lpwstr>
      </vt:variant>
      <vt:variant>
        <vt:lpwstr/>
      </vt:variant>
      <vt:variant>
        <vt:i4>1048643</vt:i4>
      </vt:variant>
      <vt:variant>
        <vt:i4>99</vt:i4>
      </vt:variant>
      <vt:variant>
        <vt:i4>0</vt:i4>
      </vt:variant>
      <vt:variant>
        <vt:i4>5</vt:i4>
      </vt:variant>
      <vt:variant>
        <vt:lpwstr>http://www.sist.si/ecommerce/catalog/project.aspx?id=7108f7b2-9dc1-4452-ae91-99f73392c8a3</vt:lpwstr>
      </vt:variant>
      <vt:variant>
        <vt:lpwstr/>
      </vt:variant>
      <vt:variant>
        <vt:i4>4653123</vt:i4>
      </vt:variant>
      <vt:variant>
        <vt:i4>96</vt:i4>
      </vt:variant>
      <vt:variant>
        <vt:i4>0</vt:i4>
      </vt:variant>
      <vt:variant>
        <vt:i4>5</vt:i4>
      </vt:variant>
      <vt:variant>
        <vt:lpwstr>http://www.sist.si/ecommerce/catalog/project.aspx?id=c948b5d6-a0d9-492c-b16f-da539ef8591b</vt:lpwstr>
      </vt:variant>
      <vt:variant>
        <vt:lpwstr/>
      </vt:variant>
      <vt:variant>
        <vt:i4>2031641</vt:i4>
      </vt:variant>
      <vt:variant>
        <vt:i4>93</vt:i4>
      </vt:variant>
      <vt:variant>
        <vt:i4>0</vt:i4>
      </vt:variant>
      <vt:variant>
        <vt:i4>5</vt:i4>
      </vt:variant>
      <vt:variant>
        <vt:lpwstr>http://www.sist.si/ecommerce/catalog/project.aspx?id=bd263812-ffb9-4414-add8-8c5836fb43c4</vt:lpwstr>
      </vt:variant>
      <vt:variant>
        <vt:lpwstr/>
      </vt:variant>
      <vt:variant>
        <vt:i4>1048643</vt:i4>
      </vt:variant>
      <vt:variant>
        <vt:i4>90</vt:i4>
      </vt:variant>
      <vt:variant>
        <vt:i4>0</vt:i4>
      </vt:variant>
      <vt:variant>
        <vt:i4>5</vt:i4>
      </vt:variant>
      <vt:variant>
        <vt:lpwstr>http://www.sist.si/ecommerce/catalog/project.aspx?id=7108f7b2-9dc1-4452-ae91-99f73392c8a3</vt:lpwstr>
      </vt:variant>
      <vt:variant>
        <vt:lpwstr/>
      </vt:variant>
      <vt:variant>
        <vt:i4>4653123</vt:i4>
      </vt:variant>
      <vt:variant>
        <vt:i4>87</vt:i4>
      </vt:variant>
      <vt:variant>
        <vt:i4>0</vt:i4>
      </vt:variant>
      <vt:variant>
        <vt:i4>5</vt:i4>
      </vt:variant>
      <vt:variant>
        <vt:lpwstr>http://www.sist.si/ecommerce/catalog/project.aspx?id=c948b5d6-a0d9-492c-b16f-da539ef8591b</vt:lpwstr>
      </vt:variant>
      <vt:variant>
        <vt:lpwstr/>
      </vt:variant>
      <vt:variant>
        <vt:i4>2031641</vt:i4>
      </vt:variant>
      <vt:variant>
        <vt:i4>84</vt:i4>
      </vt:variant>
      <vt:variant>
        <vt:i4>0</vt:i4>
      </vt:variant>
      <vt:variant>
        <vt:i4>5</vt:i4>
      </vt:variant>
      <vt:variant>
        <vt:lpwstr>http://www.sist.si/ecommerce/catalog/project.aspx?id=bd263812-ffb9-4414-add8-8c5836fb43c4</vt:lpwstr>
      </vt:variant>
      <vt:variant>
        <vt:lpwstr/>
      </vt:variant>
      <vt:variant>
        <vt:i4>1048643</vt:i4>
      </vt:variant>
      <vt:variant>
        <vt:i4>81</vt:i4>
      </vt:variant>
      <vt:variant>
        <vt:i4>0</vt:i4>
      </vt:variant>
      <vt:variant>
        <vt:i4>5</vt:i4>
      </vt:variant>
      <vt:variant>
        <vt:lpwstr>http://www.sist.si/ecommerce/catalog/project.aspx?id=7108f7b2-9dc1-4452-ae91-99f73392c8a3</vt:lpwstr>
      </vt:variant>
      <vt:variant>
        <vt:lpwstr/>
      </vt:variant>
      <vt:variant>
        <vt:i4>4653123</vt:i4>
      </vt:variant>
      <vt:variant>
        <vt:i4>78</vt:i4>
      </vt:variant>
      <vt:variant>
        <vt:i4>0</vt:i4>
      </vt:variant>
      <vt:variant>
        <vt:i4>5</vt:i4>
      </vt:variant>
      <vt:variant>
        <vt:lpwstr>http://www.sist.si/ecommerce/catalog/project.aspx?id=c948b5d6-a0d9-492c-b16f-da539ef8591b</vt:lpwstr>
      </vt:variant>
      <vt:variant>
        <vt:lpwstr/>
      </vt:variant>
      <vt:variant>
        <vt:i4>2031641</vt:i4>
      </vt:variant>
      <vt:variant>
        <vt:i4>75</vt:i4>
      </vt:variant>
      <vt:variant>
        <vt:i4>0</vt:i4>
      </vt:variant>
      <vt:variant>
        <vt:i4>5</vt:i4>
      </vt:variant>
      <vt:variant>
        <vt:lpwstr>http://www.sist.si/ecommerce/catalog/project.aspx?id=bd263812-ffb9-4414-add8-8c5836fb43c4</vt:lpwstr>
      </vt:variant>
      <vt:variant>
        <vt:lpwstr/>
      </vt:variant>
      <vt:variant>
        <vt:i4>5111829</vt:i4>
      </vt:variant>
      <vt:variant>
        <vt:i4>72</vt:i4>
      </vt:variant>
      <vt:variant>
        <vt:i4>0</vt:i4>
      </vt:variant>
      <vt:variant>
        <vt:i4>5</vt:i4>
      </vt:variant>
      <vt:variant>
        <vt:lpwstr>http://www.sist.si/ecommerce/catalog/project.aspx?id=d3f89c13-f1d8-4874-99d4-38bd17e31938</vt:lpwstr>
      </vt:variant>
      <vt:variant>
        <vt:lpwstr/>
      </vt:variant>
      <vt:variant>
        <vt:i4>5111829</vt:i4>
      </vt:variant>
      <vt:variant>
        <vt:i4>69</vt:i4>
      </vt:variant>
      <vt:variant>
        <vt:i4>0</vt:i4>
      </vt:variant>
      <vt:variant>
        <vt:i4>5</vt:i4>
      </vt:variant>
      <vt:variant>
        <vt:lpwstr>http://www.sist.si/ecommerce/catalog/project.aspx?id=d3f89c13-f1d8-4874-99d4-38bd17e31938</vt:lpwstr>
      </vt:variant>
      <vt:variant>
        <vt:lpwstr/>
      </vt:variant>
      <vt:variant>
        <vt:i4>1900620</vt:i4>
      </vt:variant>
      <vt:variant>
        <vt:i4>66</vt:i4>
      </vt:variant>
      <vt:variant>
        <vt:i4>0</vt:i4>
      </vt:variant>
      <vt:variant>
        <vt:i4>5</vt:i4>
      </vt:variant>
      <vt:variant>
        <vt:lpwstr>http://www.sist.si/ecommerce/catalog/project.aspx?id=65c7dd01-4ecd-458a-8e8e-21db43211541</vt:lpwstr>
      </vt:variant>
      <vt:variant>
        <vt:lpwstr/>
      </vt:variant>
      <vt:variant>
        <vt:i4>4718662</vt:i4>
      </vt:variant>
      <vt:variant>
        <vt:i4>63</vt:i4>
      </vt:variant>
      <vt:variant>
        <vt:i4>0</vt:i4>
      </vt:variant>
      <vt:variant>
        <vt:i4>5</vt:i4>
      </vt:variant>
      <vt:variant>
        <vt:lpwstr>http://www.sist.si/ecommerce/catalog/project.aspx?id=aadedd7c-6feb-4bbd-9355-4c8351680913</vt:lpwstr>
      </vt:variant>
      <vt:variant>
        <vt:lpwstr/>
      </vt:variant>
      <vt:variant>
        <vt:i4>4718662</vt:i4>
      </vt:variant>
      <vt:variant>
        <vt:i4>60</vt:i4>
      </vt:variant>
      <vt:variant>
        <vt:i4>0</vt:i4>
      </vt:variant>
      <vt:variant>
        <vt:i4>5</vt:i4>
      </vt:variant>
      <vt:variant>
        <vt:lpwstr>http://www.sist.si/ecommerce/catalog/project.aspx?id=aadedd7c-6feb-4bbd-9355-4c8351680913</vt:lpwstr>
      </vt:variant>
      <vt:variant>
        <vt:lpwstr/>
      </vt:variant>
      <vt:variant>
        <vt:i4>1048643</vt:i4>
      </vt:variant>
      <vt:variant>
        <vt:i4>57</vt:i4>
      </vt:variant>
      <vt:variant>
        <vt:i4>0</vt:i4>
      </vt:variant>
      <vt:variant>
        <vt:i4>5</vt:i4>
      </vt:variant>
      <vt:variant>
        <vt:lpwstr>http://www.sist.si/ecommerce/catalog/project.aspx?id=7108f7b2-9dc1-4452-ae91-99f73392c8a3</vt:lpwstr>
      </vt:variant>
      <vt:variant>
        <vt:lpwstr/>
      </vt:variant>
      <vt:variant>
        <vt:i4>4653123</vt:i4>
      </vt:variant>
      <vt:variant>
        <vt:i4>54</vt:i4>
      </vt:variant>
      <vt:variant>
        <vt:i4>0</vt:i4>
      </vt:variant>
      <vt:variant>
        <vt:i4>5</vt:i4>
      </vt:variant>
      <vt:variant>
        <vt:lpwstr>http://www.sist.si/ecommerce/catalog/project.aspx?id=c948b5d6-a0d9-492c-b16f-da539ef8591b</vt:lpwstr>
      </vt:variant>
      <vt:variant>
        <vt:lpwstr/>
      </vt:variant>
      <vt:variant>
        <vt:i4>2031641</vt:i4>
      </vt:variant>
      <vt:variant>
        <vt:i4>51</vt:i4>
      </vt:variant>
      <vt:variant>
        <vt:i4>0</vt:i4>
      </vt:variant>
      <vt:variant>
        <vt:i4>5</vt:i4>
      </vt:variant>
      <vt:variant>
        <vt:lpwstr>http://www.sist.si/ecommerce/catalog/project.aspx?id=bd263812-ffb9-4414-add8-8c5836fb43c4</vt:lpwstr>
      </vt:variant>
      <vt:variant>
        <vt:lpwstr/>
      </vt:variant>
      <vt:variant>
        <vt:i4>1048643</vt:i4>
      </vt:variant>
      <vt:variant>
        <vt:i4>48</vt:i4>
      </vt:variant>
      <vt:variant>
        <vt:i4>0</vt:i4>
      </vt:variant>
      <vt:variant>
        <vt:i4>5</vt:i4>
      </vt:variant>
      <vt:variant>
        <vt:lpwstr>http://www.sist.si/ecommerce/catalog/project.aspx?id=7108f7b2-9dc1-4452-ae91-99f73392c8a3</vt:lpwstr>
      </vt:variant>
      <vt:variant>
        <vt:lpwstr/>
      </vt:variant>
      <vt:variant>
        <vt:i4>4653123</vt:i4>
      </vt:variant>
      <vt:variant>
        <vt:i4>45</vt:i4>
      </vt:variant>
      <vt:variant>
        <vt:i4>0</vt:i4>
      </vt:variant>
      <vt:variant>
        <vt:i4>5</vt:i4>
      </vt:variant>
      <vt:variant>
        <vt:lpwstr>http://www.sist.si/ecommerce/catalog/project.aspx?id=c948b5d6-a0d9-492c-b16f-da539ef8591b</vt:lpwstr>
      </vt:variant>
      <vt:variant>
        <vt:lpwstr/>
      </vt:variant>
      <vt:variant>
        <vt:i4>5439575</vt:i4>
      </vt:variant>
      <vt:variant>
        <vt:i4>42</vt:i4>
      </vt:variant>
      <vt:variant>
        <vt:i4>0</vt:i4>
      </vt:variant>
      <vt:variant>
        <vt:i4>5</vt:i4>
      </vt:variant>
      <vt:variant>
        <vt:lpwstr>01_viri in resitve/04_Ikema/PAS110_2014_final.pdf</vt:lpwstr>
      </vt:variant>
      <vt:variant>
        <vt:lpwstr/>
      </vt:variant>
      <vt:variant>
        <vt:i4>2031641</vt:i4>
      </vt:variant>
      <vt:variant>
        <vt:i4>39</vt:i4>
      </vt:variant>
      <vt:variant>
        <vt:i4>0</vt:i4>
      </vt:variant>
      <vt:variant>
        <vt:i4>5</vt:i4>
      </vt:variant>
      <vt:variant>
        <vt:lpwstr>http://www.sist.si/ecommerce/catalog/project.aspx?id=bd263812-ffb9-4414-add8-8c5836fb43c4</vt:lpwstr>
      </vt:variant>
      <vt:variant>
        <vt:lpwstr/>
      </vt:variant>
      <vt:variant>
        <vt:i4>4325405</vt:i4>
      </vt:variant>
      <vt:variant>
        <vt:i4>36</vt:i4>
      </vt:variant>
      <vt:variant>
        <vt:i4>0</vt:i4>
      </vt:variant>
      <vt:variant>
        <vt:i4>5</vt:i4>
      </vt:variant>
      <vt:variant>
        <vt:lpwstr>http://www.sist.si/ecommerce/catalog/project.aspx?id=6d88d266-f21a-4fb3-b2b3-098e7fc66742</vt:lpwstr>
      </vt:variant>
      <vt:variant>
        <vt:lpwstr/>
      </vt:variant>
      <vt:variant>
        <vt:i4>4194320</vt:i4>
      </vt:variant>
      <vt:variant>
        <vt:i4>33</vt:i4>
      </vt:variant>
      <vt:variant>
        <vt:i4>0</vt:i4>
      </vt:variant>
      <vt:variant>
        <vt:i4>5</vt:i4>
      </vt:variant>
      <vt:variant>
        <vt:lpwstr>http://www.sist.si/ecommerce/catalog/project.aspx?id=c41199da-e8cb-42b0-b06b-3b82c6308767</vt:lpwstr>
      </vt:variant>
      <vt:variant>
        <vt:lpwstr/>
      </vt:variant>
      <vt:variant>
        <vt:i4>1966158</vt:i4>
      </vt:variant>
      <vt:variant>
        <vt:i4>30</vt:i4>
      </vt:variant>
      <vt:variant>
        <vt:i4>0</vt:i4>
      </vt:variant>
      <vt:variant>
        <vt:i4>5</vt:i4>
      </vt:variant>
      <vt:variant>
        <vt:lpwstr>http://www.sist.si/ecommerce/catalog/project.aspx?id=e2923374-f17f-4e46-8fe5-f0f318857d87</vt:lpwstr>
      </vt:variant>
      <vt:variant>
        <vt:lpwstr/>
      </vt:variant>
      <vt:variant>
        <vt:i4>5177370</vt:i4>
      </vt:variant>
      <vt:variant>
        <vt:i4>27</vt:i4>
      </vt:variant>
      <vt:variant>
        <vt:i4>0</vt:i4>
      </vt:variant>
      <vt:variant>
        <vt:i4>5</vt:i4>
      </vt:variant>
      <vt:variant>
        <vt:lpwstr>http://www.sist.si/ecommerce/catalog/project.aspx?id=7e0473bb-75f6-480b-9b66-8442c7320af8</vt:lpwstr>
      </vt:variant>
      <vt:variant>
        <vt:lpwstr/>
      </vt:variant>
      <vt:variant>
        <vt:i4>5177370</vt:i4>
      </vt:variant>
      <vt:variant>
        <vt:i4>24</vt:i4>
      </vt:variant>
      <vt:variant>
        <vt:i4>0</vt:i4>
      </vt:variant>
      <vt:variant>
        <vt:i4>5</vt:i4>
      </vt:variant>
      <vt:variant>
        <vt:lpwstr>http://www.sist.si/ecommerce/catalog/project.aspx?id=7e0473bb-75f6-480b-9b66-8442c7320af8</vt:lpwstr>
      </vt:variant>
      <vt:variant>
        <vt:lpwstr/>
      </vt:variant>
      <vt:variant>
        <vt:i4>1769494</vt:i4>
      </vt:variant>
      <vt:variant>
        <vt:i4>21</vt:i4>
      </vt:variant>
      <vt:variant>
        <vt:i4>0</vt:i4>
      </vt:variant>
      <vt:variant>
        <vt:i4>5</vt:i4>
      </vt:variant>
      <vt:variant>
        <vt:lpwstr>http://www.sist.si/ecommerce/catalog/project.aspx?id=f8af99a5-8139-4d45-bbdf-1e66cdf28a61</vt:lpwstr>
      </vt:variant>
      <vt:variant>
        <vt:lpwstr/>
      </vt:variant>
      <vt:variant>
        <vt:i4>1507392</vt:i4>
      </vt:variant>
      <vt:variant>
        <vt:i4>18</vt:i4>
      </vt:variant>
      <vt:variant>
        <vt:i4>0</vt:i4>
      </vt:variant>
      <vt:variant>
        <vt:i4>5</vt:i4>
      </vt:variant>
      <vt:variant>
        <vt:lpwstr>http://www.sist.si/ecommerce/catalog/project.aspx?id=b2658307-2caf-4e79-8cdf-ede4f68339a1</vt:lpwstr>
      </vt:variant>
      <vt:variant>
        <vt:lpwstr/>
      </vt:variant>
      <vt:variant>
        <vt:i4>5898271</vt:i4>
      </vt:variant>
      <vt:variant>
        <vt:i4>15</vt:i4>
      </vt:variant>
      <vt:variant>
        <vt:i4>0</vt:i4>
      </vt:variant>
      <vt:variant>
        <vt:i4>5</vt:i4>
      </vt:variant>
      <vt:variant>
        <vt:lpwstr>https://www.dropbox.com/s/fuxkvxogjmu1kpm/Priloga_7_pripombe.pdf?dl=0</vt:lpwstr>
      </vt:variant>
      <vt:variant>
        <vt:lpwstr/>
      </vt:variant>
      <vt:variant>
        <vt:i4>1114139</vt:i4>
      </vt:variant>
      <vt:variant>
        <vt:i4>12</vt:i4>
      </vt:variant>
      <vt:variant>
        <vt:i4>0</vt:i4>
      </vt:variant>
      <vt:variant>
        <vt:i4>5</vt:i4>
      </vt:variant>
      <vt:variant>
        <vt:lpwstr>https://www.dropbox.com/s/lct5hkp5mov0212/Priloga_6_pripombe.pdf?dl=0</vt:lpwstr>
      </vt:variant>
      <vt:variant>
        <vt:lpwstr/>
      </vt:variant>
      <vt:variant>
        <vt:i4>1048671</vt:i4>
      </vt:variant>
      <vt:variant>
        <vt:i4>9</vt:i4>
      </vt:variant>
      <vt:variant>
        <vt:i4>0</vt:i4>
      </vt:variant>
      <vt:variant>
        <vt:i4>5</vt:i4>
      </vt:variant>
      <vt:variant>
        <vt:lpwstr>https://www.dropbox.com/s/i1l602twb3axmnr/Priloga_4_pripombe.pdf?dl=0</vt:lpwstr>
      </vt:variant>
      <vt:variant>
        <vt:lpwstr/>
      </vt:variant>
      <vt:variant>
        <vt:i4>4653084</vt:i4>
      </vt:variant>
      <vt:variant>
        <vt:i4>6</vt:i4>
      </vt:variant>
      <vt:variant>
        <vt:i4>0</vt:i4>
      </vt:variant>
      <vt:variant>
        <vt:i4>5</vt:i4>
      </vt:variant>
      <vt:variant>
        <vt:lpwstr>https://www.dropbox.com/s/pb3ecs25uqh4s4e/Priloga_3_pripombe.pdf?dl=0</vt:lpwstr>
      </vt:variant>
      <vt:variant>
        <vt:lpwstr/>
      </vt:variant>
      <vt:variant>
        <vt:i4>1572911</vt:i4>
      </vt:variant>
      <vt:variant>
        <vt:i4>3</vt:i4>
      </vt:variant>
      <vt:variant>
        <vt:i4>0</vt:i4>
      </vt:variant>
      <vt:variant>
        <vt:i4>5</vt:i4>
      </vt:variant>
      <vt:variant>
        <vt:lpwstr>http://www.bmub.bund.de/fileadmin/bmu-import/files/pdfs/allgemein/application/pdf/taluft_engl.pdf</vt:lpwstr>
      </vt:variant>
      <vt:variant>
        <vt:lpwstr/>
      </vt:variant>
      <vt:variant>
        <vt:i4>2424911</vt:i4>
      </vt:variant>
      <vt:variant>
        <vt:i4>0</vt:i4>
      </vt:variant>
      <vt:variant>
        <vt:i4>0</vt:i4>
      </vt:variant>
      <vt:variant>
        <vt:i4>5</vt:i4>
      </vt:variant>
      <vt:variant>
        <vt:lpwstr>mailto:andrej.pristovnik@gov.si</vt:lpwstr>
      </vt:variant>
      <vt:variant>
        <vt:lpwstr/>
      </vt:variant>
      <vt:variant>
        <vt:i4>4718664</vt:i4>
      </vt:variant>
      <vt:variant>
        <vt:i4>54</vt:i4>
      </vt:variant>
      <vt:variant>
        <vt:i4>0</vt:i4>
      </vt:variant>
      <vt:variant>
        <vt:i4>5</vt:i4>
      </vt:variant>
      <vt:variant>
        <vt:lpwstr>http://www.mko.gov.si/fileadmin/mko.gov.si/pageuploads/zakonodaja/varstvo_okolja/operativni_programi/op_komunalni_odpadki.pdf</vt:lpwstr>
      </vt:variant>
      <vt:variant>
        <vt:lpwstr/>
      </vt:variant>
      <vt:variant>
        <vt:i4>2687081</vt:i4>
      </vt:variant>
      <vt:variant>
        <vt:i4>51</vt:i4>
      </vt:variant>
      <vt:variant>
        <vt:i4>0</vt:i4>
      </vt:variant>
      <vt:variant>
        <vt:i4>5</vt:i4>
      </vt:variant>
      <vt:variant>
        <vt:lpwstr>http://www.pisrs.si/Pis.web/pregledPredpisa?id=URED6281</vt:lpwstr>
      </vt:variant>
      <vt:variant>
        <vt:lpwstr/>
      </vt:variant>
      <vt:variant>
        <vt:i4>1245205</vt:i4>
      </vt:variant>
      <vt:variant>
        <vt:i4>48</vt:i4>
      </vt:variant>
      <vt:variant>
        <vt:i4>0</vt:i4>
      </vt:variant>
      <vt:variant>
        <vt:i4>5</vt:i4>
      </vt:variant>
      <vt:variant>
        <vt:lpwstr>http://www.sist.si/ecommerce/catalog/project.aspx?id=5c43bb43-05cb-4830-bf68-04b183bac0ee</vt:lpwstr>
      </vt:variant>
      <vt:variant>
        <vt:lpwstr/>
      </vt:variant>
      <vt:variant>
        <vt:i4>1376299</vt:i4>
      </vt:variant>
      <vt:variant>
        <vt:i4>45</vt:i4>
      </vt:variant>
      <vt:variant>
        <vt:i4>0</vt:i4>
      </vt:variant>
      <vt:variant>
        <vt:i4>5</vt:i4>
      </vt:variant>
      <vt:variant>
        <vt:lpwstr>http://www.google.si/url?sa=t&amp;rct=j&amp;q=&amp;esrc=s&amp;source=web&amp;cd=1&amp;cad=rja&amp;uact=8&amp;ved=0CCMQFjAA&amp;url=http%3A%2F%2Fwww.slo-akreditacija.si%2Ffiles%2Faccreditation%2F216%2Fpdf%2Flp035.pdf&amp;ei=C1K-VNSqOYfxaLzfgYgM&amp;usg=AFQjCNG8VUwwogkhs-0nnAKYyys6t_BkZg&amp;bvm=bv.83829542,d.d2s</vt:lpwstr>
      </vt:variant>
      <vt:variant>
        <vt:lpwstr/>
      </vt:variant>
      <vt:variant>
        <vt:i4>4456475</vt:i4>
      </vt:variant>
      <vt:variant>
        <vt:i4>42</vt:i4>
      </vt:variant>
      <vt:variant>
        <vt:i4>0</vt:i4>
      </vt:variant>
      <vt:variant>
        <vt:i4>5</vt:i4>
      </vt:variant>
      <vt:variant>
        <vt:lpwstr>http://www.sist.si/ecommerce/catalog/project.aspx?id=01660108-ae67-407e-aa71-5549f3f7553a</vt:lpwstr>
      </vt:variant>
      <vt:variant>
        <vt:lpwstr/>
      </vt:variant>
      <vt:variant>
        <vt:i4>3997751</vt:i4>
      </vt:variant>
      <vt:variant>
        <vt:i4>39</vt:i4>
      </vt:variant>
      <vt:variant>
        <vt:i4>0</vt:i4>
      </vt:variant>
      <vt:variant>
        <vt:i4>5</vt:i4>
      </vt:variant>
      <vt:variant>
        <vt:lpwstr>https://www.dropbox.com/s/ccbyewn3oah65bj/Pages from JRC87124_255_261.pdf?dl=0</vt:lpwstr>
      </vt:variant>
      <vt:variant>
        <vt:lpwstr/>
      </vt:variant>
      <vt:variant>
        <vt:i4>5111933</vt:i4>
      </vt:variant>
      <vt:variant>
        <vt:i4>36</vt:i4>
      </vt:variant>
      <vt:variant>
        <vt:i4>0</vt:i4>
      </vt:variant>
      <vt:variant>
        <vt:i4>5</vt:i4>
      </vt:variant>
      <vt:variant>
        <vt:lpwstr>https://www.dropbox.com/s/pjzfvp3unnigegw/03_22x_standardi_kaj_in_kako.pdf?dl=0</vt:lpwstr>
      </vt:variant>
      <vt:variant>
        <vt:lpwstr/>
      </vt:variant>
      <vt:variant>
        <vt:i4>4849684</vt:i4>
      </vt:variant>
      <vt:variant>
        <vt:i4>33</vt:i4>
      </vt:variant>
      <vt:variant>
        <vt:i4>0</vt:i4>
      </vt:variant>
      <vt:variant>
        <vt:i4>5</vt:i4>
      </vt:variant>
      <vt:variant>
        <vt:lpwstr>http://ftp.jrc.es/EURdoc/JRC87124.pdf</vt:lpwstr>
      </vt:variant>
      <vt:variant>
        <vt:lpwstr/>
      </vt:variant>
      <vt:variant>
        <vt:i4>4849684</vt:i4>
      </vt:variant>
      <vt:variant>
        <vt:i4>30</vt:i4>
      </vt:variant>
      <vt:variant>
        <vt:i4>0</vt:i4>
      </vt:variant>
      <vt:variant>
        <vt:i4>5</vt:i4>
      </vt:variant>
      <vt:variant>
        <vt:lpwstr>http://ftp.jrc.es/EURdoc/JRC87124.pdf</vt:lpwstr>
      </vt:variant>
      <vt:variant>
        <vt:lpwstr/>
      </vt:variant>
      <vt:variant>
        <vt:i4>4849684</vt:i4>
      </vt:variant>
      <vt:variant>
        <vt:i4>27</vt:i4>
      </vt:variant>
      <vt:variant>
        <vt:i4>0</vt:i4>
      </vt:variant>
      <vt:variant>
        <vt:i4>5</vt:i4>
      </vt:variant>
      <vt:variant>
        <vt:lpwstr>http://ftp.jrc.es/EURdoc/JRC87124.pdf</vt:lpwstr>
      </vt:variant>
      <vt:variant>
        <vt:lpwstr/>
      </vt:variant>
      <vt:variant>
        <vt:i4>4849684</vt:i4>
      </vt:variant>
      <vt:variant>
        <vt:i4>24</vt:i4>
      </vt:variant>
      <vt:variant>
        <vt:i4>0</vt:i4>
      </vt:variant>
      <vt:variant>
        <vt:i4>5</vt:i4>
      </vt:variant>
      <vt:variant>
        <vt:lpwstr>http://ftp.jrc.es/EURdoc/JRC87124.pdf</vt:lpwstr>
      </vt:variant>
      <vt:variant>
        <vt:lpwstr/>
      </vt:variant>
      <vt:variant>
        <vt:i4>4849684</vt:i4>
      </vt:variant>
      <vt:variant>
        <vt:i4>21</vt:i4>
      </vt:variant>
      <vt:variant>
        <vt:i4>0</vt:i4>
      </vt:variant>
      <vt:variant>
        <vt:i4>5</vt:i4>
      </vt:variant>
      <vt:variant>
        <vt:lpwstr>http://ftp.jrc.es/EURdoc/JRC87124.pdf</vt:lpwstr>
      </vt:variant>
      <vt:variant>
        <vt:lpwstr/>
      </vt:variant>
      <vt:variant>
        <vt:i4>1310738</vt:i4>
      </vt:variant>
      <vt:variant>
        <vt:i4>18</vt:i4>
      </vt:variant>
      <vt:variant>
        <vt:i4>0</vt:i4>
      </vt:variant>
      <vt:variant>
        <vt:i4>5</vt:i4>
      </vt:variant>
      <vt:variant>
        <vt:lpwstr>http://www.sist.si/ecommerce/catalog/project.aspx?id=4a21595c-758a-4f4f-af78-88763297a687</vt:lpwstr>
      </vt:variant>
      <vt:variant>
        <vt:lpwstr/>
      </vt:variant>
      <vt:variant>
        <vt:i4>4718664</vt:i4>
      </vt:variant>
      <vt:variant>
        <vt:i4>15</vt:i4>
      </vt:variant>
      <vt:variant>
        <vt:i4>0</vt:i4>
      </vt:variant>
      <vt:variant>
        <vt:i4>5</vt:i4>
      </vt:variant>
      <vt:variant>
        <vt:lpwstr>http://www.mko.gov.si/fileadmin/mko.gov.si/pageuploads/zakonodaja/varstvo_okolja/operativni_programi/op_komunalni_odpadki.pdf</vt:lpwstr>
      </vt:variant>
      <vt:variant>
        <vt:lpwstr/>
      </vt:variant>
      <vt:variant>
        <vt:i4>1900608</vt:i4>
      </vt:variant>
      <vt:variant>
        <vt:i4>12</vt:i4>
      </vt:variant>
      <vt:variant>
        <vt:i4>0</vt:i4>
      </vt:variant>
      <vt:variant>
        <vt:i4>5</vt:i4>
      </vt:variant>
      <vt:variant>
        <vt:lpwstr>http://www.sist.si/ecommerce/catalog/project.aspx?id=809a02fa-8cc8-4a2f-9700-400a86f8947f</vt:lpwstr>
      </vt:variant>
      <vt:variant>
        <vt:lpwstr/>
      </vt:variant>
      <vt:variant>
        <vt:i4>4587592</vt:i4>
      </vt:variant>
      <vt:variant>
        <vt:i4>9</vt:i4>
      </vt:variant>
      <vt:variant>
        <vt:i4>0</vt:i4>
      </vt:variant>
      <vt:variant>
        <vt:i4>5</vt:i4>
      </vt:variant>
      <vt:variant>
        <vt:lpwstr>http://www.bmub.bund.de/fileadmin/bmu-import/files/pdfs/allgemein/application/pdf/taluft.pdf</vt:lpwstr>
      </vt:variant>
      <vt:variant>
        <vt:lpwstr/>
      </vt:variant>
      <vt:variant>
        <vt:i4>1572911</vt:i4>
      </vt:variant>
      <vt:variant>
        <vt:i4>6</vt:i4>
      </vt:variant>
      <vt:variant>
        <vt:i4>0</vt:i4>
      </vt:variant>
      <vt:variant>
        <vt:i4>5</vt:i4>
      </vt:variant>
      <vt:variant>
        <vt:lpwstr>http://www.bmub.bund.de/fileadmin/bmu-import/files/pdfs/allgemein/application/pdf/taluft_engl.pdf</vt:lpwstr>
      </vt:variant>
      <vt:variant>
        <vt:lpwstr/>
      </vt:variant>
      <vt:variant>
        <vt:i4>1507401</vt:i4>
      </vt:variant>
      <vt:variant>
        <vt:i4>3</vt:i4>
      </vt:variant>
      <vt:variant>
        <vt:i4>0</vt:i4>
      </vt:variant>
      <vt:variant>
        <vt:i4>5</vt:i4>
      </vt:variant>
      <vt:variant>
        <vt:lpwstr>https://www.dropbox.com/s/0zfau3o7kowjnnl/02_Odgovor_NLZOH_g._Robert_Novak_V2.pdf?dl=0</vt:lpwstr>
      </vt:variant>
      <vt:variant>
        <vt:lpwstr/>
      </vt:variant>
      <vt:variant>
        <vt:i4>3014700</vt:i4>
      </vt:variant>
      <vt:variant>
        <vt:i4>0</vt:i4>
      </vt:variant>
      <vt:variant>
        <vt:i4>0</vt:i4>
      </vt:variant>
      <vt:variant>
        <vt:i4>5</vt:i4>
      </vt:variant>
      <vt:variant>
        <vt:lpwstr>http://eur-lex.europa.eu/legal-content/SL/ALL/?uri=CELEX:32010L0060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Uredba o spremembah in dopolnitvah Uredbe o ravnanju z baterijami in akumulatorji ter odpadnimi baterijami in akumulatorji</dc:subject>
  <dc:creator>Andrej Pristovnik;Lucija Jukić Soršak</dc:creator>
  <cp:lastModifiedBy>Alenka Manfreda</cp:lastModifiedBy>
  <cp:revision>3</cp:revision>
  <cp:lastPrinted>2015-09-30T06:02:00Z</cp:lastPrinted>
  <dcterms:created xsi:type="dcterms:W3CDTF">2015-09-30T13:41:00Z</dcterms:created>
  <dcterms:modified xsi:type="dcterms:W3CDTF">2015-09-30T13:44:00Z</dcterms:modified>
  <cp:category>Uredba-sprememba</cp:category>
  <cp:contentStatus>Predlog_V2</cp:contentStatus>
</cp:coreProperties>
</file>